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3FF67" w14:textId="77777777" w:rsidR="00492BBF" w:rsidRDefault="00492BBF" w:rsidP="00492BBF">
      <w:pPr>
        <w:pBdr>
          <w:bottom w:val="single" w:sz="6" w:space="1" w:color="auto"/>
        </w:pBdr>
        <w:spacing w:after="0" w:line="240" w:lineRule="auto"/>
        <w:jc w:val="both"/>
        <w:rPr>
          <w:rFonts w:asciiTheme="majorHAnsi" w:hAnsiTheme="majorHAnsi"/>
          <w:b/>
          <w:caps/>
        </w:rPr>
      </w:pPr>
      <w:r w:rsidRPr="00492BBF">
        <w:rPr>
          <w:rFonts w:asciiTheme="majorHAnsi" w:hAnsiTheme="majorHAnsi"/>
          <w:b/>
          <w:caps/>
        </w:rPr>
        <w:t>RèGLEMENT D’ORDRE INTérieur</w:t>
      </w:r>
    </w:p>
    <w:p w14:paraId="7FD9EB48" w14:textId="77777777" w:rsidR="0084216B" w:rsidRDefault="0084216B" w:rsidP="00492BBF">
      <w:pPr>
        <w:spacing w:after="0" w:line="240" w:lineRule="auto"/>
        <w:jc w:val="both"/>
        <w:rPr>
          <w:rFonts w:asciiTheme="majorHAnsi" w:hAnsiTheme="majorHAnsi"/>
          <w:caps/>
        </w:rPr>
      </w:pPr>
    </w:p>
    <w:p w14:paraId="66241354" w14:textId="77777777" w:rsidR="0084216B" w:rsidRPr="004A3616" w:rsidRDefault="0084216B" w:rsidP="00492BBF">
      <w:pPr>
        <w:spacing w:after="0" w:line="240" w:lineRule="auto"/>
        <w:jc w:val="both"/>
        <w:rPr>
          <w:rFonts w:asciiTheme="majorHAnsi" w:hAnsiTheme="majorHAnsi"/>
          <w:b/>
        </w:rPr>
      </w:pPr>
      <w:r w:rsidRPr="004A3616">
        <w:rPr>
          <w:rFonts w:asciiTheme="majorHAnsi" w:hAnsiTheme="majorHAnsi"/>
          <w:b/>
          <w:caps/>
        </w:rPr>
        <w:t>P</w:t>
      </w:r>
      <w:r w:rsidRPr="004A3616">
        <w:rPr>
          <w:rFonts w:asciiTheme="majorHAnsi" w:hAnsiTheme="majorHAnsi"/>
          <w:b/>
        </w:rPr>
        <w:t>résentation</w:t>
      </w:r>
    </w:p>
    <w:p w14:paraId="11066632" w14:textId="77777777" w:rsidR="0084216B" w:rsidRDefault="0084216B" w:rsidP="00492BBF">
      <w:pPr>
        <w:spacing w:after="0" w:line="240" w:lineRule="auto"/>
        <w:jc w:val="both"/>
        <w:rPr>
          <w:rFonts w:asciiTheme="majorHAnsi" w:hAnsiTheme="majorHAnsi"/>
        </w:rPr>
      </w:pPr>
    </w:p>
    <w:p w14:paraId="3D8B3620" w14:textId="77777777" w:rsidR="002F77CA" w:rsidRDefault="00B65A8E" w:rsidP="002F77CA">
      <w:pPr>
        <w:spacing w:after="0" w:line="240" w:lineRule="auto"/>
        <w:jc w:val="both"/>
        <w:rPr>
          <w:rFonts w:asciiTheme="majorHAnsi" w:hAnsiTheme="majorHAnsi"/>
        </w:rPr>
      </w:pPr>
      <w:r w:rsidRPr="00B65A8E">
        <w:rPr>
          <w:rFonts w:asciiTheme="majorHAnsi" w:hAnsiTheme="majorHAnsi"/>
        </w:rPr>
        <w:t xml:space="preserve">Le </w:t>
      </w:r>
      <w:r w:rsidR="002F77CA">
        <w:rPr>
          <w:rFonts w:asciiTheme="majorHAnsi" w:hAnsiTheme="majorHAnsi"/>
        </w:rPr>
        <w:t>« </w:t>
      </w:r>
      <w:r w:rsidR="002F77CA" w:rsidRPr="002F77CA">
        <w:rPr>
          <w:rFonts w:asciiTheme="majorHAnsi" w:hAnsiTheme="majorHAnsi"/>
          <w:i/>
        </w:rPr>
        <w:t>règlement d’ordre intérieur</w:t>
      </w:r>
      <w:r w:rsidR="002F77CA">
        <w:rPr>
          <w:rFonts w:asciiTheme="majorHAnsi" w:hAnsiTheme="majorHAnsi"/>
        </w:rPr>
        <w:t> » ou « </w:t>
      </w:r>
      <w:r w:rsidR="002F77CA" w:rsidRPr="002F77CA">
        <w:rPr>
          <w:rFonts w:asciiTheme="majorHAnsi" w:hAnsiTheme="majorHAnsi"/>
          <w:i/>
        </w:rPr>
        <w:t>règlement de formation</w:t>
      </w:r>
      <w:r w:rsidR="002F77CA">
        <w:rPr>
          <w:rFonts w:asciiTheme="majorHAnsi" w:hAnsiTheme="majorHAnsi"/>
        </w:rPr>
        <w:t xml:space="preserve"> » </w:t>
      </w:r>
      <w:r w:rsidRPr="00B65A8E">
        <w:rPr>
          <w:rFonts w:asciiTheme="majorHAnsi" w:hAnsiTheme="majorHAnsi"/>
        </w:rPr>
        <w:t xml:space="preserve">est un document administratif qui </w:t>
      </w:r>
      <w:r w:rsidR="002F77CA">
        <w:rPr>
          <w:rFonts w:asciiTheme="majorHAnsi" w:hAnsiTheme="majorHAnsi"/>
        </w:rPr>
        <w:t xml:space="preserve">définit </w:t>
      </w:r>
      <w:r w:rsidR="002F77CA" w:rsidRPr="002F77CA">
        <w:rPr>
          <w:rFonts w:asciiTheme="majorHAnsi" w:hAnsiTheme="majorHAnsi"/>
        </w:rPr>
        <w:t xml:space="preserve">les droits et les obligations </w:t>
      </w:r>
      <w:r w:rsidR="002F77CA">
        <w:rPr>
          <w:rFonts w:asciiTheme="majorHAnsi" w:hAnsiTheme="majorHAnsi"/>
        </w:rPr>
        <w:t>respectives des travailleurs du centre</w:t>
      </w:r>
      <w:r w:rsidR="002F77CA" w:rsidRPr="002F77CA">
        <w:rPr>
          <w:rFonts w:asciiTheme="majorHAnsi" w:hAnsiTheme="majorHAnsi"/>
        </w:rPr>
        <w:t xml:space="preserve"> et des </w:t>
      </w:r>
      <w:r w:rsidR="002F77CA">
        <w:rPr>
          <w:rFonts w:asciiTheme="majorHAnsi" w:hAnsiTheme="majorHAnsi"/>
        </w:rPr>
        <w:t xml:space="preserve">bénéficiaires en formation. </w:t>
      </w:r>
      <w:r w:rsidR="002F77CA" w:rsidRPr="002F77CA">
        <w:rPr>
          <w:rFonts w:asciiTheme="majorHAnsi" w:hAnsiTheme="majorHAnsi"/>
        </w:rPr>
        <w:t>Ce document fixe les conditions générales de formation. Il donne aussi aux travailleurs d</w:t>
      </w:r>
      <w:r w:rsidR="002F77CA">
        <w:rPr>
          <w:rFonts w:asciiTheme="majorHAnsi" w:hAnsiTheme="majorHAnsi"/>
        </w:rPr>
        <w:t>u centre et aux bénéficiaires</w:t>
      </w:r>
      <w:r w:rsidR="002F77CA" w:rsidRPr="002F77CA">
        <w:rPr>
          <w:rFonts w:asciiTheme="majorHAnsi" w:hAnsiTheme="majorHAnsi"/>
        </w:rPr>
        <w:t xml:space="preserve"> une information sur le fonctionnement de la formation</w:t>
      </w:r>
      <w:r w:rsidR="00015DAA">
        <w:rPr>
          <w:rFonts w:asciiTheme="majorHAnsi" w:hAnsiTheme="majorHAnsi"/>
        </w:rPr>
        <w:t xml:space="preserve"> et de l’institution</w:t>
      </w:r>
      <w:r w:rsidR="002F77CA" w:rsidRPr="002F77CA">
        <w:rPr>
          <w:rFonts w:asciiTheme="majorHAnsi" w:hAnsiTheme="majorHAnsi"/>
        </w:rPr>
        <w:t>.</w:t>
      </w:r>
    </w:p>
    <w:p w14:paraId="20A838AD" w14:textId="77777777" w:rsidR="002F77CA" w:rsidRDefault="002F77CA" w:rsidP="00B65A8E">
      <w:pPr>
        <w:spacing w:after="0" w:line="240" w:lineRule="auto"/>
        <w:jc w:val="both"/>
        <w:rPr>
          <w:rFonts w:asciiTheme="majorHAnsi" w:hAnsiTheme="majorHAnsi"/>
        </w:rPr>
      </w:pPr>
    </w:p>
    <w:p w14:paraId="70931086" w14:textId="77777777" w:rsidR="00B65A8E" w:rsidRPr="00B65A8E" w:rsidRDefault="002F77CA" w:rsidP="00B65A8E">
      <w:pPr>
        <w:spacing w:after="0" w:line="240" w:lineRule="auto"/>
        <w:jc w:val="both"/>
        <w:rPr>
          <w:rFonts w:asciiTheme="majorHAnsi" w:hAnsiTheme="majorHAnsi"/>
        </w:rPr>
      </w:pPr>
      <w:r>
        <w:rPr>
          <w:rFonts w:asciiTheme="majorHAnsi" w:hAnsiTheme="majorHAnsi"/>
        </w:rPr>
        <w:t>La présentation</w:t>
      </w:r>
      <w:r w:rsidR="00B65A8E" w:rsidRPr="00B65A8E">
        <w:rPr>
          <w:rFonts w:asciiTheme="majorHAnsi" w:hAnsiTheme="majorHAnsi"/>
        </w:rPr>
        <w:t xml:space="preserve"> du contrat</w:t>
      </w:r>
      <w:r>
        <w:rPr>
          <w:rFonts w:asciiTheme="majorHAnsi" w:hAnsiTheme="majorHAnsi"/>
        </w:rPr>
        <w:t xml:space="preserve"> de formation et du règlement d’ordre intérieur</w:t>
      </w:r>
      <w:r w:rsidR="00B65A8E" w:rsidRPr="00B65A8E">
        <w:rPr>
          <w:rFonts w:asciiTheme="majorHAnsi" w:hAnsiTheme="majorHAnsi"/>
        </w:rPr>
        <w:t xml:space="preserve"> </w:t>
      </w:r>
      <w:r>
        <w:rPr>
          <w:rFonts w:asciiTheme="majorHAnsi" w:hAnsiTheme="majorHAnsi"/>
        </w:rPr>
        <w:t>est</w:t>
      </w:r>
      <w:r w:rsidR="00B65A8E" w:rsidRPr="00B65A8E">
        <w:rPr>
          <w:rFonts w:asciiTheme="majorHAnsi" w:hAnsiTheme="majorHAnsi"/>
        </w:rPr>
        <w:t xml:space="preserve"> </w:t>
      </w:r>
      <w:r>
        <w:rPr>
          <w:rFonts w:asciiTheme="majorHAnsi" w:hAnsiTheme="majorHAnsi"/>
        </w:rPr>
        <w:t xml:space="preserve">donc </w:t>
      </w:r>
      <w:r w:rsidR="00B65A8E" w:rsidRPr="00B65A8E">
        <w:rPr>
          <w:rFonts w:asciiTheme="majorHAnsi" w:hAnsiTheme="majorHAnsi"/>
        </w:rPr>
        <w:t>un moment pour s’entendre sur les en</w:t>
      </w:r>
      <w:r>
        <w:rPr>
          <w:rFonts w:asciiTheme="majorHAnsi" w:hAnsiTheme="majorHAnsi"/>
        </w:rPr>
        <w:t>gagements de chacun :</w:t>
      </w:r>
      <w:r w:rsidR="00B65A8E" w:rsidRPr="00B65A8E">
        <w:rPr>
          <w:rFonts w:asciiTheme="majorHAnsi" w:hAnsiTheme="majorHAnsi"/>
        </w:rPr>
        <w:t xml:space="preserve"> par exemple</w:t>
      </w:r>
      <w:r>
        <w:rPr>
          <w:rFonts w:asciiTheme="majorHAnsi" w:hAnsiTheme="majorHAnsi"/>
        </w:rPr>
        <w:t>, les horaires, l</w:t>
      </w:r>
      <w:r w:rsidR="00B65A8E" w:rsidRPr="00B65A8E">
        <w:rPr>
          <w:rFonts w:asciiTheme="majorHAnsi" w:hAnsiTheme="majorHAnsi"/>
        </w:rPr>
        <w:t>es justificatio</w:t>
      </w:r>
      <w:r>
        <w:rPr>
          <w:rFonts w:asciiTheme="majorHAnsi" w:hAnsiTheme="majorHAnsi"/>
        </w:rPr>
        <w:t>ns d’absence,</w:t>
      </w:r>
      <w:r w:rsidR="00B65A8E" w:rsidRPr="00B65A8E">
        <w:rPr>
          <w:rFonts w:asciiTheme="majorHAnsi" w:hAnsiTheme="majorHAnsi"/>
        </w:rPr>
        <w:t xml:space="preserve"> l’a</w:t>
      </w:r>
      <w:r>
        <w:rPr>
          <w:rFonts w:asciiTheme="majorHAnsi" w:hAnsiTheme="majorHAnsi"/>
        </w:rPr>
        <w:t>ccompagnement, le défraiement,</w:t>
      </w:r>
      <w:r w:rsidR="00B65A8E" w:rsidRPr="00B65A8E">
        <w:rPr>
          <w:rFonts w:asciiTheme="majorHAnsi" w:hAnsiTheme="majorHAnsi"/>
        </w:rPr>
        <w:t xml:space="preserve"> l’attestation de </w:t>
      </w:r>
      <w:r>
        <w:rPr>
          <w:rFonts w:asciiTheme="majorHAnsi" w:hAnsiTheme="majorHAnsi"/>
        </w:rPr>
        <w:t>fin de formation, etc.</w:t>
      </w:r>
    </w:p>
    <w:p w14:paraId="54EDD00D" w14:textId="77777777" w:rsidR="00B65A8E" w:rsidRPr="00B65A8E" w:rsidRDefault="00B65A8E" w:rsidP="00B65A8E">
      <w:pPr>
        <w:spacing w:after="0" w:line="240" w:lineRule="auto"/>
        <w:jc w:val="both"/>
        <w:rPr>
          <w:rFonts w:asciiTheme="majorHAnsi" w:hAnsiTheme="majorHAnsi"/>
        </w:rPr>
      </w:pPr>
    </w:p>
    <w:p w14:paraId="425367CD" w14:textId="77777777" w:rsidR="00B65A8E" w:rsidRDefault="002F77CA" w:rsidP="002F77CA">
      <w:pPr>
        <w:spacing w:after="0" w:line="240" w:lineRule="auto"/>
        <w:jc w:val="both"/>
        <w:rPr>
          <w:rFonts w:asciiTheme="majorHAnsi" w:hAnsiTheme="majorHAnsi"/>
        </w:rPr>
      </w:pPr>
      <w:r>
        <w:rPr>
          <w:rFonts w:asciiTheme="majorHAnsi" w:hAnsiTheme="majorHAnsi"/>
        </w:rPr>
        <w:t>Le modèle tient compte des</w:t>
      </w:r>
      <w:r w:rsidR="00B65A8E" w:rsidRPr="00B65A8E">
        <w:rPr>
          <w:rFonts w:asciiTheme="majorHAnsi" w:hAnsiTheme="majorHAnsi"/>
        </w:rPr>
        <w:t xml:space="preserve"> exigences </w:t>
      </w:r>
      <w:r>
        <w:rPr>
          <w:rFonts w:asciiTheme="majorHAnsi" w:hAnsiTheme="majorHAnsi"/>
        </w:rPr>
        <w:t xml:space="preserve">qui </w:t>
      </w:r>
      <w:r w:rsidR="00B65A8E" w:rsidRPr="00B65A8E">
        <w:rPr>
          <w:rFonts w:asciiTheme="majorHAnsi" w:hAnsiTheme="majorHAnsi"/>
        </w:rPr>
        <w:t>sont spéci</w:t>
      </w:r>
      <w:r w:rsidR="003C5A56">
        <w:rPr>
          <w:rFonts w:asciiTheme="majorHAnsi" w:hAnsiTheme="majorHAnsi"/>
        </w:rPr>
        <w:t>fiques aux CISP</w:t>
      </w:r>
      <w:r>
        <w:rPr>
          <w:rFonts w:asciiTheme="majorHAnsi" w:hAnsiTheme="majorHAnsi"/>
        </w:rPr>
        <w:t>.</w:t>
      </w:r>
    </w:p>
    <w:p w14:paraId="14C1FE97" w14:textId="77777777" w:rsidR="00A932BC" w:rsidRDefault="00A932BC" w:rsidP="002F77CA">
      <w:pPr>
        <w:spacing w:after="0" w:line="240" w:lineRule="auto"/>
        <w:jc w:val="both"/>
        <w:rPr>
          <w:rFonts w:asciiTheme="majorHAnsi" w:hAnsiTheme="majorHAnsi"/>
        </w:rPr>
      </w:pPr>
    </w:p>
    <w:p w14:paraId="71509588" w14:textId="77777777" w:rsidR="00A932BC" w:rsidRPr="00B65A8E" w:rsidRDefault="00A932BC" w:rsidP="002F77CA">
      <w:pPr>
        <w:spacing w:after="0" w:line="240" w:lineRule="auto"/>
        <w:jc w:val="both"/>
        <w:rPr>
          <w:rFonts w:asciiTheme="majorHAnsi" w:hAnsiTheme="majorHAnsi"/>
        </w:rPr>
      </w:pPr>
      <w:r>
        <w:rPr>
          <w:rFonts w:asciiTheme="majorHAnsi" w:hAnsiTheme="majorHAnsi"/>
        </w:rPr>
        <w:t>Pour rappel, la réglementation CISP impose aux CISP d’établir « </w:t>
      </w:r>
      <w:r w:rsidRPr="00A932BC">
        <w:rPr>
          <w:rFonts w:asciiTheme="majorHAnsi" w:hAnsiTheme="majorHAnsi"/>
          <w:i/>
        </w:rPr>
        <w:t>un règlement d’ordre intérieur applicable aux stagiaires qui contient au minimum les règles relatives à la protection des données à caractère personnel et au respect de la vie privée ainsi que celles relatives à la gestion des plaintes</w:t>
      </w:r>
      <w:r>
        <w:rPr>
          <w:rFonts w:asciiTheme="majorHAnsi" w:hAnsiTheme="majorHAnsi"/>
        </w:rPr>
        <w:t> » (art. 13 de l’Arrêté du gouvernement wallon du 15 décembre 2016 portant exécution du décret du 10 juillet 2013 relatif aux centres d’insertion socioprofessionnelle).</w:t>
      </w:r>
    </w:p>
    <w:p w14:paraId="3B8588D4" w14:textId="77777777" w:rsidR="00B65A8E" w:rsidRPr="004A3616" w:rsidRDefault="00B65A8E" w:rsidP="00492BBF">
      <w:pPr>
        <w:spacing w:after="0" w:line="240" w:lineRule="auto"/>
        <w:jc w:val="both"/>
        <w:rPr>
          <w:rFonts w:asciiTheme="majorHAnsi" w:hAnsiTheme="majorHAnsi"/>
        </w:rPr>
      </w:pPr>
    </w:p>
    <w:p w14:paraId="0CDF01C3" w14:textId="77777777" w:rsidR="0084216B" w:rsidRDefault="0084216B" w:rsidP="00492BBF">
      <w:pPr>
        <w:spacing w:after="0" w:line="240" w:lineRule="auto"/>
        <w:jc w:val="both"/>
        <w:rPr>
          <w:rFonts w:asciiTheme="majorHAnsi" w:hAnsiTheme="majorHAnsi"/>
          <w:b/>
        </w:rPr>
      </w:pPr>
      <w:r w:rsidRPr="004A3616">
        <w:rPr>
          <w:rFonts w:asciiTheme="majorHAnsi" w:hAnsiTheme="majorHAnsi"/>
          <w:b/>
        </w:rPr>
        <w:t>Modalités d’utilisation</w:t>
      </w:r>
    </w:p>
    <w:p w14:paraId="62535A06" w14:textId="77777777" w:rsidR="00B65A8E" w:rsidRDefault="00B65A8E" w:rsidP="00492BBF">
      <w:pPr>
        <w:spacing w:after="0" w:line="240" w:lineRule="auto"/>
        <w:jc w:val="both"/>
        <w:rPr>
          <w:rFonts w:asciiTheme="majorHAnsi" w:hAnsiTheme="majorHAnsi"/>
        </w:rPr>
      </w:pPr>
    </w:p>
    <w:p w14:paraId="32B17D42" w14:textId="77777777" w:rsidR="00B65A8E" w:rsidRDefault="00B65A8E" w:rsidP="00B65A8E">
      <w:pPr>
        <w:spacing w:after="0" w:line="240" w:lineRule="auto"/>
        <w:jc w:val="both"/>
        <w:rPr>
          <w:rFonts w:asciiTheme="majorHAnsi" w:hAnsiTheme="majorHAnsi"/>
        </w:rPr>
      </w:pPr>
      <w:r>
        <w:rPr>
          <w:rFonts w:asciiTheme="majorHAnsi" w:hAnsiTheme="majorHAnsi"/>
        </w:rPr>
        <w:t>Le modèle contien</w:t>
      </w:r>
      <w:r w:rsidRPr="00B65A8E">
        <w:rPr>
          <w:rFonts w:asciiTheme="majorHAnsi" w:hAnsiTheme="majorHAnsi"/>
        </w:rPr>
        <w:t xml:space="preserve">t </w:t>
      </w:r>
      <w:r>
        <w:rPr>
          <w:rFonts w:asciiTheme="majorHAnsi" w:hAnsiTheme="majorHAnsi"/>
        </w:rPr>
        <w:t xml:space="preserve">à la fois </w:t>
      </w:r>
      <w:r w:rsidRPr="00B65A8E">
        <w:rPr>
          <w:rFonts w:asciiTheme="majorHAnsi" w:hAnsiTheme="majorHAnsi"/>
        </w:rPr>
        <w:t>des champs vides qui doivent être complétés</w:t>
      </w:r>
      <w:r>
        <w:rPr>
          <w:rFonts w:asciiTheme="majorHAnsi" w:hAnsiTheme="majorHAnsi"/>
        </w:rPr>
        <w:t xml:space="preserve"> et des choix qui doivent être effectués.</w:t>
      </w:r>
    </w:p>
    <w:p w14:paraId="5E1F2816" w14:textId="77777777" w:rsidR="00B65A8E" w:rsidRDefault="00B65A8E" w:rsidP="00B65A8E">
      <w:pPr>
        <w:spacing w:after="0" w:line="240" w:lineRule="auto"/>
        <w:jc w:val="both"/>
        <w:rPr>
          <w:rFonts w:asciiTheme="majorHAnsi" w:hAnsiTheme="majorHAnsi"/>
        </w:rPr>
      </w:pPr>
    </w:p>
    <w:p w14:paraId="6C51CF66" w14:textId="77777777" w:rsidR="00B65A8E" w:rsidRPr="00B65A8E" w:rsidRDefault="00B65A8E" w:rsidP="00B65A8E">
      <w:pPr>
        <w:spacing w:after="0" w:line="240" w:lineRule="auto"/>
        <w:jc w:val="both"/>
        <w:rPr>
          <w:rFonts w:asciiTheme="majorHAnsi" w:hAnsiTheme="majorHAnsi"/>
        </w:rPr>
      </w:pPr>
      <w:r>
        <w:rPr>
          <w:rFonts w:asciiTheme="majorHAnsi" w:hAnsiTheme="majorHAnsi"/>
        </w:rPr>
        <w:t>Après chaque disposition (article), un encart explicatif est proposé. Il permet de comprendre et d’appréhender au mieux, en fonction de sa situation particulière, l’objectif recherché par la disposition.</w:t>
      </w:r>
    </w:p>
    <w:p w14:paraId="198E5C1E" w14:textId="77777777" w:rsidR="00B65A8E" w:rsidRPr="00B65A8E" w:rsidRDefault="00B65A8E" w:rsidP="00B65A8E">
      <w:pPr>
        <w:spacing w:after="0" w:line="240" w:lineRule="auto"/>
        <w:jc w:val="both"/>
        <w:rPr>
          <w:rFonts w:asciiTheme="majorHAnsi" w:hAnsiTheme="majorHAnsi"/>
        </w:rPr>
      </w:pPr>
    </w:p>
    <w:p w14:paraId="05709948" w14:textId="77777777" w:rsidR="00B65A8E" w:rsidRDefault="00B65A8E" w:rsidP="00B65A8E">
      <w:pPr>
        <w:spacing w:after="0" w:line="240" w:lineRule="auto"/>
        <w:jc w:val="both"/>
        <w:rPr>
          <w:rFonts w:asciiTheme="majorHAnsi" w:hAnsiTheme="majorHAnsi"/>
        </w:rPr>
      </w:pPr>
      <w:r>
        <w:rPr>
          <w:rFonts w:asciiTheme="majorHAnsi" w:hAnsiTheme="majorHAnsi"/>
        </w:rPr>
        <w:t>Le règlement est remis aux bénéficiaires lors de la signature du contrat de formation. Un document signé par ceux-ci atteste de sa réception. Il est également remis à chaque modification de celui-ci.</w:t>
      </w:r>
    </w:p>
    <w:p w14:paraId="4BB52357" w14:textId="77777777" w:rsidR="00B65A8E" w:rsidRPr="00B65A8E" w:rsidRDefault="00B65A8E" w:rsidP="00B65A8E">
      <w:pPr>
        <w:spacing w:after="0" w:line="240" w:lineRule="auto"/>
        <w:jc w:val="both"/>
        <w:rPr>
          <w:rFonts w:asciiTheme="majorHAnsi" w:hAnsiTheme="majorHAnsi"/>
        </w:rPr>
      </w:pPr>
    </w:p>
    <w:p w14:paraId="7F19A5AE" w14:textId="77777777" w:rsidR="00B65A8E" w:rsidRDefault="00B65A8E" w:rsidP="00B65A8E">
      <w:pPr>
        <w:spacing w:after="0" w:line="240" w:lineRule="auto"/>
        <w:jc w:val="both"/>
        <w:rPr>
          <w:rFonts w:asciiTheme="majorHAnsi" w:hAnsiTheme="majorHAnsi"/>
        </w:rPr>
      </w:pPr>
      <w:r>
        <w:rPr>
          <w:rFonts w:asciiTheme="majorHAnsi" w:hAnsiTheme="majorHAnsi"/>
        </w:rPr>
        <w:t>Le règlement est aussi remis à toutes les personnes qui interviennent durant la formation.</w:t>
      </w:r>
    </w:p>
    <w:p w14:paraId="15F605B1" w14:textId="77777777" w:rsidR="00B65A8E" w:rsidRPr="00B65A8E" w:rsidRDefault="00B65A8E" w:rsidP="00B65A8E">
      <w:pPr>
        <w:spacing w:after="0" w:line="240" w:lineRule="auto"/>
        <w:jc w:val="both"/>
        <w:rPr>
          <w:rFonts w:asciiTheme="majorHAnsi" w:hAnsiTheme="majorHAnsi"/>
        </w:rPr>
      </w:pPr>
    </w:p>
    <w:p w14:paraId="1A4505FC" w14:textId="77777777" w:rsidR="00B65A8E" w:rsidRPr="00B65A8E" w:rsidRDefault="00B65A8E" w:rsidP="00492BBF">
      <w:pPr>
        <w:spacing w:after="0" w:line="240" w:lineRule="auto"/>
        <w:jc w:val="both"/>
        <w:rPr>
          <w:rFonts w:asciiTheme="majorHAnsi" w:hAnsiTheme="majorHAnsi"/>
        </w:rPr>
      </w:pPr>
      <w:r>
        <w:rPr>
          <w:rFonts w:asciiTheme="majorHAnsi" w:hAnsiTheme="majorHAnsi"/>
        </w:rPr>
        <w:t>Le modèle proposé</w:t>
      </w:r>
      <w:r w:rsidRPr="00B65A8E">
        <w:rPr>
          <w:rFonts w:asciiTheme="majorHAnsi" w:hAnsiTheme="majorHAnsi"/>
        </w:rPr>
        <w:t xml:space="preserve"> </w:t>
      </w:r>
      <w:r>
        <w:rPr>
          <w:rFonts w:asciiTheme="majorHAnsi" w:hAnsiTheme="majorHAnsi"/>
        </w:rPr>
        <w:t>est un document cadre qui n’a pas la prétention d’être exhaustif</w:t>
      </w:r>
      <w:r w:rsidRPr="00B65A8E">
        <w:rPr>
          <w:rFonts w:asciiTheme="majorHAnsi" w:hAnsiTheme="majorHAnsi"/>
        </w:rPr>
        <w:t xml:space="preserve">. </w:t>
      </w:r>
      <w:r w:rsidR="00C63425">
        <w:rPr>
          <w:rFonts w:asciiTheme="majorHAnsi" w:hAnsiTheme="majorHAnsi"/>
        </w:rPr>
        <w:t xml:space="preserve">Les centres qui voudraient l’utiliser doivent se le réapproprier. Les clauses présentes peuvent donc être modifiées ou supprimées suivant la situation particulière du centre. Il est également </w:t>
      </w:r>
      <w:r w:rsidR="00A04A99">
        <w:rPr>
          <w:rFonts w:asciiTheme="majorHAnsi" w:hAnsiTheme="majorHAnsi"/>
        </w:rPr>
        <w:t xml:space="preserve">possible </w:t>
      </w:r>
      <w:r w:rsidR="00C63425">
        <w:rPr>
          <w:rFonts w:asciiTheme="majorHAnsi" w:hAnsiTheme="majorHAnsi"/>
        </w:rPr>
        <w:t>d’</w:t>
      </w:r>
      <w:r w:rsidRPr="00B65A8E">
        <w:rPr>
          <w:rFonts w:asciiTheme="majorHAnsi" w:hAnsiTheme="majorHAnsi"/>
        </w:rPr>
        <w:t>ajouter</w:t>
      </w:r>
      <w:r>
        <w:rPr>
          <w:rFonts w:asciiTheme="majorHAnsi" w:hAnsiTheme="majorHAnsi"/>
        </w:rPr>
        <w:t xml:space="preserve"> </w:t>
      </w:r>
      <w:r w:rsidR="00C63425">
        <w:rPr>
          <w:rFonts w:asciiTheme="majorHAnsi" w:hAnsiTheme="majorHAnsi"/>
        </w:rPr>
        <w:t>toute disposition qui serait jugée utile ou adéquate.</w:t>
      </w:r>
    </w:p>
    <w:p w14:paraId="65034E3D" w14:textId="77777777" w:rsidR="005906D1" w:rsidRDefault="005906D1">
      <w:pPr>
        <w:rPr>
          <w:rFonts w:asciiTheme="majorHAnsi" w:hAnsiTheme="majorHAnsi"/>
        </w:rPr>
      </w:pPr>
      <w:r>
        <w:rPr>
          <w:rFonts w:asciiTheme="majorHAnsi" w:hAnsiTheme="majorHAnsi"/>
        </w:rPr>
        <w:br w:type="page"/>
      </w:r>
    </w:p>
    <w:p w14:paraId="4ADD751E" w14:textId="77777777" w:rsidR="00B76597" w:rsidRDefault="00B76597" w:rsidP="00492BBF">
      <w:pPr>
        <w:spacing w:after="0" w:line="240" w:lineRule="auto"/>
        <w:jc w:val="both"/>
        <w:rPr>
          <w:rFonts w:asciiTheme="majorHAnsi" w:hAnsiTheme="majorHAnsi"/>
          <w:b/>
          <w:caps/>
        </w:rPr>
      </w:pPr>
    </w:p>
    <w:p w14:paraId="2CE2DC83" w14:textId="77777777" w:rsidR="00B76597" w:rsidRDefault="00B76597" w:rsidP="00492BBF">
      <w:pPr>
        <w:spacing w:after="0" w:line="240" w:lineRule="auto"/>
        <w:jc w:val="both"/>
        <w:rPr>
          <w:rFonts w:asciiTheme="majorHAnsi" w:hAnsiTheme="majorHAnsi"/>
          <w:b/>
          <w:caps/>
        </w:rPr>
      </w:pPr>
    </w:p>
    <w:p w14:paraId="1632548D" w14:textId="77777777" w:rsidR="00B76597" w:rsidRDefault="00B76597" w:rsidP="00492BBF">
      <w:pPr>
        <w:spacing w:after="0" w:line="240" w:lineRule="auto"/>
        <w:jc w:val="both"/>
        <w:rPr>
          <w:rFonts w:asciiTheme="majorHAnsi" w:hAnsiTheme="majorHAnsi"/>
          <w:b/>
          <w:caps/>
        </w:rPr>
      </w:pPr>
    </w:p>
    <w:p w14:paraId="23E2593A" w14:textId="77777777" w:rsidR="00B76597" w:rsidRDefault="00B76597" w:rsidP="00492BBF">
      <w:pPr>
        <w:spacing w:after="0" w:line="240" w:lineRule="auto"/>
        <w:jc w:val="both"/>
        <w:rPr>
          <w:rFonts w:asciiTheme="majorHAnsi" w:hAnsiTheme="majorHAnsi"/>
          <w:b/>
          <w:caps/>
        </w:rPr>
      </w:pPr>
    </w:p>
    <w:p w14:paraId="3D85BBCB" w14:textId="77777777" w:rsidR="00B76597" w:rsidRDefault="00B76597" w:rsidP="00492BBF">
      <w:pPr>
        <w:spacing w:after="0" w:line="240" w:lineRule="auto"/>
        <w:jc w:val="both"/>
        <w:rPr>
          <w:rFonts w:asciiTheme="majorHAnsi" w:hAnsiTheme="majorHAnsi"/>
          <w:b/>
          <w:caps/>
        </w:rPr>
      </w:pPr>
    </w:p>
    <w:p w14:paraId="4E823DA7" w14:textId="77777777" w:rsidR="00B76597" w:rsidRDefault="00B76597" w:rsidP="00492BBF">
      <w:pPr>
        <w:spacing w:after="0" w:line="240" w:lineRule="auto"/>
        <w:jc w:val="both"/>
        <w:rPr>
          <w:rFonts w:asciiTheme="majorHAnsi" w:hAnsiTheme="majorHAnsi"/>
          <w:b/>
          <w:caps/>
        </w:rPr>
      </w:pPr>
    </w:p>
    <w:p w14:paraId="75840083" w14:textId="77777777" w:rsidR="00B76597" w:rsidRDefault="00B76597" w:rsidP="00492BBF">
      <w:pPr>
        <w:spacing w:after="0" w:line="240" w:lineRule="auto"/>
        <w:jc w:val="both"/>
        <w:rPr>
          <w:rFonts w:asciiTheme="majorHAnsi" w:hAnsiTheme="majorHAnsi"/>
          <w:b/>
          <w:caps/>
        </w:rPr>
      </w:pPr>
    </w:p>
    <w:p w14:paraId="6414A16A" w14:textId="77777777" w:rsidR="00B76597" w:rsidRDefault="00B76597" w:rsidP="00492BBF">
      <w:pPr>
        <w:spacing w:after="0" w:line="240" w:lineRule="auto"/>
        <w:jc w:val="both"/>
        <w:rPr>
          <w:rFonts w:asciiTheme="majorHAnsi" w:hAnsiTheme="majorHAnsi"/>
          <w:b/>
          <w:caps/>
        </w:rPr>
      </w:pPr>
    </w:p>
    <w:p w14:paraId="06815B38" w14:textId="77777777" w:rsidR="00B76597" w:rsidRDefault="00B76597" w:rsidP="00492BBF">
      <w:pPr>
        <w:spacing w:after="0" w:line="240" w:lineRule="auto"/>
        <w:jc w:val="both"/>
        <w:rPr>
          <w:rFonts w:asciiTheme="majorHAnsi" w:hAnsiTheme="majorHAnsi"/>
          <w:b/>
          <w:caps/>
        </w:rPr>
      </w:pPr>
    </w:p>
    <w:p w14:paraId="2B95228D" w14:textId="77777777" w:rsidR="00B76597" w:rsidRDefault="00B76597" w:rsidP="00492BBF">
      <w:pPr>
        <w:spacing w:after="0" w:line="240" w:lineRule="auto"/>
        <w:jc w:val="both"/>
        <w:rPr>
          <w:rFonts w:asciiTheme="majorHAnsi" w:hAnsiTheme="majorHAnsi"/>
          <w:b/>
          <w:caps/>
        </w:rPr>
      </w:pPr>
    </w:p>
    <w:p w14:paraId="135B3F56" w14:textId="77777777" w:rsidR="00B76597" w:rsidRDefault="00B76597" w:rsidP="00492BBF">
      <w:pPr>
        <w:spacing w:after="0" w:line="240" w:lineRule="auto"/>
        <w:jc w:val="both"/>
        <w:rPr>
          <w:rFonts w:asciiTheme="majorHAnsi" w:hAnsiTheme="majorHAnsi"/>
          <w:b/>
          <w:caps/>
        </w:rPr>
      </w:pPr>
    </w:p>
    <w:p w14:paraId="2E997DFD" w14:textId="77777777" w:rsidR="00B76597" w:rsidRDefault="00B76597" w:rsidP="00492BBF">
      <w:pPr>
        <w:spacing w:after="0" w:line="240" w:lineRule="auto"/>
        <w:jc w:val="both"/>
        <w:rPr>
          <w:rFonts w:asciiTheme="majorHAnsi" w:hAnsiTheme="majorHAnsi"/>
          <w:b/>
          <w:caps/>
        </w:rPr>
      </w:pPr>
    </w:p>
    <w:p w14:paraId="51833225" w14:textId="77777777" w:rsidR="00B76597" w:rsidRDefault="00B76597" w:rsidP="00492BBF">
      <w:pPr>
        <w:spacing w:after="0" w:line="240" w:lineRule="auto"/>
        <w:jc w:val="both"/>
        <w:rPr>
          <w:rFonts w:asciiTheme="majorHAnsi" w:hAnsiTheme="majorHAnsi"/>
          <w:b/>
          <w:caps/>
        </w:rPr>
      </w:pPr>
    </w:p>
    <w:p w14:paraId="31278A1D" w14:textId="77777777" w:rsidR="00B76597" w:rsidRDefault="00B76597" w:rsidP="00492BBF">
      <w:pPr>
        <w:spacing w:after="0" w:line="240" w:lineRule="auto"/>
        <w:jc w:val="both"/>
        <w:rPr>
          <w:rFonts w:asciiTheme="majorHAnsi" w:hAnsiTheme="majorHAnsi"/>
          <w:b/>
          <w:caps/>
        </w:rPr>
      </w:pPr>
    </w:p>
    <w:p w14:paraId="54EA37C0" w14:textId="77777777" w:rsidR="00B76597" w:rsidRDefault="00B76597" w:rsidP="00492BBF">
      <w:pPr>
        <w:spacing w:after="0" w:line="240" w:lineRule="auto"/>
        <w:jc w:val="both"/>
        <w:rPr>
          <w:rFonts w:asciiTheme="majorHAnsi" w:hAnsiTheme="majorHAnsi"/>
          <w:b/>
          <w:caps/>
        </w:rPr>
      </w:pPr>
    </w:p>
    <w:p w14:paraId="3869A9F3" w14:textId="77777777" w:rsidR="00B76597" w:rsidRDefault="00B76597" w:rsidP="00492BBF">
      <w:pPr>
        <w:spacing w:after="0" w:line="240" w:lineRule="auto"/>
        <w:jc w:val="both"/>
        <w:rPr>
          <w:rFonts w:asciiTheme="majorHAnsi" w:hAnsiTheme="majorHAnsi"/>
          <w:b/>
          <w:caps/>
        </w:rPr>
      </w:pPr>
    </w:p>
    <w:p w14:paraId="48A9AA04" w14:textId="77777777" w:rsidR="00B76597" w:rsidRDefault="00B76597" w:rsidP="00492BBF">
      <w:pPr>
        <w:spacing w:after="0" w:line="240" w:lineRule="auto"/>
        <w:jc w:val="both"/>
        <w:rPr>
          <w:rFonts w:asciiTheme="majorHAnsi" w:hAnsiTheme="majorHAnsi"/>
          <w:b/>
          <w:caps/>
        </w:rPr>
      </w:pPr>
    </w:p>
    <w:p w14:paraId="2FEC3405" w14:textId="77777777" w:rsidR="00B76597" w:rsidRDefault="00B76597" w:rsidP="00492BBF">
      <w:pPr>
        <w:spacing w:after="0" w:line="240" w:lineRule="auto"/>
        <w:jc w:val="both"/>
        <w:rPr>
          <w:rFonts w:asciiTheme="majorHAnsi" w:hAnsiTheme="majorHAnsi"/>
          <w:b/>
          <w:caps/>
        </w:rPr>
      </w:pPr>
    </w:p>
    <w:p w14:paraId="1394721F" w14:textId="77777777" w:rsidR="00B76597" w:rsidRDefault="00B76597" w:rsidP="00492BBF">
      <w:pPr>
        <w:spacing w:after="0" w:line="240" w:lineRule="auto"/>
        <w:jc w:val="both"/>
        <w:rPr>
          <w:rFonts w:asciiTheme="majorHAnsi" w:hAnsiTheme="majorHAnsi"/>
          <w:b/>
          <w:caps/>
        </w:rPr>
      </w:pPr>
    </w:p>
    <w:p w14:paraId="40EABB9F" w14:textId="77777777" w:rsidR="00B76597" w:rsidRDefault="00B76597" w:rsidP="00492BBF">
      <w:pPr>
        <w:spacing w:after="0" w:line="240" w:lineRule="auto"/>
        <w:jc w:val="both"/>
        <w:rPr>
          <w:rFonts w:asciiTheme="majorHAnsi" w:hAnsiTheme="majorHAnsi"/>
          <w:b/>
          <w:caps/>
        </w:rPr>
      </w:pPr>
    </w:p>
    <w:p w14:paraId="082C8A9F" w14:textId="77777777" w:rsidR="004A3616" w:rsidRPr="00B76597" w:rsidRDefault="004A3616" w:rsidP="00B76597">
      <w:pPr>
        <w:spacing w:after="0" w:line="240" w:lineRule="auto"/>
        <w:jc w:val="center"/>
        <w:rPr>
          <w:rFonts w:asciiTheme="majorHAnsi" w:hAnsiTheme="majorHAnsi"/>
          <w:b/>
          <w:caps/>
          <w:sz w:val="70"/>
          <w:szCs w:val="70"/>
        </w:rPr>
      </w:pPr>
      <w:r w:rsidRPr="00B76597">
        <w:rPr>
          <w:rFonts w:asciiTheme="majorHAnsi" w:hAnsiTheme="majorHAnsi"/>
          <w:b/>
          <w:caps/>
          <w:sz w:val="70"/>
          <w:szCs w:val="70"/>
        </w:rPr>
        <w:t>Règlement d’ordre intérieur</w:t>
      </w:r>
    </w:p>
    <w:p w14:paraId="2FCEB0A8" w14:textId="77777777" w:rsidR="004A3616" w:rsidRDefault="004A3616">
      <w:pPr>
        <w:rPr>
          <w:rFonts w:asciiTheme="majorHAnsi" w:hAnsiTheme="majorHAnsi"/>
        </w:rPr>
      </w:pPr>
      <w:r>
        <w:rPr>
          <w:rFonts w:asciiTheme="majorHAnsi" w:hAnsiTheme="majorHAnsi"/>
        </w:rPr>
        <w:br w:type="page"/>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45"/>
        <w:gridCol w:w="1425"/>
      </w:tblGrid>
      <w:tr w:rsidR="00471DAE" w14:paraId="5E6C232A" w14:textId="77777777" w:rsidTr="002E4D07">
        <w:tc>
          <w:tcPr>
            <w:tcW w:w="7763" w:type="dxa"/>
          </w:tcPr>
          <w:p w14:paraId="275BEE08" w14:textId="77777777" w:rsidR="00471DAE" w:rsidRPr="005906D1" w:rsidRDefault="00471DAE" w:rsidP="00471DAE">
            <w:pPr>
              <w:jc w:val="both"/>
              <w:rPr>
                <w:rFonts w:asciiTheme="majorHAnsi" w:hAnsiTheme="majorHAnsi"/>
                <w:b/>
              </w:rPr>
            </w:pPr>
            <w:r w:rsidRPr="005906D1">
              <w:rPr>
                <w:rFonts w:asciiTheme="majorHAnsi" w:hAnsiTheme="majorHAnsi"/>
                <w:b/>
              </w:rPr>
              <w:lastRenderedPageBreak/>
              <w:t>TABLE DES MATIERES</w:t>
            </w:r>
          </w:p>
          <w:p w14:paraId="0CC769F3" w14:textId="77777777" w:rsidR="00471DAE" w:rsidRDefault="00471DAE" w:rsidP="00471DAE">
            <w:pPr>
              <w:jc w:val="both"/>
              <w:rPr>
                <w:rFonts w:asciiTheme="majorHAnsi" w:hAnsiTheme="majorHAnsi"/>
              </w:rPr>
            </w:pPr>
          </w:p>
          <w:p w14:paraId="593835DD" w14:textId="77777777" w:rsidR="00471DAE" w:rsidRPr="005B4EDD" w:rsidRDefault="00471DAE" w:rsidP="00471DAE">
            <w:pPr>
              <w:jc w:val="both"/>
              <w:rPr>
                <w:rFonts w:asciiTheme="majorHAnsi" w:hAnsiTheme="majorHAnsi"/>
                <w:b/>
              </w:rPr>
            </w:pPr>
            <w:r w:rsidRPr="005B4EDD">
              <w:rPr>
                <w:rFonts w:asciiTheme="majorHAnsi" w:hAnsiTheme="majorHAnsi"/>
                <w:b/>
              </w:rPr>
              <w:t>Préambule</w:t>
            </w:r>
          </w:p>
          <w:p w14:paraId="5C774E07" w14:textId="77777777" w:rsidR="00471DAE" w:rsidRDefault="00471DAE" w:rsidP="00471DAE">
            <w:pPr>
              <w:jc w:val="both"/>
              <w:rPr>
                <w:rFonts w:asciiTheme="majorHAnsi" w:hAnsiTheme="majorHAnsi"/>
              </w:rPr>
            </w:pPr>
          </w:p>
          <w:p w14:paraId="67F94E36" w14:textId="77777777" w:rsidR="00471DAE" w:rsidRPr="00B0366C" w:rsidRDefault="00471DAE" w:rsidP="00471DAE">
            <w:pPr>
              <w:jc w:val="both"/>
              <w:rPr>
                <w:rFonts w:asciiTheme="majorHAnsi" w:hAnsiTheme="majorHAnsi"/>
                <w:b/>
              </w:rPr>
            </w:pPr>
            <w:r w:rsidRPr="00B0366C">
              <w:rPr>
                <w:rFonts w:asciiTheme="majorHAnsi" w:hAnsiTheme="majorHAnsi"/>
                <w:b/>
              </w:rPr>
              <w:t>Coordonnées utiles</w:t>
            </w:r>
          </w:p>
          <w:p w14:paraId="623A6E7E" w14:textId="77777777" w:rsidR="00471DAE" w:rsidRDefault="00471DAE" w:rsidP="00471DAE">
            <w:pPr>
              <w:jc w:val="both"/>
              <w:rPr>
                <w:rFonts w:asciiTheme="majorHAnsi" w:hAnsiTheme="majorHAnsi"/>
              </w:rPr>
            </w:pPr>
          </w:p>
          <w:p w14:paraId="76ADC1CB"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Règlement d’ordre intérieur</w:t>
            </w:r>
            <w:r w:rsidR="00215155">
              <w:rPr>
                <w:rFonts w:asciiTheme="majorHAnsi" w:hAnsiTheme="majorHAnsi"/>
                <w:b/>
              </w:rPr>
              <w:t xml:space="preserve"> – Champ d’application</w:t>
            </w:r>
          </w:p>
          <w:p w14:paraId="02F089C7"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Organisation de la formation</w:t>
            </w:r>
          </w:p>
          <w:p w14:paraId="60E242AD"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Objectifs et déclinaisons</w:t>
            </w:r>
          </w:p>
          <w:p w14:paraId="6324C735" w14:textId="77777777" w:rsidR="00471DAE" w:rsidRDefault="00471DAE" w:rsidP="00471DAE">
            <w:pPr>
              <w:pStyle w:val="Paragraphedeliste"/>
              <w:numPr>
                <w:ilvl w:val="1"/>
                <w:numId w:val="1"/>
              </w:numPr>
              <w:jc w:val="both"/>
              <w:rPr>
                <w:rFonts w:asciiTheme="majorHAnsi" w:hAnsiTheme="majorHAnsi"/>
              </w:rPr>
            </w:pPr>
            <w:r w:rsidRPr="006C2F7B">
              <w:rPr>
                <w:rFonts w:asciiTheme="majorHAnsi" w:hAnsiTheme="majorHAnsi"/>
              </w:rPr>
              <w:t>Encadrement</w:t>
            </w:r>
          </w:p>
          <w:p w14:paraId="14FB1D5D"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Durée et horaires</w:t>
            </w:r>
          </w:p>
          <w:p w14:paraId="00A23BDA" w14:textId="77777777" w:rsidR="00471DAE" w:rsidRDefault="00215155" w:rsidP="00471DAE">
            <w:pPr>
              <w:pStyle w:val="Paragraphedeliste"/>
              <w:numPr>
                <w:ilvl w:val="1"/>
                <w:numId w:val="1"/>
              </w:numPr>
              <w:jc w:val="both"/>
              <w:rPr>
                <w:rFonts w:asciiTheme="majorHAnsi" w:hAnsiTheme="majorHAnsi"/>
              </w:rPr>
            </w:pPr>
            <w:r>
              <w:rPr>
                <w:rFonts w:asciiTheme="majorHAnsi" w:hAnsiTheme="majorHAnsi"/>
              </w:rPr>
              <w:t>Accueil</w:t>
            </w:r>
          </w:p>
          <w:p w14:paraId="6ADEBD1C"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Stage</w:t>
            </w:r>
          </w:p>
          <w:p w14:paraId="7E09CDBC"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Évaluation</w:t>
            </w:r>
          </w:p>
          <w:p w14:paraId="5926A6B2"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Fin de formation</w:t>
            </w:r>
          </w:p>
          <w:p w14:paraId="3AD5EF2E" w14:textId="77777777" w:rsidR="00B27A9B" w:rsidRDefault="00B27A9B" w:rsidP="00471DAE">
            <w:pPr>
              <w:pStyle w:val="Paragraphedeliste"/>
              <w:numPr>
                <w:ilvl w:val="0"/>
                <w:numId w:val="1"/>
              </w:numPr>
              <w:jc w:val="both"/>
              <w:rPr>
                <w:rFonts w:asciiTheme="majorHAnsi" w:hAnsiTheme="majorHAnsi"/>
                <w:b/>
              </w:rPr>
            </w:pPr>
            <w:r>
              <w:rPr>
                <w:rFonts w:asciiTheme="majorHAnsi" w:hAnsiTheme="majorHAnsi"/>
                <w:b/>
              </w:rPr>
              <w:t>Obligations</w:t>
            </w:r>
          </w:p>
          <w:p w14:paraId="3C457C7F" w14:textId="77777777" w:rsidR="00B27A9B" w:rsidRDefault="00B27A9B" w:rsidP="00B27A9B">
            <w:pPr>
              <w:pStyle w:val="Paragraphedeliste"/>
              <w:numPr>
                <w:ilvl w:val="1"/>
                <w:numId w:val="1"/>
              </w:numPr>
              <w:jc w:val="both"/>
              <w:rPr>
                <w:rFonts w:asciiTheme="majorHAnsi" w:hAnsiTheme="majorHAnsi"/>
              </w:rPr>
            </w:pPr>
            <w:r>
              <w:rPr>
                <w:rFonts w:asciiTheme="majorHAnsi" w:hAnsiTheme="majorHAnsi"/>
              </w:rPr>
              <w:t>Obligations du centre</w:t>
            </w:r>
          </w:p>
          <w:p w14:paraId="50C5E43C" w14:textId="77777777" w:rsidR="00B27A9B" w:rsidRDefault="00B27A9B" w:rsidP="00B27A9B">
            <w:pPr>
              <w:pStyle w:val="Paragraphedeliste"/>
              <w:numPr>
                <w:ilvl w:val="1"/>
                <w:numId w:val="1"/>
              </w:numPr>
              <w:jc w:val="both"/>
              <w:rPr>
                <w:rFonts w:asciiTheme="majorHAnsi" w:hAnsiTheme="majorHAnsi"/>
              </w:rPr>
            </w:pPr>
            <w:r>
              <w:rPr>
                <w:rFonts w:asciiTheme="majorHAnsi" w:hAnsiTheme="majorHAnsi"/>
              </w:rPr>
              <w:t>Obligations des bénéficiaires</w:t>
            </w:r>
          </w:p>
          <w:p w14:paraId="52D1B24E" w14:textId="77777777" w:rsidR="00B27A9B" w:rsidRPr="000A663D" w:rsidRDefault="00B27A9B" w:rsidP="00B27A9B">
            <w:pPr>
              <w:pStyle w:val="Paragraphedeliste"/>
              <w:numPr>
                <w:ilvl w:val="1"/>
                <w:numId w:val="1"/>
              </w:numPr>
              <w:jc w:val="both"/>
              <w:rPr>
                <w:rFonts w:asciiTheme="majorHAnsi" w:hAnsiTheme="majorHAnsi"/>
              </w:rPr>
            </w:pPr>
            <w:r>
              <w:rPr>
                <w:rFonts w:asciiTheme="majorHAnsi" w:hAnsiTheme="majorHAnsi"/>
              </w:rPr>
              <w:t>Respect</w:t>
            </w:r>
            <w:r w:rsidR="00C552E6">
              <w:rPr>
                <w:rFonts w:asciiTheme="majorHAnsi" w:hAnsiTheme="majorHAnsi"/>
              </w:rPr>
              <w:t xml:space="preserve"> des autres et non-discrimination</w:t>
            </w:r>
          </w:p>
          <w:p w14:paraId="51B23260"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Défraiement</w:t>
            </w:r>
          </w:p>
          <w:p w14:paraId="3C437720"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Congés</w:t>
            </w:r>
          </w:p>
          <w:p w14:paraId="033DCFD5"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Jours fériés</w:t>
            </w:r>
            <w:r w:rsidR="001D6D4D">
              <w:rPr>
                <w:rFonts w:asciiTheme="majorHAnsi" w:hAnsiTheme="majorHAnsi"/>
              </w:rPr>
              <w:t xml:space="preserve"> et vacances annuelles</w:t>
            </w:r>
          </w:p>
          <w:p w14:paraId="755AE39C" w14:textId="77777777" w:rsidR="00471DAE" w:rsidRPr="005906D1" w:rsidRDefault="00471DAE" w:rsidP="00471DAE">
            <w:pPr>
              <w:pStyle w:val="Paragraphedeliste"/>
              <w:numPr>
                <w:ilvl w:val="1"/>
                <w:numId w:val="1"/>
              </w:numPr>
              <w:jc w:val="both"/>
              <w:rPr>
                <w:rFonts w:asciiTheme="majorHAnsi" w:hAnsiTheme="majorHAnsi"/>
              </w:rPr>
            </w:pPr>
            <w:r>
              <w:rPr>
                <w:rFonts w:asciiTheme="majorHAnsi" w:hAnsiTheme="majorHAnsi"/>
              </w:rPr>
              <w:t>Congés de circonstances</w:t>
            </w:r>
          </w:p>
          <w:p w14:paraId="3ADAD195"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Absences et maladies</w:t>
            </w:r>
          </w:p>
          <w:p w14:paraId="77A71FE9"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Absences justifiées</w:t>
            </w:r>
          </w:p>
          <w:p w14:paraId="6180253A" w14:textId="77777777" w:rsidR="00471DAE" w:rsidRPr="00DD388C" w:rsidRDefault="00471DAE" w:rsidP="00471DAE">
            <w:pPr>
              <w:pStyle w:val="Paragraphedeliste"/>
              <w:numPr>
                <w:ilvl w:val="1"/>
                <w:numId w:val="1"/>
              </w:numPr>
              <w:jc w:val="both"/>
              <w:rPr>
                <w:rFonts w:asciiTheme="majorHAnsi" w:hAnsiTheme="majorHAnsi"/>
              </w:rPr>
            </w:pPr>
            <w:r>
              <w:rPr>
                <w:rFonts w:asciiTheme="majorHAnsi" w:hAnsiTheme="majorHAnsi"/>
              </w:rPr>
              <w:t>Maladies</w:t>
            </w:r>
          </w:p>
          <w:p w14:paraId="0C211E61" w14:textId="77777777" w:rsidR="00471DAE" w:rsidRDefault="00471DAE" w:rsidP="00471DAE">
            <w:pPr>
              <w:pStyle w:val="Paragraphedeliste"/>
              <w:numPr>
                <w:ilvl w:val="1"/>
                <w:numId w:val="1"/>
              </w:numPr>
              <w:jc w:val="both"/>
              <w:rPr>
                <w:rFonts w:asciiTheme="majorHAnsi" w:hAnsiTheme="majorHAnsi"/>
              </w:rPr>
            </w:pPr>
            <w:r>
              <w:rPr>
                <w:rFonts w:asciiTheme="majorHAnsi" w:hAnsiTheme="majorHAnsi"/>
              </w:rPr>
              <w:t>Arrivées tardives</w:t>
            </w:r>
            <w:r w:rsidR="00CF2C19">
              <w:rPr>
                <w:rFonts w:asciiTheme="majorHAnsi" w:hAnsiTheme="majorHAnsi"/>
              </w:rPr>
              <w:t xml:space="preserve"> et départs anticipés</w:t>
            </w:r>
          </w:p>
          <w:p w14:paraId="6D972FD3" w14:textId="77777777" w:rsidR="00471DA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Suivi psychosocial</w:t>
            </w:r>
            <w:r w:rsidR="00F7150C">
              <w:rPr>
                <w:rFonts w:asciiTheme="majorHAnsi" w:hAnsiTheme="majorHAnsi"/>
                <w:b/>
              </w:rPr>
              <w:t xml:space="preserve"> et lutte contre le harcèlement</w:t>
            </w:r>
          </w:p>
          <w:p w14:paraId="5C12A185" w14:textId="77777777" w:rsidR="001E68D0" w:rsidRDefault="001E68D0" w:rsidP="00471DAE">
            <w:pPr>
              <w:pStyle w:val="Paragraphedeliste"/>
              <w:numPr>
                <w:ilvl w:val="0"/>
                <w:numId w:val="1"/>
              </w:numPr>
              <w:jc w:val="both"/>
              <w:rPr>
                <w:rFonts w:asciiTheme="majorHAnsi" w:hAnsiTheme="majorHAnsi"/>
                <w:b/>
              </w:rPr>
            </w:pPr>
            <w:r>
              <w:rPr>
                <w:rFonts w:asciiTheme="majorHAnsi" w:hAnsiTheme="majorHAnsi"/>
                <w:b/>
              </w:rPr>
              <w:t>Sécurité</w:t>
            </w:r>
            <w:r w:rsidR="007E2EC2">
              <w:rPr>
                <w:rFonts w:asciiTheme="majorHAnsi" w:hAnsiTheme="majorHAnsi"/>
                <w:b/>
              </w:rPr>
              <w:t xml:space="preserve"> et bien-être en formation</w:t>
            </w:r>
          </w:p>
          <w:p w14:paraId="51CB4C7F" w14:textId="77777777" w:rsidR="008C2108" w:rsidRPr="00C0767E" w:rsidRDefault="008C2108" w:rsidP="00471DAE">
            <w:pPr>
              <w:pStyle w:val="Paragraphedeliste"/>
              <w:numPr>
                <w:ilvl w:val="0"/>
                <w:numId w:val="1"/>
              </w:numPr>
              <w:jc w:val="both"/>
              <w:rPr>
                <w:rFonts w:asciiTheme="majorHAnsi" w:hAnsiTheme="majorHAnsi"/>
                <w:b/>
              </w:rPr>
            </w:pPr>
            <w:r>
              <w:rPr>
                <w:rFonts w:asciiTheme="majorHAnsi" w:hAnsiTheme="majorHAnsi"/>
                <w:b/>
              </w:rPr>
              <w:t>Règlement d’ordre intérieur – Modifications et communication</w:t>
            </w:r>
          </w:p>
          <w:p w14:paraId="7F429487"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Sanctions</w:t>
            </w:r>
          </w:p>
          <w:p w14:paraId="3848EA91"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Recours</w:t>
            </w:r>
          </w:p>
          <w:p w14:paraId="605B8953" w14:textId="77777777" w:rsidR="00471DAE" w:rsidRPr="00C0767E" w:rsidRDefault="00471DAE" w:rsidP="00471DAE">
            <w:pPr>
              <w:pStyle w:val="Paragraphedeliste"/>
              <w:numPr>
                <w:ilvl w:val="0"/>
                <w:numId w:val="1"/>
              </w:numPr>
              <w:jc w:val="both"/>
              <w:rPr>
                <w:rFonts w:asciiTheme="majorHAnsi" w:hAnsiTheme="majorHAnsi"/>
                <w:b/>
              </w:rPr>
            </w:pPr>
            <w:r w:rsidRPr="00C0767E">
              <w:rPr>
                <w:rFonts w:asciiTheme="majorHAnsi" w:hAnsiTheme="majorHAnsi"/>
                <w:b/>
              </w:rPr>
              <w:t>Divers</w:t>
            </w:r>
          </w:p>
          <w:p w14:paraId="32B02E63" w14:textId="77777777" w:rsidR="00471DAE" w:rsidRDefault="00471DAE" w:rsidP="00471DAE">
            <w:pPr>
              <w:tabs>
                <w:tab w:val="left" w:pos="851"/>
              </w:tabs>
              <w:jc w:val="both"/>
              <w:rPr>
                <w:rFonts w:asciiTheme="majorHAnsi" w:hAnsiTheme="majorHAnsi"/>
              </w:rPr>
            </w:pPr>
          </w:p>
          <w:p w14:paraId="2BF061C2" w14:textId="77777777" w:rsidR="00471DAE" w:rsidRDefault="00471DAE" w:rsidP="00471DAE">
            <w:pPr>
              <w:tabs>
                <w:tab w:val="left" w:pos="851"/>
              </w:tabs>
              <w:jc w:val="both"/>
              <w:rPr>
                <w:rFonts w:asciiTheme="majorHAnsi" w:hAnsiTheme="majorHAnsi"/>
                <w:b/>
              </w:rPr>
            </w:pPr>
            <w:r w:rsidRPr="00C0767E">
              <w:rPr>
                <w:rFonts w:asciiTheme="majorHAnsi" w:hAnsiTheme="majorHAnsi"/>
                <w:b/>
              </w:rPr>
              <w:t>Annexe : Autorisation de sortie anticipée</w:t>
            </w:r>
            <w:r w:rsidR="00C15D96">
              <w:rPr>
                <w:rFonts w:asciiTheme="majorHAnsi" w:hAnsiTheme="majorHAnsi"/>
                <w:b/>
              </w:rPr>
              <w:t xml:space="preserve"> ou d’arrivée tardive</w:t>
            </w:r>
          </w:p>
          <w:p w14:paraId="3FE3287E" w14:textId="77777777" w:rsidR="00471DAE" w:rsidRDefault="00471DAE" w:rsidP="00471DAE">
            <w:pPr>
              <w:tabs>
                <w:tab w:val="left" w:pos="851"/>
              </w:tabs>
              <w:jc w:val="both"/>
              <w:rPr>
                <w:rFonts w:asciiTheme="majorHAnsi" w:hAnsiTheme="majorHAnsi"/>
                <w:b/>
              </w:rPr>
            </w:pPr>
            <w:r>
              <w:rPr>
                <w:rFonts w:asciiTheme="majorHAnsi" w:hAnsiTheme="majorHAnsi"/>
                <w:b/>
              </w:rPr>
              <w:t>Annexe II : Petits chômages</w:t>
            </w:r>
          </w:p>
          <w:p w14:paraId="08953B86" w14:textId="77777777" w:rsidR="00471DAE" w:rsidRDefault="00471DAE" w:rsidP="00471DAE">
            <w:pPr>
              <w:tabs>
                <w:tab w:val="left" w:pos="851"/>
              </w:tabs>
              <w:jc w:val="both"/>
              <w:rPr>
                <w:rFonts w:asciiTheme="majorHAnsi" w:hAnsiTheme="majorHAnsi"/>
                <w:b/>
              </w:rPr>
            </w:pPr>
            <w:r>
              <w:rPr>
                <w:rFonts w:asciiTheme="majorHAnsi" w:hAnsiTheme="majorHAnsi"/>
                <w:b/>
              </w:rPr>
              <w:t>Annexe III : Congés ouvriers</w:t>
            </w:r>
          </w:p>
          <w:p w14:paraId="60193DAC" w14:textId="77777777" w:rsidR="00471DAE" w:rsidRDefault="00471DAE" w:rsidP="00471DAE">
            <w:pPr>
              <w:tabs>
                <w:tab w:val="left" w:pos="851"/>
              </w:tabs>
              <w:jc w:val="both"/>
              <w:rPr>
                <w:rFonts w:asciiTheme="majorHAnsi" w:hAnsiTheme="majorHAnsi"/>
                <w:b/>
              </w:rPr>
            </w:pPr>
            <w:r>
              <w:rPr>
                <w:rFonts w:asciiTheme="majorHAnsi" w:hAnsiTheme="majorHAnsi"/>
                <w:b/>
              </w:rPr>
              <w:t>Annexe IV : Organigramme personnifié</w:t>
            </w:r>
          </w:p>
          <w:p w14:paraId="435FDFF4" w14:textId="77777777" w:rsidR="00471DAE" w:rsidRDefault="00471DAE" w:rsidP="00471DAE">
            <w:pPr>
              <w:tabs>
                <w:tab w:val="left" w:pos="851"/>
              </w:tabs>
              <w:jc w:val="both"/>
              <w:rPr>
                <w:rFonts w:asciiTheme="majorHAnsi" w:hAnsiTheme="majorHAnsi"/>
                <w:b/>
              </w:rPr>
            </w:pPr>
            <w:r>
              <w:rPr>
                <w:rFonts w:asciiTheme="majorHAnsi" w:hAnsiTheme="majorHAnsi"/>
                <w:b/>
              </w:rPr>
              <w:t>An</w:t>
            </w:r>
            <w:r w:rsidR="009E29A4">
              <w:rPr>
                <w:rFonts w:asciiTheme="majorHAnsi" w:hAnsiTheme="majorHAnsi"/>
                <w:b/>
              </w:rPr>
              <w:t>nexe V : Contrat d’accueil</w:t>
            </w:r>
          </w:p>
          <w:p w14:paraId="501F5FC4" w14:textId="77777777" w:rsidR="00471DAE" w:rsidRDefault="00471DAE" w:rsidP="00471DAE">
            <w:pPr>
              <w:tabs>
                <w:tab w:val="left" w:pos="851"/>
              </w:tabs>
              <w:jc w:val="both"/>
              <w:rPr>
                <w:rFonts w:asciiTheme="majorHAnsi" w:hAnsiTheme="majorHAnsi"/>
                <w:b/>
              </w:rPr>
            </w:pPr>
            <w:r>
              <w:rPr>
                <w:rFonts w:asciiTheme="majorHAnsi" w:hAnsiTheme="majorHAnsi"/>
                <w:b/>
              </w:rPr>
              <w:t>Annexe VI : Relevé du suivi psychosocial d’un bénéficiaire</w:t>
            </w:r>
          </w:p>
          <w:p w14:paraId="5EA9D105" w14:textId="77777777" w:rsidR="002E4D07" w:rsidRPr="00471DAE" w:rsidRDefault="002E4D07" w:rsidP="00471DAE">
            <w:pPr>
              <w:tabs>
                <w:tab w:val="left" w:pos="851"/>
              </w:tabs>
              <w:jc w:val="both"/>
              <w:rPr>
                <w:rFonts w:asciiTheme="majorHAnsi" w:hAnsiTheme="majorHAnsi"/>
                <w:b/>
              </w:rPr>
            </w:pPr>
            <w:r>
              <w:rPr>
                <w:rFonts w:asciiTheme="majorHAnsi" w:hAnsiTheme="majorHAnsi"/>
                <w:b/>
              </w:rPr>
              <w:t>Annexe VII : Protection des données à caractère personnel</w:t>
            </w:r>
          </w:p>
        </w:tc>
        <w:tc>
          <w:tcPr>
            <w:tcW w:w="1447" w:type="dxa"/>
          </w:tcPr>
          <w:p w14:paraId="33C49F75" w14:textId="77777777" w:rsidR="00471DAE" w:rsidRDefault="00471DAE" w:rsidP="002E4D07">
            <w:pPr>
              <w:jc w:val="right"/>
              <w:rPr>
                <w:rFonts w:asciiTheme="majorHAnsi" w:hAnsiTheme="majorHAnsi"/>
              </w:rPr>
            </w:pPr>
          </w:p>
          <w:p w14:paraId="192621E6" w14:textId="77777777" w:rsidR="00471DAE" w:rsidRDefault="00471DAE" w:rsidP="002E4D07">
            <w:pPr>
              <w:jc w:val="right"/>
              <w:rPr>
                <w:rFonts w:asciiTheme="majorHAnsi" w:hAnsiTheme="majorHAnsi"/>
              </w:rPr>
            </w:pPr>
          </w:p>
          <w:p w14:paraId="66EF3896" w14:textId="77777777" w:rsidR="00471DAE" w:rsidRDefault="00471DAE" w:rsidP="002E4D07">
            <w:pPr>
              <w:jc w:val="right"/>
              <w:rPr>
                <w:rFonts w:asciiTheme="majorHAnsi" w:hAnsiTheme="majorHAnsi"/>
              </w:rPr>
            </w:pPr>
            <w:r>
              <w:rPr>
                <w:rFonts w:asciiTheme="majorHAnsi" w:hAnsiTheme="majorHAnsi"/>
              </w:rPr>
              <w:t>4</w:t>
            </w:r>
          </w:p>
          <w:p w14:paraId="025AD000" w14:textId="77777777" w:rsidR="00471DAE" w:rsidRDefault="00471DAE" w:rsidP="002E4D07">
            <w:pPr>
              <w:jc w:val="right"/>
              <w:rPr>
                <w:rFonts w:asciiTheme="majorHAnsi" w:hAnsiTheme="majorHAnsi"/>
              </w:rPr>
            </w:pPr>
          </w:p>
          <w:p w14:paraId="70EA4CFD" w14:textId="77777777" w:rsidR="00471DAE" w:rsidRDefault="00471DAE" w:rsidP="002E4D07">
            <w:pPr>
              <w:jc w:val="right"/>
              <w:rPr>
                <w:rFonts w:asciiTheme="majorHAnsi" w:hAnsiTheme="majorHAnsi"/>
              </w:rPr>
            </w:pPr>
            <w:r>
              <w:rPr>
                <w:rFonts w:asciiTheme="majorHAnsi" w:hAnsiTheme="majorHAnsi"/>
              </w:rPr>
              <w:t>4</w:t>
            </w:r>
          </w:p>
          <w:p w14:paraId="67988091" w14:textId="77777777" w:rsidR="00471DAE" w:rsidRDefault="00471DAE" w:rsidP="002E4D07">
            <w:pPr>
              <w:jc w:val="right"/>
              <w:rPr>
                <w:rFonts w:asciiTheme="majorHAnsi" w:hAnsiTheme="majorHAnsi"/>
              </w:rPr>
            </w:pPr>
          </w:p>
          <w:p w14:paraId="608938C7" w14:textId="77777777" w:rsidR="00471DAE" w:rsidRDefault="00215155" w:rsidP="002E4D07">
            <w:pPr>
              <w:jc w:val="right"/>
              <w:rPr>
                <w:rFonts w:asciiTheme="majorHAnsi" w:hAnsiTheme="majorHAnsi"/>
              </w:rPr>
            </w:pPr>
            <w:r>
              <w:rPr>
                <w:rFonts w:asciiTheme="majorHAnsi" w:hAnsiTheme="majorHAnsi"/>
              </w:rPr>
              <w:t>6</w:t>
            </w:r>
          </w:p>
          <w:p w14:paraId="0B541F09" w14:textId="77777777" w:rsidR="00471DAE" w:rsidRDefault="00215155" w:rsidP="002E4D07">
            <w:pPr>
              <w:jc w:val="right"/>
              <w:rPr>
                <w:rFonts w:asciiTheme="majorHAnsi" w:hAnsiTheme="majorHAnsi"/>
              </w:rPr>
            </w:pPr>
            <w:r>
              <w:rPr>
                <w:rFonts w:asciiTheme="majorHAnsi" w:hAnsiTheme="majorHAnsi"/>
              </w:rPr>
              <w:t>7</w:t>
            </w:r>
          </w:p>
          <w:p w14:paraId="35374F99" w14:textId="77777777" w:rsidR="00471DAE" w:rsidRDefault="005A6CC1" w:rsidP="002E4D07">
            <w:pPr>
              <w:jc w:val="right"/>
              <w:rPr>
                <w:rFonts w:asciiTheme="majorHAnsi" w:hAnsiTheme="majorHAnsi"/>
              </w:rPr>
            </w:pPr>
            <w:r>
              <w:rPr>
                <w:rFonts w:asciiTheme="majorHAnsi" w:hAnsiTheme="majorHAnsi"/>
              </w:rPr>
              <w:t>7</w:t>
            </w:r>
          </w:p>
          <w:p w14:paraId="25F56452" w14:textId="77777777" w:rsidR="00471DAE" w:rsidRDefault="005A6CC1" w:rsidP="002E4D07">
            <w:pPr>
              <w:jc w:val="right"/>
              <w:rPr>
                <w:rFonts w:asciiTheme="majorHAnsi" w:hAnsiTheme="majorHAnsi"/>
              </w:rPr>
            </w:pPr>
            <w:r>
              <w:rPr>
                <w:rFonts w:asciiTheme="majorHAnsi" w:hAnsiTheme="majorHAnsi"/>
              </w:rPr>
              <w:t>7</w:t>
            </w:r>
          </w:p>
          <w:p w14:paraId="5216590E" w14:textId="77777777" w:rsidR="00471DAE" w:rsidRDefault="005A6CC1" w:rsidP="002E4D07">
            <w:pPr>
              <w:jc w:val="right"/>
              <w:rPr>
                <w:rFonts w:asciiTheme="majorHAnsi" w:hAnsiTheme="majorHAnsi"/>
              </w:rPr>
            </w:pPr>
            <w:r>
              <w:rPr>
                <w:rFonts w:asciiTheme="majorHAnsi" w:hAnsiTheme="majorHAnsi"/>
              </w:rPr>
              <w:t>8</w:t>
            </w:r>
          </w:p>
          <w:p w14:paraId="3E6361ED" w14:textId="77777777" w:rsidR="00471DAE" w:rsidRDefault="005A6CC1" w:rsidP="002E4D07">
            <w:pPr>
              <w:jc w:val="right"/>
              <w:rPr>
                <w:rFonts w:asciiTheme="majorHAnsi" w:hAnsiTheme="majorHAnsi"/>
              </w:rPr>
            </w:pPr>
            <w:r>
              <w:rPr>
                <w:rFonts w:asciiTheme="majorHAnsi" w:hAnsiTheme="majorHAnsi"/>
              </w:rPr>
              <w:t>9</w:t>
            </w:r>
          </w:p>
          <w:p w14:paraId="05B093E6" w14:textId="77777777" w:rsidR="00471DAE" w:rsidRDefault="005A6CC1" w:rsidP="002E4D07">
            <w:pPr>
              <w:jc w:val="right"/>
              <w:rPr>
                <w:rFonts w:asciiTheme="majorHAnsi" w:hAnsiTheme="majorHAnsi"/>
              </w:rPr>
            </w:pPr>
            <w:r>
              <w:rPr>
                <w:rFonts w:asciiTheme="majorHAnsi" w:hAnsiTheme="majorHAnsi"/>
              </w:rPr>
              <w:t>10</w:t>
            </w:r>
          </w:p>
          <w:p w14:paraId="62268704" w14:textId="77777777" w:rsidR="00471DAE" w:rsidRDefault="00C15D96" w:rsidP="002E4D07">
            <w:pPr>
              <w:jc w:val="right"/>
              <w:rPr>
                <w:rFonts w:asciiTheme="majorHAnsi" w:hAnsiTheme="majorHAnsi"/>
              </w:rPr>
            </w:pPr>
            <w:r>
              <w:rPr>
                <w:rFonts w:asciiTheme="majorHAnsi" w:hAnsiTheme="majorHAnsi"/>
              </w:rPr>
              <w:t>13</w:t>
            </w:r>
          </w:p>
          <w:p w14:paraId="7B168196" w14:textId="77777777" w:rsidR="00471DAE" w:rsidRDefault="005A6CC1" w:rsidP="002E4D07">
            <w:pPr>
              <w:jc w:val="right"/>
              <w:rPr>
                <w:rFonts w:asciiTheme="majorHAnsi" w:hAnsiTheme="majorHAnsi"/>
              </w:rPr>
            </w:pPr>
            <w:r>
              <w:rPr>
                <w:rFonts w:asciiTheme="majorHAnsi" w:hAnsiTheme="majorHAnsi"/>
              </w:rPr>
              <w:t>13</w:t>
            </w:r>
          </w:p>
          <w:p w14:paraId="29764F3B" w14:textId="77777777" w:rsidR="00471DAE" w:rsidRDefault="00673367" w:rsidP="002E4D07">
            <w:pPr>
              <w:jc w:val="right"/>
              <w:rPr>
                <w:rFonts w:asciiTheme="majorHAnsi" w:hAnsiTheme="majorHAnsi"/>
              </w:rPr>
            </w:pPr>
            <w:r>
              <w:rPr>
                <w:rFonts w:asciiTheme="majorHAnsi" w:hAnsiTheme="majorHAnsi"/>
              </w:rPr>
              <w:t>15</w:t>
            </w:r>
          </w:p>
          <w:p w14:paraId="3ACA481A" w14:textId="77777777" w:rsidR="00C15D96" w:rsidRDefault="00C15D96" w:rsidP="002E4D07">
            <w:pPr>
              <w:jc w:val="right"/>
              <w:rPr>
                <w:rFonts w:asciiTheme="majorHAnsi" w:hAnsiTheme="majorHAnsi"/>
              </w:rPr>
            </w:pPr>
            <w:r>
              <w:rPr>
                <w:rFonts w:asciiTheme="majorHAnsi" w:hAnsiTheme="majorHAnsi"/>
              </w:rPr>
              <w:t>15</w:t>
            </w:r>
          </w:p>
          <w:p w14:paraId="7D3CD3BA" w14:textId="77777777" w:rsidR="00C15D96" w:rsidRDefault="00C15D96" w:rsidP="002E4D07">
            <w:pPr>
              <w:jc w:val="right"/>
              <w:rPr>
                <w:rFonts w:asciiTheme="majorHAnsi" w:hAnsiTheme="majorHAnsi"/>
              </w:rPr>
            </w:pPr>
            <w:r>
              <w:rPr>
                <w:rFonts w:asciiTheme="majorHAnsi" w:hAnsiTheme="majorHAnsi"/>
              </w:rPr>
              <w:t>15</w:t>
            </w:r>
          </w:p>
          <w:p w14:paraId="21936EF3" w14:textId="77777777" w:rsidR="002E4D07" w:rsidRDefault="00C15D96" w:rsidP="002E4D07">
            <w:pPr>
              <w:jc w:val="right"/>
              <w:rPr>
                <w:rFonts w:asciiTheme="majorHAnsi" w:hAnsiTheme="majorHAnsi"/>
              </w:rPr>
            </w:pPr>
            <w:r>
              <w:rPr>
                <w:rFonts w:asciiTheme="majorHAnsi" w:hAnsiTheme="majorHAnsi"/>
              </w:rPr>
              <w:t>17</w:t>
            </w:r>
          </w:p>
          <w:p w14:paraId="301414CE" w14:textId="77777777" w:rsidR="00C15D96" w:rsidRDefault="0022793B" w:rsidP="002E4D07">
            <w:pPr>
              <w:jc w:val="right"/>
              <w:rPr>
                <w:rFonts w:asciiTheme="majorHAnsi" w:hAnsiTheme="majorHAnsi"/>
              </w:rPr>
            </w:pPr>
            <w:r>
              <w:rPr>
                <w:rFonts w:asciiTheme="majorHAnsi" w:hAnsiTheme="majorHAnsi"/>
              </w:rPr>
              <w:t>20</w:t>
            </w:r>
          </w:p>
          <w:p w14:paraId="0D6EE2FA" w14:textId="77777777" w:rsidR="00C15D96" w:rsidRDefault="0022793B" w:rsidP="002E4D07">
            <w:pPr>
              <w:jc w:val="right"/>
              <w:rPr>
                <w:rFonts w:asciiTheme="majorHAnsi" w:hAnsiTheme="majorHAnsi"/>
              </w:rPr>
            </w:pPr>
            <w:r>
              <w:rPr>
                <w:rFonts w:asciiTheme="majorHAnsi" w:hAnsiTheme="majorHAnsi"/>
              </w:rPr>
              <w:t>22</w:t>
            </w:r>
          </w:p>
          <w:p w14:paraId="720656E0" w14:textId="77777777" w:rsidR="00C15D96" w:rsidRDefault="0022793B" w:rsidP="002E4D07">
            <w:pPr>
              <w:jc w:val="right"/>
              <w:rPr>
                <w:rFonts w:asciiTheme="majorHAnsi" w:hAnsiTheme="majorHAnsi"/>
              </w:rPr>
            </w:pPr>
            <w:r>
              <w:rPr>
                <w:rFonts w:asciiTheme="majorHAnsi" w:hAnsiTheme="majorHAnsi"/>
              </w:rPr>
              <w:t>22</w:t>
            </w:r>
          </w:p>
          <w:p w14:paraId="783FC935" w14:textId="77777777" w:rsidR="00C15D96" w:rsidRDefault="0022793B" w:rsidP="002E4D07">
            <w:pPr>
              <w:jc w:val="right"/>
              <w:rPr>
                <w:rFonts w:asciiTheme="majorHAnsi" w:hAnsiTheme="majorHAnsi"/>
              </w:rPr>
            </w:pPr>
            <w:r>
              <w:rPr>
                <w:rFonts w:asciiTheme="majorHAnsi" w:hAnsiTheme="majorHAnsi"/>
              </w:rPr>
              <w:t>23</w:t>
            </w:r>
          </w:p>
          <w:p w14:paraId="4216DD95" w14:textId="77777777" w:rsidR="00C15D96" w:rsidRDefault="0022793B" w:rsidP="002E4D07">
            <w:pPr>
              <w:jc w:val="right"/>
              <w:rPr>
                <w:rFonts w:asciiTheme="majorHAnsi" w:hAnsiTheme="majorHAnsi"/>
              </w:rPr>
            </w:pPr>
            <w:r>
              <w:rPr>
                <w:rFonts w:asciiTheme="majorHAnsi" w:hAnsiTheme="majorHAnsi"/>
              </w:rPr>
              <w:t>25</w:t>
            </w:r>
          </w:p>
          <w:p w14:paraId="023F6331" w14:textId="77777777" w:rsidR="00C15D96" w:rsidRDefault="0022793B" w:rsidP="002E4D07">
            <w:pPr>
              <w:jc w:val="right"/>
              <w:rPr>
                <w:rFonts w:asciiTheme="majorHAnsi" w:hAnsiTheme="majorHAnsi"/>
              </w:rPr>
            </w:pPr>
            <w:r>
              <w:rPr>
                <w:rFonts w:asciiTheme="majorHAnsi" w:hAnsiTheme="majorHAnsi"/>
              </w:rPr>
              <w:t>25</w:t>
            </w:r>
          </w:p>
          <w:p w14:paraId="54CCFBE8" w14:textId="77777777" w:rsidR="00C15D96" w:rsidRDefault="0022793B" w:rsidP="002E4D07">
            <w:pPr>
              <w:jc w:val="right"/>
              <w:rPr>
                <w:rFonts w:asciiTheme="majorHAnsi" w:hAnsiTheme="majorHAnsi"/>
              </w:rPr>
            </w:pPr>
            <w:r>
              <w:rPr>
                <w:rFonts w:asciiTheme="majorHAnsi" w:hAnsiTheme="majorHAnsi"/>
              </w:rPr>
              <w:t>25</w:t>
            </w:r>
          </w:p>
          <w:p w14:paraId="56E8DA75" w14:textId="77777777" w:rsidR="00C15D96" w:rsidRDefault="0022793B" w:rsidP="002E4D07">
            <w:pPr>
              <w:jc w:val="right"/>
              <w:rPr>
                <w:rFonts w:asciiTheme="majorHAnsi" w:hAnsiTheme="majorHAnsi"/>
              </w:rPr>
            </w:pPr>
            <w:r>
              <w:rPr>
                <w:rFonts w:asciiTheme="majorHAnsi" w:hAnsiTheme="majorHAnsi"/>
              </w:rPr>
              <w:t>26</w:t>
            </w:r>
          </w:p>
          <w:p w14:paraId="3E11AFEB" w14:textId="77777777" w:rsidR="00C15D96" w:rsidRDefault="0022793B" w:rsidP="002E4D07">
            <w:pPr>
              <w:jc w:val="right"/>
              <w:rPr>
                <w:rFonts w:asciiTheme="majorHAnsi" w:hAnsiTheme="majorHAnsi"/>
              </w:rPr>
            </w:pPr>
            <w:r>
              <w:rPr>
                <w:rFonts w:asciiTheme="majorHAnsi" w:hAnsiTheme="majorHAnsi"/>
              </w:rPr>
              <w:t>28</w:t>
            </w:r>
          </w:p>
          <w:p w14:paraId="4796960C" w14:textId="77777777" w:rsidR="00C15D96" w:rsidRDefault="0022793B" w:rsidP="002E4D07">
            <w:pPr>
              <w:jc w:val="right"/>
              <w:rPr>
                <w:rFonts w:asciiTheme="majorHAnsi" w:hAnsiTheme="majorHAnsi"/>
              </w:rPr>
            </w:pPr>
            <w:r>
              <w:rPr>
                <w:rFonts w:asciiTheme="majorHAnsi" w:hAnsiTheme="majorHAnsi"/>
              </w:rPr>
              <w:t>35</w:t>
            </w:r>
          </w:p>
          <w:p w14:paraId="770735BB" w14:textId="77777777" w:rsidR="00C15D96" w:rsidRDefault="0022793B" w:rsidP="002E4D07">
            <w:pPr>
              <w:jc w:val="right"/>
              <w:rPr>
                <w:rFonts w:asciiTheme="majorHAnsi" w:hAnsiTheme="majorHAnsi"/>
              </w:rPr>
            </w:pPr>
            <w:r>
              <w:rPr>
                <w:rFonts w:asciiTheme="majorHAnsi" w:hAnsiTheme="majorHAnsi"/>
              </w:rPr>
              <w:t>39</w:t>
            </w:r>
          </w:p>
          <w:p w14:paraId="6AA52BEF" w14:textId="77777777" w:rsidR="00C15D96" w:rsidRDefault="0022793B" w:rsidP="002E4D07">
            <w:pPr>
              <w:jc w:val="right"/>
              <w:rPr>
                <w:rFonts w:asciiTheme="majorHAnsi" w:hAnsiTheme="majorHAnsi"/>
              </w:rPr>
            </w:pPr>
            <w:r>
              <w:rPr>
                <w:rFonts w:asciiTheme="majorHAnsi" w:hAnsiTheme="majorHAnsi"/>
              </w:rPr>
              <w:t>41</w:t>
            </w:r>
          </w:p>
          <w:p w14:paraId="5D936A55" w14:textId="77777777" w:rsidR="00C15D96" w:rsidRDefault="0022793B" w:rsidP="002E4D07">
            <w:pPr>
              <w:jc w:val="right"/>
              <w:rPr>
                <w:rFonts w:asciiTheme="majorHAnsi" w:hAnsiTheme="majorHAnsi"/>
              </w:rPr>
            </w:pPr>
            <w:r>
              <w:rPr>
                <w:rFonts w:asciiTheme="majorHAnsi" w:hAnsiTheme="majorHAnsi"/>
              </w:rPr>
              <w:t>43</w:t>
            </w:r>
          </w:p>
          <w:p w14:paraId="7B63180A" w14:textId="77777777" w:rsidR="00C15D96" w:rsidRDefault="0022793B" w:rsidP="002E4D07">
            <w:pPr>
              <w:jc w:val="right"/>
              <w:rPr>
                <w:rFonts w:asciiTheme="majorHAnsi" w:hAnsiTheme="majorHAnsi"/>
              </w:rPr>
            </w:pPr>
            <w:r>
              <w:rPr>
                <w:rFonts w:asciiTheme="majorHAnsi" w:hAnsiTheme="majorHAnsi"/>
              </w:rPr>
              <w:t>45</w:t>
            </w:r>
          </w:p>
          <w:p w14:paraId="239E3DAE" w14:textId="77777777" w:rsidR="00C15D96" w:rsidRDefault="00C15D96" w:rsidP="002E4D07">
            <w:pPr>
              <w:jc w:val="right"/>
              <w:rPr>
                <w:rFonts w:asciiTheme="majorHAnsi" w:hAnsiTheme="majorHAnsi"/>
              </w:rPr>
            </w:pPr>
          </w:p>
          <w:p w14:paraId="08B11468" w14:textId="77777777" w:rsidR="00C15D96" w:rsidRDefault="0022793B" w:rsidP="002E4D07">
            <w:pPr>
              <w:jc w:val="right"/>
              <w:rPr>
                <w:rFonts w:asciiTheme="majorHAnsi" w:hAnsiTheme="majorHAnsi"/>
              </w:rPr>
            </w:pPr>
            <w:r>
              <w:rPr>
                <w:rFonts w:asciiTheme="majorHAnsi" w:hAnsiTheme="majorHAnsi"/>
              </w:rPr>
              <w:t>47</w:t>
            </w:r>
          </w:p>
          <w:p w14:paraId="0C68853E" w14:textId="77777777" w:rsidR="00C15D96" w:rsidRDefault="0022793B" w:rsidP="002E4D07">
            <w:pPr>
              <w:jc w:val="right"/>
              <w:rPr>
                <w:rFonts w:asciiTheme="majorHAnsi" w:hAnsiTheme="majorHAnsi"/>
              </w:rPr>
            </w:pPr>
            <w:r>
              <w:rPr>
                <w:rFonts w:asciiTheme="majorHAnsi" w:hAnsiTheme="majorHAnsi"/>
              </w:rPr>
              <w:t>48</w:t>
            </w:r>
          </w:p>
          <w:p w14:paraId="20CC5C7D" w14:textId="77777777" w:rsidR="00C15D96" w:rsidRDefault="0022793B" w:rsidP="002E4D07">
            <w:pPr>
              <w:jc w:val="right"/>
              <w:rPr>
                <w:rFonts w:asciiTheme="majorHAnsi" w:hAnsiTheme="majorHAnsi"/>
              </w:rPr>
            </w:pPr>
            <w:r>
              <w:rPr>
                <w:rFonts w:asciiTheme="majorHAnsi" w:hAnsiTheme="majorHAnsi"/>
              </w:rPr>
              <w:t>50</w:t>
            </w:r>
          </w:p>
          <w:p w14:paraId="5B04ED64" w14:textId="77777777" w:rsidR="00C15D96" w:rsidRDefault="0022793B" w:rsidP="002E4D07">
            <w:pPr>
              <w:jc w:val="right"/>
              <w:rPr>
                <w:rFonts w:asciiTheme="majorHAnsi" w:hAnsiTheme="majorHAnsi"/>
              </w:rPr>
            </w:pPr>
            <w:r>
              <w:rPr>
                <w:rFonts w:asciiTheme="majorHAnsi" w:hAnsiTheme="majorHAnsi"/>
              </w:rPr>
              <w:t>51</w:t>
            </w:r>
          </w:p>
          <w:p w14:paraId="67140831" w14:textId="77777777" w:rsidR="00C15D96" w:rsidRDefault="0022793B" w:rsidP="002E4D07">
            <w:pPr>
              <w:jc w:val="right"/>
              <w:rPr>
                <w:rFonts w:asciiTheme="majorHAnsi" w:hAnsiTheme="majorHAnsi"/>
              </w:rPr>
            </w:pPr>
            <w:r>
              <w:rPr>
                <w:rFonts w:asciiTheme="majorHAnsi" w:hAnsiTheme="majorHAnsi"/>
              </w:rPr>
              <w:t>52</w:t>
            </w:r>
          </w:p>
          <w:p w14:paraId="068B2B1A" w14:textId="77777777" w:rsidR="00C15D96" w:rsidRDefault="0022793B" w:rsidP="002E4D07">
            <w:pPr>
              <w:jc w:val="right"/>
              <w:rPr>
                <w:rFonts w:asciiTheme="majorHAnsi" w:hAnsiTheme="majorHAnsi"/>
              </w:rPr>
            </w:pPr>
            <w:r>
              <w:rPr>
                <w:rFonts w:asciiTheme="majorHAnsi" w:hAnsiTheme="majorHAnsi"/>
              </w:rPr>
              <w:t>55</w:t>
            </w:r>
          </w:p>
          <w:p w14:paraId="24013C1E" w14:textId="77777777" w:rsidR="00C15D96" w:rsidRDefault="0022793B" w:rsidP="002E4D07">
            <w:pPr>
              <w:jc w:val="right"/>
              <w:rPr>
                <w:rFonts w:asciiTheme="majorHAnsi" w:hAnsiTheme="majorHAnsi"/>
              </w:rPr>
            </w:pPr>
            <w:r>
              <w:rPr>
                <w:rFonts w:asciiTheme="majorHAnsi" w:hAnsiTheme="majorHAnsi"/>
              </w:rPr>
              <w:t>56</w:t>
            </w:r>
          </w:p>
        </w:tc>
      </w:tr>
    </w:tbl>
    <w:p w14:paraId="758DDB0B" w14:textId="77777777" w:rsidR="00471DAE" w:rsidRDefault="00471DAE">
      <w:pPr>
        <w:rPr>
          <w:rFonts w:asciiTheme="majorHAnsi" w:hAnsiTheme="majorHAnsi"/>
        </w:rPr>
      </w:pPr>
    </w:p>
    <w:p w14:paraId="5E193E90" w14:textId="77777777" w:rsidR="005906D1" w:rsidRDefault="005906D1">
      <w:pPr>
        <w:rPr>
          <w:rFonts w:asciiTheme="majorHAnsi" w:hAnsiTheme="majorHAnsi"/>
        </w:rPr>
      </w:pPr>
      <w:r>
        <w:rPr>
          <w:rFonts w:asciiTheme="majorHAnsi" w:hAnsiTheme="majorHAnsi"/>
        </w:rPr>
        <w:br w:type="page"/>
      </w:r>
    </w:p>
    <w:p w14:paraId="09820709" w14:textId="77777777" w:rsidR="005906D1" w:rsidRPr="00680695" w:rsidRDefault="005906D1" w:rsidP="005906D1">
      <w:pPr>
        <w:spacing w:after="0" w:line="240" w:lineRule="auto"/>
        <w:jc w:val="both"/>
        <w:rPr>
          <w:rFonts w:asciiTheme="majorHAnsi" w:hAnsiTheme="majorHAnsi"/>
          <w:b/>
        </w:rPr>
      </w:pPr>
      <w:r w:rsidRPr="00680695">
        <w:rPr>
          <w:rFonts w:asciiTheme="majorHAnsi" w:hAnsiTheme="majorHAnsi"/>
          <w:b/>
        </w:rPr>
        <w:lastRenderedPageBreak/>
        <w:t>Préambule</w:t>
      </w:r>
    </w:p>
    <w:p w14:paraId="5C54AD40" w14:textId="77777777" w:rsidR="005906D1" w:rsidRPr="00995A7E" w:rsidRDefault="005906D1" w:rsidP="005906D1">
      <w:pPr>
        <w:spacing w:after="0" w:line="240" w:lineRule="auto"/>
        <w:jc w:val="both"/>
        <w:rPr>
          <w:rFonts w:asciiTheme="majorHAnsi" w:hAnsiTheme="majorHAnsi"/>
        </w:rPr>
      </w:pPr>
    </w:p>
    <w:p w14:paraId="378746F1" w14:textId="77777777" w:rsidR="00680695" w:rsidRDefault="00995A7E" w:rsidP="005906D1">
      <w:pPr>
        <w:spacing w:after="0" w:line="240" w:lineRule="auto"/>
        <w:jc w:val="both"/>
        <w:rPr>
          <w:rFonts w:asciiTheme="majorHAnsi" w:hAnsiTheme="majorHAnsi"/>
        </w:rPr>
      </w:pPr>
      <w:r>
        <w:rPr>
          <w:rFonts w:asciiTheme="majorHAnsi" w:hAnsiTheme="majorHAnsi"/>
        </w:rPr>
        <w:t>Le règlement d’ordre intérieur organise la vie au sein du centre. Il informe également chaque membre de l’équipe et chaque bénéficiaire de ses droits mais aussi de ses devoirs tout au long de la formation.</w:t>
      </w:r>
    </w:p>
    <w:p w14:paraId="5BB96B75" w14:textId="77777777" w:rsidR="00995A7E" w:rsidRDefault="00995A7E" w:rsidP="005906D1">
      <w:pPr>
        <w:spacing w:after="0" w:line="240" w:lineRule="auto"/>
        <w:jc w:val="both"/>
        <w:rPr>
          <w:rFonts w:asciiTheme="majorHAnsi" w:hAnsiTheme="majorHAnsi"/>
        </w:rPr>
      </w:pPr>
    </w:p>
    <w:p w14:paraId="735C5486" w14:textId="77777777" w:rsidR="00995A7E" w:rsidRDefault="00995A7E" w:rsidP="005906D1">
      <w:pPr>
        <w:spacing w:after="0" w:line="240" w:lineRule="auto"/>
        <w:jc w:val="both"/>
        <w:rPr>
          <w:rFonts w:asciiTheme="majorHAnsi" w:hAnsiTheme="majorHAnsi"/>
        </w:rPr>
      </w:pPr>
      <w:r>
        <w:rPr>
          <w:rFonts w:asciiTheme="majorHAnsi" w:hAnsiTheme="majorHAnsi"/>
        </w:rPr>
        <w:t>Il a pour objectifs, au travers des règles qu’il impose, l’</w:t>
      </w:r>
      <w:r w:rsidR="00E80A90">
        <w:rPr>
          <w:rFonts w:asciiTheme="majorHAnsi" w:hAnsiTheme="majorHAnsi"/>
        </w:rPr>
        <w:t xml:space="preserve">émancipation sociale, individuelle et collective </w:t>
      </w:r>
      <w:r>
        <w:rPr>
          <w:rFonts w:asciiTheme="majorHAnsi" w:hAnsiTheme="majorHAnsi"/>
        </w:rPr>
        <w:t>des bénéficiaires et prône l’égalité des chances dans l’accès à la formation et à l’emploi.</w:t>
      </w:r>
    </w:p>
    <w:p w14:paraId="38237D89" w14:textId="77777777" w:rsidR="00995A7E" w:rsidRDefault="00995A7E" w:rsidP="005906D1">
      <w:pPr>
        <w:spacing w:after="0" w:line="240" w:lineRule="auto"/>
        <w:jc w:val="both"/>
        <w:rPr>
          <w:rFonts w:asciiTheme="majorHAnsi" w:hAnsiTheme="majorHAnsi"/>
        </w:rPr>
      </w:pPr>
    </w:p>
    <w:p w14:paraId="4493B721" w14:textId="77777777" w:rsidR="00995A7E" w:rsidRDefault="00995A7E" w:rsidP="005906D1">
      <w:pPr>
        <w:spacing w:after="0" w:line="240" w:lineRule="auto"/>
        <w:jc w:val="both"/>
        <w:rPr>
          <w:rFonts w:asciiTheme="majorHAnsi" w:hAnsiTheme="majorHAnsi"/>
        </w:rPr>
      </w:pPr>
      <w:r>
        <w:rPr>
          <w:rFonts w:asciiTheme="majorHAnsi" w:hAnsiTheme="majorHAnsi"/>
        </w:rPr>
        <w:t>Il formalise la philosophie du centre qui est la suivante :</w:t>
      </w:r>
    </w:p>
    <w:p w14:paraId="71E535F7" w14:textId="77777777" w:rsidR="00995A7E" w:rsidRDefault="00995A7E" w:rsidP="005906D1">
      <w:pPr>
        <w:spacing w:after="0" w:line="240" w:lineRule="auto"/>
        <w:jc w:val="both"/>
        <w:rPr>
          <w:rFonts w:asciiTheme="majorHAnsi" w:hAnsiTheme="majorHAnsi"/>
        </w:rPr>
      </w:pPr>
    </w:p>
    <w:p w14:paraId="015441CA" w14:textId="77777777" w:rsidR="00995A7E" w:rsidRPr="00995A7E" w:rsidRDefault="00995A7E" w:rsidP="005906D1">
      <w:pPr>
        <w:spacing w:after="0" w:line="240" w:lineRule="auto"/>
        <w:jc w:val="both"/>
        <w:rPr>
          <w:rFonts w:asciiTheme="majorHAnsi" w:hAnsiTheme="majorHAnsi"/>
        </w:rPr>
      </w:pPr>
      <w:r>
        <w:rPr>
          <w:rFonts w:asciiTheme="majorHAnsi" w:hAnsiTheme="majorHAnsi"/>
        </w:rPr>
        <w:t>……………………………………………………………………………………………………………………………………………………………………………………………………………………………………………………………………………………………………………………………………………………………………………………………………………………………………………………………………………………………………………………………………………………………………………………………….</w:t>
      </w:r>
    </w:p>
    <w:p w14:paraId="186C9C01" w14:textId="77777777" w:rsidR="00680695" w:rsidRDefault="00680695" w:rsidP="005906D1">
      <w:pPr>
        <w:spacing w:after="0" w:line="240" w:lineRule="auto"/>
        <w:jc w:val="both"/>
        <w:rPr>
          <w:rFonts w:asciiTheme="majorHAnsi" w:hAnsiTheme="majorHAnsi"/>
        </w:rPr>
      </w:pPr>
    </w:p>
    <w:p w14:paraId="19A99FFE" w14:textId="77777777" w:rsidR="001C351B" w:rsidRDefault="001C351B" w:rsidP="005906D1">
      <w:pPr>
        <w:spacing w:after="0" w:line="240" w:lineRule="auto"/>
        <w:jc w:val="both"/>
        <w:rPr>
          <w:rFonts w:asciiTheme="majorHAnsi" w:hAnsiTheme="majorHAnsi"/>
        </w:rPr>
      </w:pPr>
      <w:r>
        <w:rPr>
          <w:rFonts w:asciiTheme="majorHAnsi" w:hAnsiTheme="majorHAnsi"/>
        </w:rPr>
        <w:t>Il est rédigé, dans la mesure du possible, de façon épicène et les différentes expressions qu’il contient doivent être considérées comme telles.</w:t>
      </w:r>
    </w:p>
    <w:p w14:paraId="1B6B9926" w14:textId="77777777" w:rsidR="001C351B" w:rsidRPr="00995A7E" w:rsidRDefault="001C351B" w:rsidP="005906D1">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680695" w14:paraId="57652694" w14:textId="77777777" w:rsidTr="00680695">
        <w:tc>
          <w:tcPr>
            <w:tcW w:w="9212" w:type="dxa"/>
          </w:tcPr>
          <w:p w14:paraId="09DEF5AD" w14:textId="77777777" w:rsidR="00680695" w:rsidRPr="00680695" w:rsidRDefault="00680695" w:rsidP="005906D1">
            <w:pPr>
              <w:jc w:val="both"/>
              <w:rPr>
                <w:rFonts w:asciiTheme="majorHAnsi" w:hAnsiTheme="majorHAnsi"/>
                <w:i/>
                <w:sz w:val="18"/>
                <w:szCs w:val="18"/>
              </w:rPr>
            </w:pPr>
            <w:r w:rsidRPr="00680695">
              <w:rPr>
                <w:rFonts w:asciiTheme="majorHAnsi" w:hAnsiTheme="majorHAnsi"/>
                <w:i/>
                <w:sz w:val="18"/>
                <w:szCs w:val="18"/>
              </w:rPr>
              <w:t>Le présent règlement peut s’appeler indifféremment « règlement d’ordre intérieur » ou « règlement de formation ».</w:t>
            </w:r>
          </w:p>
          <w:p w14:paraId="4983A5C8" w14:textId="77777777" w:rsidR="00680695" w:rsidRPr="00680695" w:rsidRDefault="00680695" w:rsidP="005906D1">
            <w:pPr>
              <w:jc w:val="both"/>
              <w:rPr>
                <w:rFonts w:asciiTheme="majorHAnsi" w:hAnsiTheme="majorHAnsi"/>
                <w:i/>
                <w:sz w:val="18"/>
                <w:szCs w:val="18"/>
              </w:rPr>
            </w:pPr>
          </w:p>
          <w:p w14:paraId="5A7BC721" w14:textId="77777777" w:rsidR="00680695" w:rsidRPr="00680695" w:rsidRDefault="00680695" w:rsidP="005906D1">
            <w:pPr>
              <w:jc w:val="both"/>
              <w:rPr>
                <w:rFonts w:asciiTheme="majorHAnsi" w:hAnsiTheme="majorHAnsi"/>
                <w:i/>
                <w:sz w:val="18"/>
                <w:szCs w:val="18"/>
              </w:rPr>
            </w:pPr>
            <w:r w:rsidRPr="00680695">
              <w:rPr>
                <w:rFonts w:asciiTheme="majorHAnsi" w:hAnsiTheme="majorHAnsi"/>
                <w:i/>
                <w:sz w:val="18"/>
                <w:szCs w:val="18"/>
              </w:rPr>
              <w:t>Il peut viser toutes les formations organisées par le centre ou s’adresser spécifiquement à telle ou telle filière.</w:t>
            </w:r>
          </w:p>
          <w:p w14:paraId="59931A7F" w14:textId="77777777" w:rsidR="00680695" w:rsidRPr="00680695" w:rsidRDefault="00680695" w:rsidP="005906D1">
            <w:pPr>
              <w:jc w:val="both"/>
              <w:rPr>
                <w:rFonts w:asciiTheme="majorHAnsi" w:hAnsiTheme="majorHAnsi"/>
                <w:i/>
                <w:sz w:val="18"/>
                <w:szCs w:val="18"/>
              </w:rPr>
            </w:pPr>
          </w:p>
          <w:p w14:paraId="7B6C6E59" w14:textId="77777777" w:rsidR="00680695" w:rsidRDefault="00680695" w:rsidP="005906D1">
            <w:pPr>
              <w:jc w:val="both"/>
              <w:rPr>
                <w:rFonts w:asciiTheme="majorHAnsi" w:hAnsiTheme="majorHAnsi"/>
                <w:i/>
                <w:sz w:val="18"/>
                <w:szCs w:val="18"/>
              </w:rPr>
            </w:pPr>
            <w:r w:rsidRPr="00680695">
              <w:rPr>
                <w:rFonts w:asciiTheme="majorHAnsi" w:hAnsiTheme="majorHAnsi"/>
                <w:i/>
                <w:sz w:val="18"/>
                <w:szCs w:val="18"/>
              </w:rPr>
              <w:t>Le préambule est une partie importante qui permet d’affirmer tout à la fois le caractère contraignant du règlement et l’objectif émancipatoire de la formation.</w:t>
            </w:r>
            <w:r w:rsidR="00C15D96">
              <w:rPr>
                <w:rFonts w:asciiTheme="majorHAnsi" w:hAnsiTheme="majorHAnsi"/>
                <w:i/>
                <w:sz w:val="18"/>
                <w:szCs w:val="18"/>
              </w:rPr>
              <w:t xml:space="preserve"> </w:t>
            </w:r>
            <w:r>
              <w:rPr>
                <w:rFonts w:asciiTheme="majorHAnsi" w:hAnsiTheme="majorHAnsi"/>
                <w:i/>
                <w:sz w:val="18"/>
                <w:szCs w:val="18"/>
              </w:rPr>
              <w:t>Il peut également permettre de rappeler la philosophie d’action dans laquelle s’inscrit le centre.</w:t>
            </w:r>
          </w:p>
          <w:p w14:paraId="09D241F9" w14:textId="77777777" w:rsidR="00E80A90" w:rsidRDefault="00E80A90" w:rsidP="005906D1">
            <w:pPr>
              <w:jc w:val="both"/>
              <w:rPr>
                <w:rFonts w:asciiTheme="majorHAnsi" w:hAnsiTheme="majorHAnsi"/>
                <w:i/>
                <w:sz w:val="18"/>
                <w:szCs w:val="18"/>
              </w:rPr>
            </w:pPr>
          </w:p>
          <w:p w14:paraId="6239A7D3" w14:textId="77777777" w:rsidR="00E80A90" w:rsidRDefault="00FA09C1" w:rsidP="005906D1">
            <w:pPr>
              <w:jc w:val="both"/>
              <w:rPr>
                <w:rFonts w:asciiTheme="majorHAnsi" w:hAnsiTheme="majorHAnsi"/>
                <w:i/>
                <w:sz w:val="18"/>
                <w:szCs w:val="18"/>
              </w:rPr>
            </w:pPr>
            <w:r>
              <w:rPr>
                <w:rFonts w:asciiTheme="majorHAnsi" w:hAnsiTheme="majorHAnsi"/>
                <w:i/>
                <w:sz w:val="18"/>
                <w:szCs w:val="18"/>
              </w:rPr>
              <w:t>Pour rappel, l’article 4 du décret du 10 juillet 2013 relatif aux centres d’insertion socioprofessionnelle</w:t>
            </w:r>
            <w:r w:rsidR="00E80A90">
              <w:rPr>
                <w:rFonts w:asciiTheme="majorHAnsi" w:hAnsiTheme="majorHAnsi"/>
                <w:i/>
                <w:sz w:val="18"/>
                <w:szCs w:val="18"/>
              </w:rPr>
              <w:t xml:space="preserve"> stipule que :</w:t>
            </w:r>
          </w:p>
          <w:p w14:paraId="58E83699" w14:textId="77777777" w:rsidR="00E80A90" w:rsidRDefault="00E80A90" w:rsidP="005906D1">
            <w:pPr>
              <w:jc w:val="both"/>
              <w:rPr>
                <w:rFonts w:asciiTheme="majorHAnsi" w:hAnsiTheme="majorHAnsi"/>
                <w:i/>
                <w:sz w:val="18"/>
                <w:szCs w:val="18"/>
              </w:rPr>
            </w:pPr>
          </w:p>
          <w:p w14:paraId="5F836977" w14:textId="77777777" w:rsidR="00FA09C1" w:rsidRDefault="00E80A90" w:rsidP="00FA09C1">
            <w:pPr>
              <w:rPr>
                <w:rFonts w:asciiTheme="majorHAnsi" w:hAnsiTheme="majorHAnsi"/>
                <w:i/>
                <w:sz w:val="18"/>
                <w:szCs w:val="18"/>
              </w:rPr>
            </w:pPr>
            <w:r>
              <w:rPr>
                <w:rFonts w:asciiTheme="majorHAnsi" w:hAnsiTheme="majorHAnsi"/>
                <w:i/>
                <w:sz w:val="18"/>
                <w:szCs w:val="18"/>
              </w:rPr>
              <w:t>« </w:t>
            </w:r>
            <w:r w:rsidR="00FA09C1" w:rsidRPr="00FA09C1">
              <w:rPr>
                <w:rFonts w:asciiTheme="majorHAnsi" w:hAnsiTheme="majorHAnsi"/>
                <w:i/>
                <w:sz w:val="18"/>
                <w:szCs w:val="18"/>
              </w:rPr>
              <w:t>Le centre a pour mission de favoriser, par une approche intégrée, l'insertion </w:t>
            </w:r>
            <w:bookmarkStart w:id="0" w:name="hit4"/>
            <w:bookmarkEnd w:id="0"/>
            <w:r w:rsidR="00FA09C1" w:rsidRPr="00FA09C1">
              <w:rPr>
                <w:rFonts w:asciiTheme="majorHAnsi" w:hAnsiTheme="majorHAnsi"/>
                <w:i/>
                <w:sz w:val="18"/>
                <w:szCs w:val="18"/>
              </w:rPr>
              <w:t>socioprofessionnelle du stagiaire visé aux articles 5 et 6, par l'acquisition de connaissances, de compétences et de comportements, nécessaires à son insertion directe ou indirecte sur le marché de l'emploi, à son émancipation sociale et à son développement personnel dan</w:t>
            </w:r>
            <w:r w:rsidR="00FA09C1">
              <w:rPr>
                <w:rFonts w:asciiTheme="majorHAnsi" w:hAnsiTheme="majorHAnsi"/>
                <w:i/>
                <w:sz w:val="18"/>
                <w:szCs w:val="18"/>
              </w:rPr>
              <w:t>s le respect du principe de non-</w:t>
            </w:r>
            <w:r w:rsidR="00FA09C1" w:rsidRPr="00FA09C1">
              <w:rPr>
                <w:rFonts w:asciiTheme="majorHAnsi" w:hAnsiTheme="majorHAnsi"/>
                <w:i/>
                <w:sz w:val="18"/>
                <w:szCs w:val="18"/>
              </w:rPr>
              <w:t xml:space="preserve">discrimination, de promotion de l'égalité des chances face à l'emploi et la formation et de la protection de la vie privée et des données à caractère personnel. </w:t>
            </w:r>
          </w:p>
          <w:p w14:paraId="4F71EAEC" w14:textId="77777777" w:rsidR="00FA09C1" w:rsidRDefault="00FA09C1" w:rsidP="00FA09C1">
            <w:pPr>
              <w:rPr>
                <w:rFonts w:asciiTheme="majorHAnsi" w:hAnsiTheme="majorHAnsi"/>
                <w:i/>
                <w:sz w:val="18"/>
                <w:szCs w:val="18"/>
              </w:rPr>
            </w:pPr>
            <w:r w:rsidRPr="00FA09C1">
              <w:rPr>
                <w:rFonts w:asciiTheme="majorHAnsi" w:hAnsiTheme="majorHAnsi"/>
                <w:i/>
                <w:sz w:val="18"/>
                <w:szCs w:val="18"/>
              </w:rPr>
              <w:t>Pour atteindre cette finalité, le centre organise une ou plusieurs filières agréées qui poursuivent un objectif prioritaire correspondant à l'une des catégories suivantes :</w:t>
            </w:r>
          </w:p>
          <w:p w14:paraId="604E40C4" w14:textId="77777777" w:rsidR="00FA09C1" w:rsidRDefault="00FA09C1" w:rsidP="00FA09C1">
            <w:pPr>
              <w:rPr>
                <w:rFonts w:asciiTheme="majorHAnsi" w:hAnsiTheme="majorHAnsi"/>
                <w:i/>
                <w:sz w:val="18"/>
                <w:szCs w:val="18"/>
              </w:rPr>
            </w:pPr>
            <w:r>
              <w:rPr>
                <w:rFonts w:asciiTheme="majorHAnsi" w:hAnsiTheme="majorHAnsi"/>
                <w:i/>
                <w:sz w:val="18"/>
                <w:szCs w:val="18"/>
              </w:rPr>
              <w:t xml:space="preserve"> </w:t>
            </w:r>
            <w:r w:rsidRPr="00FA09C1">
              <w:rPr>
                <w:rFonts w:asciiTheme="majorHAnsi" w:hAnsiTheme="majorHAnsi"/>
                <w:i/>
                <w:sz w:val="18"/>
                <w:szCs w:val="18"/>
              </w:rPr>
              <w:t>1° l'orientation professionnelle : les actions pédagogiques structurées permettant au stagiaire d'envisager différentes alternatives qui favorisent son insertion </w:t>
            </w:r>
            <w:hyperlink r:id="rId8" w:anchor="hit4" w:tgtFrame="_self" w:history="1">
              <w:r w:rsidRPr="00FA09C1">
                <w:rPr>
                  <w:rFonts w:asciiTheme="majorHAnsi" w:hAnsiTheme="majorHAnsi"/>
                  <w:i/>
                  <w:sz w:val="18"/>
                  <w:szCs w:val="18"/>
                </w:rPr>
                <w:t>&lt;</w:t>
              </w:r>
            </w:hyperlink>
            <w:bookmarkStart w:id="1" w:name="hit5"/>
            <w:bookmarkEnd w:id="1"/>
            <w:r w:rsidRPr="00FA09C1">
              <w:rPr>
                <w:rFonts w:asciiTheme="majorHAnsi" w:hAnsiTheme="majorHAnsi"/>
                <w:i/>
                <w:sz w:val="18"/>
                <w:szCs w:val="18"/>
              </w:rPr>
              <w:t>socioprofessionnelle</w:t>
            </w:r>
            <w:hyperlink r:id="rId9" w:anchor="hit6" w:tgtFrame="_self" w:history="1">
              <w:r w:rsidRPr="00FA09C1">
                <w:rPr>
                  <w:rFonts w:asciiTheme="majorHAnsi" w:hAnsiTheme="majorHAnsi"/>
                  <w:i/>
                  <w:sz w:val="18"/>
                  <w:szCs w:val="18"/>
                </w:rPr>
                <w:t>&gt;</w:t>
              </w:r>
            </w:hyperlink>
            <w:r w:rsidRPr="00FA09C1">
              <w:rPr>
                <w:rFonts w:asciiTheme="majorHAnsi" w:hAnsiTheme="majorHAnsi"/>
                <w:i/>
                <w:sz w:val="18"/>
                <w:szCs w:val="18"/>
              </w:rPr>
              <w:t xml:space="preserve"> et de concevoir ou de confirmer son projet professionnel et personnel; </w:t>
            </w:r>
          </w:p>
          <w:p w14:paraId="351781A9" w14:textId="77777777" w:rsidR="00FA09C1" w:rsidRDefault="00FA09C1" w:rsidP="00FA09C1">
            <w:pPr>
              <w:rPr>
                <w:rFonts w:asciiTheme="majorHAnsi" w:hAnsiTheme="majorHAnsi"/>
                <w:i/>
                <w:sz w:val="18"/>
                <w:szCs w:val="18"/>
              </w:rPr>
            </w:pPr>
            <w:r w:rsidRPr="00FA09C1">
              <w:rPr>
                <w:rFonts w:asciiTheme="majorHAnsi" w:hAnsiTheme="majorHAnsi"/>
                <w:i/>
                <w:sz w:val="18"/>
                <w:szCs w:val="18"/>
              </w:rPr>
              <w:t>2° la formation de base : la formation générale ou technique visant l'acquisition de connaissances élémentaires, de compétences générales et techniques et de comportements utiles à l'insertion </w:t>
            </w:r>
            <w:hyperlink r:id="rId10" w:anchor="hit5" w:tgtFrame="_self" w:history="1">
              <w:r w:rsidRPr="00FA09C1">
                <w:rPr>
                  <w:rFonts w:asciiTheme="majorHAnsi" w:hAnsiTheme="majorHAnsi"/>
                  <w:i/>
                  <w:sz w:val="18"/>
                  <w:szCs w:val="18"/>
                </w:rPr>
                <w:t>&lt;</w:t>
              </w:r>
            </w:hyperlink>
            <w:bookmarkStart w:id="2" w:name="hit6"/>
            <w:bookmarkEnd w:id="2"/>
            <w:r w:rsidRPr="00FA09C1">
              <w:rPr>
                <w:rFonts w:asciiTheme="majorHAnsi" w:hAnsiTheme="majorHAnsi"/>
                <w:i/>
                <w:sz w:val="18"/>
                <w:szCs w:val="18"/>
              </w:rPr>
              <w:t>socioprofessionnelle</w:t>
            </w:r>
            <w:hyperlink r:id="rId11" w:anchor="hit7" w:tgtFrame="_self" w:history="1">
              <w:r w:rsidRPr="00FA09C1">
                <w:rPr>
                  <w:rFonts w:asciiTheme="majorHAnsi" w:hAnsiTheme="majorHAnsi"/>
                  <w:i/>
                  <w:sz w:val="18"/>
                  <w:szCs w:val="18"/>
                </w:rPr>
                <w:t>&gt;</w:t>
              </w:r>
            </w:hyperlink>
            <w:r w:rsidRPr="00FA09C1">
              <w:rPr>
                <w:rFonts w:asciiTheme="majorHAnsi" w:hAnsiTheme="majorHAnsi"/>
                <w:i/>
                <w:sz w:val="18"/>
                <w:szCs w:val="18"/>
              </w:rPr>
              <w:t xml:space="preserve"> et qui ne sont pas directement liées à un métier déterminé; </w:t>
            </w:r>
          </w:p>
          <w:p w14:paraId="61D5FDCB" w14:textId="77777777" w:rsidR="00FA09C1" w:rsidRDefault="00FA09C1" w:rsidP="00FA09C1">
            <w:pPr>
              <w:rPr>
                <w:rFonts w:asciiTheme="majorHAnsi" w:hAnsiTheme="majorHAnsi"/>
                <w:i/>
                <w:sz w:val="18"/>
                <w:szCs w:val="18"/>
              </w:rPr>
            </w:pPr>
            <w:r w:rsidRPr="00FA09C1">
              <w:rPr>
                <w:rFonts w:asciiTheme="majorHAnsi" w:hAnsiTheme="majorHAnsi"/>
                <w:i/>
                <w:sz w:val="18"/>
                <w:szCs w:val="18"/>
              </w:rPr>
              <w:t xml:space="preserve">3° la formation </w:t>
            </w:r>
            <w:proofErr w:type="spellStart"/>
            <w:r w:rsidRPr="00FA09C1">
              <w:rPr>
                <w:rFonts w:asciiTheme="majorHAnsi" w:hAnsiTheme="majorHAnsi"/>
                <w:i/>
                <w:sz w:val="18"/>
                <w:szCs w:val="18"/>
              </w:rPr>
              <w:t>professionnalisante</w:t>
            </w:r>
            <w:proofErr w:type="spellEnd"/>
            <w:r w:rsidRPr="00FA09C1">
              <w:rPr>
                <w:rFonts w:asciiTheme="majorHAnsi" w:hAnsiTheme="majorHAnsi"/>
                <w:i/>
                <w:sz w:val="18"/>
                <w:szCs w:val="18"/>
              </w:rPr>
              <w:t xml:space="preserve"> : la formation visant l'acquisition de connaissances, de compétences et de comportements socioprofessionnels nécessaires à l'exercice d'un métier déterminé; </w:t>
            </w:r>
          </w:p>
          <w:p w14:paraId="697646EF" w14:textId="77777777" w:rsidR="00E80A90" w:rsidRPr="001C351B" w:rsidRDefault="00FA09C1" w:rsidP="00FA09C1">
            <w:pPr>
              <w:rPr>
                <w:rFonts w:asciiTheme="majorHAnsi" w:hAnsiTheme="majorHAnsi"/>
                <w:i/>
                <w:sz w:val="18"/>
                <w:szCs w:val="18"/>
              </w:rPr>
            </w:pPr>
            <w:r w:rsidRPr="00FA09C1">
              <w:rPr>
                <w:rFonts w:asciiTheme="majorHAnsi" w:hAnsiTheme="majorHAnsi"/>
                <w:i/>
                <w:sz w:val="18"/>
                <w:szCs w:val="18"/>
              </w:rPr>
              <w:t> Le centre développe des méthodes adaptées aux adultes, différenciées en fonction des stagiaires, favorisant leur participation et leur implication dans le processus de formation; il leur assure un accompagnement social et un suivi pédagogique pendant toute la durée de ce processus.</w:t>
            </w:r>
            <w:r w:rsidRPr="00FA09C1">
              <w:rPr>
                <w:rFonts w:asciiTheme="majorHAnsi" w:hAnsiTheme="majorHAnsi"/>
                <w:i/>
                <w:sz w:val="18"/>
                <w:szCs w:val="18"/>
              </w:rPr>
              <w:br/>
              <w:t>Le Gouvernement détermine les modalités organisationnelles relatives aux filières, en ce compris celles du stage, du suivi pédagogique et de l'accompagnement social du stagiaire</w:t>
            </w:r>
            <w:r>
              <w:rPr>
                <w:rFonts w:asciiTheme="majorHAnsi" w:hAnsiTheme="majorHAnsi"/>
                <w:i/>
                <w:sz w:val="18"/>
                <w:szCs w:val="18"/>
              </w:rPr>
              <w:t xml:space="preserve"> ».</w:t>
            </w:r>
          </w:p>
          <w:p w14:paraId="798C3821" w14:textId="77777777" w:rsidR="001C351B" w:rsidRPr="001C351B" w:rsidRDefault="001C351B" w:rsidP="00E80A90">
            <w:pPr>
              <w:jc w:val="both"/>
              <w:rPr>
                <w:rFonts w:asciiTheme="majorHAnsi" w:hAnsiTheme="majorHAnsi"/>
                <w:i/>
                <w:sz w:val="18"/>
                <w:szCs w:val="18"/>
              </w:rPr>
            </w:pPr>
          </w:p>
          <w:p w14:paraId="13524D1E" w14:textId="77777777" w:rsidR="001C351B" w:rsidRPr="00680695" w:rsidRDefault="001C351B" w:rsidP="00E80A90">
            <w:pPr>
              <w:jc w:val="both"/>
              <w:rPr>
                <w:rFonts w:asciiTheme="majorHAnsi" w:hAnsiTheme="majorHAnsi"/>
              </w:rPr>
            </w:pPr>
            <w:r w:rsidRPr="001C351B">
              <w:rPr>
                <w:rFonts w:asciiTheme="majorHAnsi" w:hAnsiTheme="majorHAnsi"/>
                <w:i/>
                <w:sz w:val="18"/>
                <w:szCs w:val="18"/>
              </w:rPr>
              <w:t>Le</w:t>
            </w:r>
            <w:r>
              <w:rPr>
                <w:rFonts w:asciiTheme="majorHAnsi" w:hAnsiTheme="majorHAnsi"/>
                <w:i/>
                <w:sz w:val="18"/>
                <w:szCs w:val="18"/>
              </w:rPr>
              <w:t>s diverses expressions qu’il contient (bénéficiaires, travailleurs, membres de l’équipe, tuteur, etc.) désignent tant le genre masculin que féminin.</w:t>
            </w:r>
          </w:p>
        </w:tc>
      </w:tr>
    </w:tbl>
    <w:p w14:paraId="5E85DBD2" w14:textId="77777777" w:rsidR="002F77CA" w:rsidRDefault="002F77CA" w:rsidP="005906D1">
      <w:pPr>
        <w:spacing w:after="0" w:line="240" w:lineRule="auto"/>
        <w:jc w:val="both"/>
        <w:rPr>
          <w:rFonts w:asciiTheme="majorHAnsi" w:hAnsiTheme="majorHAnsi"/>
          <w:highlight w:val="yellow"/>
        </w:rPr>
      </w:pPr>
    </w:p>
    <w:p w14:paraId="504F023F" w14:textId="77777777" w:rsidR="002F77CA" w:rsidRPr="00C54552" w:rsidRDefault="002F77CA" w:rsidP="005906D1">
      <w:pPr>
        <w:spacing w:after="0" w:line="240" w:lineRule="auto"/>
        <w:jc w:val="both"/>
        <w:rPr>
          <w:rFonts w:asciiTheme="majorHAnsi" w:hAnsiTheme="majorHAnsi"/>
          <w:highlight w:val="yellow"/>
        </w:rPr>
      </w:pPr>
    </w:p>
    <w:p w14:paraId="02160781" w14:textId="77777777" w:rsidR="005906D1" w:rsidRPr="00365A43" w:rsidRDefault="005906D1" w:rsidP="005906D1">
      <w:pPr>
        <w:spacing w:after="0" w:line="240" w:lineRule="auto"/>
        <w:jc w:val="both"/>
        <w:rPr>
          <w:rFonts w:asciiTheme="majorHAnsi" w:hAnsiTheme="majorHAnsi"/>
          <w:b/>
        </w:rPr>
      </w:pPr>
      <w:r w:rsidRPr="00365A43">
        <w:rPr>
          <w:rFonts w:asciiTheme="majorHAnsi" w:hAnsiTheme="majorHAnsi"/>
          <w:b/>
        </w:rPr>
        <w:t>Coordonnées utiles</w:t>
      </w:r>
    </w:p>
    <w:p w14:paraId="222A8076" w14:textId="77777777" w:rsidR="005906D1" w:rsidRPr="006E2189" w:rsidRDefault="005906D1" w:rsidP="005906D1">
      <w:pPr>
        <w:spacing w:after="0" w:line="240" w:lineRule="auto"/>
        <w:jc w:val="both"/>
        <w:rPr>
          <w:rFonts w:asciiTheme="majorHAnsi" w:hAnsiTheme="majorHAnsi"/>
        </w:rPr>
      </w:pPr>
    </w:p>
    <w:p w14:paraId="538EE2DE" w14:textId="77777777" w:rsidR="006E2189" w:rsidRDefault="006E2189" w:rsidP="005906D1">
      <w:pPr>
        <w:spacing w:after="0" w:line="240" w:lineRule="auto"/>
        <w:jc w:val="both"/>
        <w:rPr>
          <w:rFonts w:asciiTheme="majorHAnsi" w:hAnsiTheme="majorHAnsi"/>
        </w:rPr>
      </w:pPr>
      <w:r>
        <w:rPr>
          <w:rFonts w:asciiTheme="majorHAnsi" w:hAnsiTheme="majorHAnsi"/>
        </w:rPr>
        <w:t xml:space="preserve">Coordonnées du centre : </w:t>
      </w:r>
      <w:r w:rsidR="00365A43">
        <w:rPr>
          <w:rFonts w:asciiTheme="majorHAnsi" w:hAnsiTheme="majorHAnsi"/>
        </w:rPr>
        <w:tab/>
      </w:r>
      <w:r>
        <w:rPr>
          <w:rFonts w:asciiTheme="majorHAnsi" w:hAnsiTheme="majorHAnsi"/>
        </w:rPr>
        <w:t>Nom du centre</w:t>
      </w:r>
    </w:p>
    <w:p w14:paraId="2BA251BD" w14:textId="1C464A47" w:rsidR="00365A43" w:rsidRDefault="00207529" w:rsidP="00365A43">
      <w:pPr>
        <w:spacing w:after="0" w:line="240" w:lineRule="auto"/>
        <w:ind w:left="2124" w:firstLine="708"/>
        <w:jc w:val="both"/>
        <w:rPr>
          <w:rFonts w:asciiTheme="majorHAnsi" w:hAnsiTheme="majorHAnsi"/>
        </w:rPr>
      </w:pPr>
      <w:r>
        <w:rPr>
          <w:rFonts w:asciiTheme="majorHAnsi" w:hAnsiTheme="majorHAnsi"/>
        </w:rPr>
        <w:t>CISP</w:t>
      </w:r>
      <w:r w:rsidR="00365A43">
        <w:rPr>
          <w:rFonts w:asciiTheme="majorHAnsi" w:hAnsiTheme="majorHAnsi"/>
        </w:rPr>
        <w:t xml:space="preserve"> agréé sous le n° …………………………………………..</w:t>
      </w:r>
    </w:p>
    <w:p w14:paraId="0D269981" w14:textId="77777777" w:rsidR="006E2189" w:rsidRDefault="006E2189" w:rsidP="006E2189">
      <w:pPr>
        <w:spacing w:after="0" w:line="240" w:lineRule="auto"/>
        <w:ind w:left="2124" w:firstLine="708"/>
        <w:jc w:val="both"/>
        <w:rPr>
          <w:rFonts w:asciiTheme="majorHAnsi" w:hAnsiTheme="majorHAnsi"/>
        </w:rPr>
      </w:pPr>
      <w:r>
        <w:rPr>
          <w:rFonts w:asciiTheme="majorHAnsi" w:hAnsiTheme="majorHAnsi"/>
        </w:rPr>
        <w:t>Adresse</w:t>
      </w:r>
    </w:p>
    <w:p w14:paraId="1CDB952D" w14:textId="77777777" w:rsidR="006E2189" w:rsidRPr="006E2189" w:rsidRDefault="006E2189" w:rsidP="006E2189">
      <w:pPr>
        <w:spacing w:after="0" w:line="240" w:lineRule="auto"/>
        <w:ind w:left="2832"/>
        <w:jc w:val="both"/>
        <w:rPr>
          <w:rFonts w:asciiTheme="majorHAnsi" w:hAnsiTheme="majorHAnsi"/>
        </w:rPr>
      </w:pPr>
      <w:r>
        <w:rPr>
          <w:rFonts w:asciiTheme="majorHAnsi" w:hAnsiTheme="majorHAnsi"/>
        </w:rPr>
        <w:t>Téléphone – Fax – E-mail</w:t>
      </w:r>
      <w:r w:rsidR="00365A43">
        <w:rPr>
          <w:rFonts w:asciiTheme="majorHAnsi" w:hAnsiTheme="majorHAnsi"/>
        </w:rPr>
        <w:t xml:space="preserve"> – site web</w:t>
      </w:r>
    </w:p>
    <w:p w14:paraId="2EF69260" w14:textId="77777777" w:rsidR="006E2189" w:rsidRDefault="006E2189" w:rsidP="005906D1">
      <w:pPr>
        <w:spacing w:after="0" w:line="240" w:lineRule="auto"/>
        <w:jc w:val="both"/>
        <w:rPr>
          <w:rFonts w:asciiTheme="majorHAnsi" w:hAnsiTheme="majorHAnsi"/>
        </w:rPr>
      </w:pPr>
    </w:p>
    <w:p w14:paraId="445A3B1A" w14:textId="77777777" w:rsidR="00365A43" w:rsidRDefault="00365A43" w:rsidP="005906D1">
      <w:pPr>
        <w:spacing w:after="0" w:line="240" w:lineRule="auto"/>
        <w:jc w:val="both"/>
        <w:rPr>
          <w:rFonts w:asciiTheme="majorHAnsi" w:hAnsiTheme="majorHAnsi"/>
        </w:rPr>
      </w:pPr>
      <w:r>
        <w:rPr>
          <w:rFonts w:asciiTheme="majorHAnsi" w:hAnsiTheme="majorHAnsi"/>
        </w:rPr>
        <w:t>Nature de l’activité :</w:t>
      </w:r>
      <w:r>
        <w:rPr>
          <w:rFonts w:asciiTheme="majorHAnsi" w:hAnsiTheme="majorHAnsi"/>
        </w:rPr>
        <w:tab/>
      </w:r>
      <w:r>
        <w:rPr>
          <w:rFonts w:asciiTheme="majorHAnsi" w:hAnsiTheme="majorHAnsi"/>
        </w:rPr>
        <w:tab/>
        <w:t>………………………………………………………………………………………..</w:t>
      </w:r>
    </w:p>
    <w:p w14:paraId="549A2032" w14:textId="77777777" w:rsidR="00365A43" w:rsidRDefault="00365A43" w:rsidP="005906D1">
      <w:pPr>
        <w:spacing w:after="0" w:line="240" w:lineRule="auto"/>
        <w:jc w:val="both"/>
        <w:rPr>
          <w:rFonts w:asciiTheme="majorHAnsi" w:hAnsiTheme="majorHAnsi"/>
        </w:rPr>
      </w:pPr>
    </w:p>
    <w:p w14:paraId="37D21081" w14:textId="77777777" w:rsidR="00365A43" w:rsidRDefault="00365A43" w:rsidP="005906D1">
      <w:pPr>
        <w:spacing w:after="0" w:line="240" w:lineRule="auto"/>
        <w:jc w:val="both"/>
        <w:rPr>
          <w:rFonts w:asciiTheme="majorHAnsi" w:hAnsiTheme="majorHAnsi"/>
        </w:rPr>
      </w:pPr>
      <w:r>
        <w:rPr>
          <w:rFonts w:asciiTheme="majorHAnsi" w:hAnsiTheme="majorHAnsi"/>
        </w:rPr>
        <w:t>Personne de contact :</w:t>
      </w:r>
      <w:r>
        <w:rPr>
          <w:rFonts w:asciiTheme="majorHAnsi" w:hAnsiTheme="majorHAnsi"/>
        </w:rPr>
        <w:tab/>
      </w:r>
      <w:r>
        <w:rPr>
          <w:rFonts w:asciiTheme="majorHAnsi" w:hAnsiTheme="majorHAnsi"/>
        </w:rPr>
        <w:tab/>
        <w:t>Nom Prénom</w:t>
      </w:r>
    </w:p>
    <w:p w14:paraId="10D005C0" w14:textId="77777777" w:rsidR="00365A43" w:rsidRDefault="00365A43" w:rsidP="005906D1">
      <w:pPr>
        <w:spacing w:after="0" w:line="240"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Téléphone</w:t>
      </w:r>
    </w:p>
    <w:p w14:paraId="177944E9" w14:textId="77777777" w:rsidR="00365A43" w:rsidRPr="006E2189" w:rsidRDefault="00365A43" w:rsidP="005906D1">
      <w:pPr>
        <w:spacing w:after="0" w:line="240"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Heures de permanence</w:t>
      </w:r>
    </w:p>
    <w:p w14:paraId="22554DED" w14:textId="77777777" w:rsidR="00CC7237" w:rsidRDefault="00CC7237">
      <w:pPr>
        <w:rPr>
          <w:rFonts w:asciiTheme="majorHAnsi" w:hAnsiTheme="majorHAnsi"/>
        </w:rPr>
      </w:pPr>
      <w:r>
        <w:rPr>
          <w:rFonts w:asciiTheme="majorHAnsi" w:hAnsiTheme="majorHAnsi"/>
        </w:rPr>
        <w:br w:type="page"/>
      </w:r>
    </w:p>
    <w:p w14:paraId="3D9B482D" w14:textId="77777777" w:rsidR="005906D1" w:rsidRPr="00546571" w:rsidRDefault="005906D1" w:rsidP="005906D1">
      <w:pPr>
        <w:pStyle w:val="Paragraphedeliste"/>
        <w:numPr>
          <w:ilvl w:val="0"/>
          <w:numId w:val="7"/>
        </w:numPr>
        <w:spacing w:after="0" w:line="240" w:lineRule="auto"/>
        <w:jc w:val="both"/>
        <w:rPr>
          <w:rFonts w:asciiTheme="majorHAnsi" w:hAnsiTheme="majorHAnsi"/>
          <w:b/>
        </w:rPr>
      </w:pPr>
      <w:r w:rsidRPr="00546571">
        <w:rPr>
          <w:rFonts w:asciiTheme="majorHAnsi" w:hAnsiTheme="majorHAnsi"/>
          <w:b/>
        </w:rPr>
        <w:t>Règlement d’ordre intérieur</w:t>
      </w:r>
      <w:r w:rsidR="000974FA">
        <w:rPr>
          <w:rFonts w:asciiTheme="majorHAnsi" w:hAnsiTheme="majorHAnsi"/>
          <w:b/>
        </w:rPr>
        <w:t xml:space="preserve"> – Champ d’application</w:t>
      </w:r>
    </w:p>
    <w:p w14:paraId="092CC057" w14:textId="77777777" w:rsidR="00136B10" w:rsidRDefault="00136B10" w:rsidP="00136B10">
      <w:pPr>
        <w:spacing w:after="0" w:line="240" w:lineRule="auto"/>
        <w:jc w:val="both"/>
        <w:rPr>
          <w:rFonts w:asciiTheme="majorHAnsi" w:hAnsiTheme="majorHAnsi"/>
        </w:rPr>
      </w:pPr>
    </w:p>
    <w:p w14:paraId="14DB82DB" w14:textId="77777777" w:rsidR="0041432A" w:rsidRPr="0041432A" w:rsidRDefault="0041432A" w:rsidP="00136B10">
      <w:pPr>
        <w:spacing w:after="0" w:line="240" w:lineRule="auto"/>
        <w:jc w:val="both"/>
        <w:rPr>
          <w:rFonts w:asciiTheme="majorHAnsi" w:hAnsiTheme="majorHAnsi"/>
          <w:b/>
        </w:rPr>
      </w:pPr>
      <w:r w:rsidRPr="0041432A">
        <w:rPr>
          <w:rFonts w:asciiTheme="majorHAnsi" w:hAnsiTheme="majorHAnsi"/>
          <w:b/>
        </w:rPr>
        <w:t>Article 1</w:t>
      </w:r>
    </w:p>
    <w:p w14:paraId="4437B658" w14:textId="77777777" w:rsidR="0041432A" w:rsidRDefault="0041432A" w:rsidP="00136B10">
      <w:pPr>
        <w:spacing w:after="0" w:line="240" w:lineRule="auto"/>
        <w:jc w:val="both"/>
        <w:rPr>
          <w:rFonts w:asciiTheme="majorHAnsi" w:hAnsiTheme="majorHAnsi"/>
        </w:rPr>
      </w:pPr>
    </w:p>
    <w:p w14:paraId="285B1CF2" w14:textId="77777777" w:rsidR="004A3616" w:rsidRDefault="004A3616" w:rsidP="00C54552">
      <w:pPr>
        <w:spacing w:after="0" w:line="240" w:lineRule="auto"/>
        <w:jc w:val="both"/>
        <w:rPr>
          <w:rFonts w:asciiTheme="majorHAnsi" w:hAnsiTheme="majorHAnsi"/>
        </w:rPr>
      </w:pPr>
      <w:r>
        <w:rPr>
          <w:rFonts w:asciiTheme="majorHAnsi" w:hAnsiTheme="majorHAnsi"/>
        </w:rPr>
        <w:t>Le</w:t>
      </w:r>
      <w:r w:rsidR="00C54552" w:rsidRPr="00492BBF">
        <w:rPr>
          <w:rFonts w:asciiTheme="majorHAnsi" w:hAnsiTheme="majorHAnsi"/>
        </w:rPr>
        <w:t xml:space="preserve"> r</w:t>
      </w:r>
      <w:r>
        <w:rPr>
          <w:rFonts w:asciiTheme="majorHAnsi" w:hAnsiTheme="majorHAnsi"/>
        </w:rPr>
        <w:t>èglement d’ordre intérieur</w:t>
      </w:r>
      <w:r w:rsidR="00B57CE8">
        <w:rPr>
          <w:rFonts w:asciiTheme="majorHAnsi" w:hAnsiTheme="majorHAnsi"/>
        </w:rPr>
        <w:t>, ci-après dénommé « </w:t>
      </w:r>
      <w:r w:rsidR="00B57CE8" w:rsidRPr="00B57CE8">
        <w:rPr>
          <w:rFonts w:asciiTheme="majorHAnsi" w:hAnsiTheme="majorHAnsi"/>
          <w:i/>
        </w:rPr>
        <w:t>le règlement</w:t>
      </w:r>
      <w:r w:rsidR="00B57CE8">
        <w:rPr>
          <w:rFonts w:asciiTheme="majorHAnsi" w:hAnsiTheme="majorHAnsi"/>
        </w:rPr>
        <w:t> »</w:t>
      </w:r>
      <w:r w:rsidR="00C54552">
        <w:rPr>
          <w:rFonts w:asciiTheme="majorHAnsi" w:hAnsiTheme="majorHAnsi"/>
        </w:rPr>
        <w:t xml:space="preserve"> s’applique </w:t>
      </w:r>
      <w:r>
        <w:rPr>
          <w:rFonts w:asciiTheme="majorHAnsi" w:hAnsiTheme="majorHAnsi"/>
        </w:rPr>
        <w:t>à tout bénéficiaire</w:t>
      </w:r>
      <w:r w:rsidR="00C54552" w:rsidRPr="00492BBF">
        <w:rPr>
          <w:rFonts w:asciiTheme="majorHAnsi" w:hAnsiTheme="majorHAnsi"/>
        </w:rPr>
        <w:t xml:space="preserve"> qui </w:t>
      </w:r>
      <w:r>
        <w:rPr>
          <w:rFonts w:asciiTheme="majorHAnsi" w:hAnsiTheme="majorHAnsi"/>
        </w:rPr>
        <w:t xml:space="preserve">suit une formation organisée par </w:t>
      </w:r>
      <w:proofErr w:type="gramStart"/>
      <w:r>
        <w:rPr>
          <w:rFonts w:asciiTheme="majorHAnsi" w:hAnsiTheme="majorHAnsi"/>
        </w:rPr>
        <w:t>………………………………………………………………….</w:t>
      </w:r>
      <w:r w:rsidR="006E4025">
        <w:rPr>
          <w:rFonts w:asciiTheme="majorHAnsi" w:hAnsiTheme="majorHAnsi"/>
        </w:rPr>
        <w:t>,</w:t>
      </w:r>
      <w:proofErr w:type="gramEnd"/>
      <w:r w:rsidR="006E4025">
        <w:rPr>
          <w:rFonts w:asciiTheme="majorHAnsi" w:hAnsiTheme="majorHAnsi"/>
        </w:rPr>
        <w:t xml:space="preserve"> ci-après dénommé « </w:t>
      </w:r>
      <w:r w:rsidR="006E4025" w:rsidRPr="006E4025">
        <w:rPr>
          <w:rFonts w:asciiTheme="majorHAnsi" w:hAnsiTheme="majorHAnsi"/>
          <w:i/>
        </w:rPr>
        <w:t>le centre</w:t>
      </w:r>
      <w:r w:rsidR="006E4025">
        <w:rPr>
          <w:rFonts w:asciiTheme="majorHAnsi" w:hAnsiTheme="majorHAnsi"/>
        </w:rPr>
        <w:t> », et ce,</w:t>
      </w:r>
      <w:r>
        <w:rPr>
          <w:rFonts w:asciiTheme="majorHAnsi" w:hAnsiTheme="majorHAnsi"/>
        </w:rPr>
        <w:t xml:space="preserve"> sans aucune distinction.</w:t>
      </w:r>
    </w:p>
    <w:p w14:paraId="4A72349F" w14:textId="77777777" w:rsidR="0041432A" w:rsidRDefault="0041432A" w:rsidP="00C54552">
      <w:pPr>
        <w:spacing w:after="0" w:line="240" w:lineRule="auto"/>
        <w:jc w:val="both"/>
        <w:rPr>
          <w:rFonts w:asciiTheme="majorHAnsi" w:hAnsiTheme="majorHAnsi"/>
        </w:rPr>
      </w:pPr>
    </w:p>
    <w:p w14:paraId="1A59A742" w14:textId="77777777" w:rsidR="0041432A" w:rsidRDefault="0041432A" w:rsidP="00C54552">
      <w:pPr>
        <w:spacing w:after="0" w:line="240" w:lineRule="auto"/>
        <w:jc w:val="both"/>
        <w:rPr>
          <w:rFonts w:asciiTheme="majorHAnsi" w:hAnsiTheme="majorHAnsi"/>
        </w:rPr>
      </w:pPr>
      <w:r>
        <w:rPr>
          <w:rFonts w:asciiTheme="majorHAnsi" w:hAnsiTheme="majorHAnsi"/>
        </w:rPr>
        <w:t>Il s’applique également</w:t>
      </w:r>
      <w:r w:rsidR="006E4025">
        <w:rPr>
          <w:rFonts w:asciiTheme="majorHAnsi" w:hAnsiTheme="majorHAnsi"/>
        </w:rPr>
        <w:t>, pour les dispositions qui les concernent,</w:t>
      </w:r>
      <w:r>
        <w:rPr>
          <w:rFonts w:asciiTheme="majorHAnsi" w:hAnsiTheme="majorHAnsi"/>
        </w:rPr>
        <w:t xml:space="preserve"> à tout membre de l’équipe d</w:t>
      </w:r>
      <w:r w:rsidR="006E4025">
        <w:rPr>
          <w:rFonts w:asciiTheme="majorHAnsi" w:hAnsiTheme="majorHAnsi"/>
        </w:rPr>
        <w:t xml:space="preserve">u centre </w:t>
      </w:r>
      <w:r>
        <w:rPr>
          <w:rFonts w:asciiTheme="majorHAnsi" w:hAnsiTheme="majorHAnsi"/>
        </w:rPr>
        <w:t>qui intervient de quelque manière que ce soit dans le processus de formation organisé.</w:t>
      </w:r>
      <w:r w:rsidR="00A04A99">
        <w:rPr>
          <w:rFonts w:asciiTheme="majorHAnsi" w:hAnsiTheme="majorHAnsi"/>
        </w:rPr>
        <w:t xml:space="preserve"> Il ne peut cependant pour ces points déroger au règlement de travail applicable à ceux-ci.</w:t>
      </w:r>
    </w:p>
    <w:p w14:paraId="7C724D3D" w14:textId="77777777" w:rsidR="0041432A" w:rsidRDefault="0041432A" w:rsidP="00C54552">
      <w:pPr>
        <w:spacing w:after="0" w:line="240" w:lineRule="auto"/>
        <w:jc w:val="both"/>
        <w:rPr>
          <w:rFonts w:asciiTheme="majorHAnsi" w:hAnsiTheme="majorHAnsi"/>
        </w:rPr>
      </w:pPr>
    </w:p>
    <w:p w14:paraId="480A1B30" w14:textId="77777777" w:rsidR="0041432A" w:rsidRDefault="0041432A" w:rsidP="00C54552">
      <w:pPr>
        <w:spacing w:after="0" w:line="240" w:lineRule="auto"/>
        <w:jc w:val="both"/>
        <w:rPr>
          <w:rFonts w:asciiTheme="majorHAnsi" w:hAnsiTheme="majorHAnsi"/>
        </w:rPr>
      </w:pPr>
      <w:r>
        <w:rPr>
          <w:rFonts w:asciiTheme="majorHAnsi" w:hAnsiTheme="majorHAnsi"/>
        </w:rPr>
        <w:t>Il s’applique également</w:t>
      </w:r>
      <w:r w:rsidR="006E4025">
        <w:rPr>
          <w:rFonts w:asciiTheme="majorHAnsi" w:hAnsiTheme="majorHAnsi"/>
        </w:rPr>
        <w:t>, pour les dispositions qui les concernent,</w:t>
      </w:r>
      <w:r>
        <w:rPr>
          <w:rFonts w:asciiTheme="majorHAnsi" w:hAnsiTheme="majorHAnsi"/>
        </w:rPr>
        <w:t xml:space="preserve"> à toute personne extérieure qui est amenée en tant que prestataire de services à intervenir dans le processus de formation organisé.</w:t>
      </w:r>
    </w:p>
    <w:p w14:paraId="46C1EE5B" w14:textId="77777777" w:rsidR="004A3616" w:rsidRDefault="004A3616" w:rsidP="00C54552">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6E4025" w14:paraId="31DF3452" w14:textId="77777777" w:rsidTr="006E4025">
        <w:tc>
          <w:tcPr>
            <w:tcW w:w="9212" w:type="dxa"/>
          </w:tcPr>
          <w:p w14:paraId="18E204CF" w14:textId="77777777" w:rsidR="006E4025" w:rsidRPr="006E4025" w:rsidRDefault="006E4025" w:rsidP="00C54552">
            <w:pPr>
              <w:jc w:val="both"/>
              <w:rPr>
                <w:rFonts w:asciiTheme="majorHAnsi" w:hAnsiTheme="majorHAnsi"/>
                <w:i/>
                <w:sz w:val="18"/>
                <w:szCs w:val="18"/>
              </w:rPr>
            </w:pPr>
            <w:r w:rsidRPr="006E4025">
              <w:rPr>
                <w:rFonts w:asciiTheme="majorHAnsi" w:hAnsiTheme="majorHAnsi"/>
                <w:i/>
                <w:sz w:val="18"/>
                <w:szCs w:val="18"/>
              </w:rPr>
              <w:t xml:space="preserve">Le but de ce premier article est de rappeler et d’insister sur le fait que le règlement n’est pas uniquement applicable aux seuls bénéficiaires mais également à toutes les personnes qui interviennent dans la formation, qu’elles soient liées par un contrat de travail avec le centre ou qu’elles </w:t>
            </w:r>
            <w:r w:rsidR="001C6BB4">
              <w:rPr>
                <w:rFonts w:asciiTheme="majorHAnsi" w:hAnsiTheme="majorHAnsi"/>
                <w:i/>
                <w:sz w:val="18"/>
                <w:szCs w:val="18"/>
              </w:rPr>
              <w:t>prestent des services pour celui</w:t>
            </w:r>
            <w:r w:rsidRPr="006E4025">
              <w:rPr>
                <w:rFonts w:asciiTheme="majorHAnsi" w:hAnsiTheme="majorHAnsi"/>
                <w:i/>
                <w:sz w:val="18"/>
                <w:szCs w:val="18"/>
              </w:rPr>
              <w:t>-ci.</w:t>
            </w:r>
          </w:p>
        </w:tc>
      </w:tr>
    </w:tbl>
    <w:p w14:paraId="5AE6ED54" w14:textId="77777777" w:rsidR="006E4025" w:rsidRDefault="006E4025" w:rsidP="00C54552">
      <w:pPr>
        <w:spacing w:after="0" w:line="240" w:lineRule="auto"/>
        <w:jc w:val="both"/>
        <w:rPr>
          <w:rFonts w:asciiTheme="majorHAnsi" w:hAnsiTheme="majorHAnsi"/>
        </w:rPr>
      </w:pPr>
    </w:p>
    <w:p w14:paraId="682B8A8D" w14:textId="77777777" w:rsidR="00701A62" w:rsidRDefault="00701A62">
      <w:pPr>
        <w:rPr>
          <w:rFonts w:asciiTheme="majorHAnsi" w:hAnsiTheme="majorHAnsi"/>
        </w:rPr>
      </w:pPr>
      <w:r>
        <w:rPr>
          <w:rFonts w:asciiTheme="majorHAnsi" w:hAnsiTheme="majorHAnsi"/>
        </w:rPr>
        <w:br w:type="page"/>
      </w:r>
    </w:p>
    <w:p w14:paraId="696F37A9" w14:textId="77777777" w:rsidR="005906D1" w:rsidRPr="00002864" w:rsidRDefault="005906D1" w:rsidP="005906D1">
      <w:pPr>
        <w:pStyle w:val="Paragraphedeliste"/>
        <w:numPr>
          <w:ilvl w:val="0"/>
          <w:numId w:val="7"/>
        </w:numPr>
        <w:spacing w:after="0" w:line="240" w:lineRule="auto"/>
        <w:jc w:val="both"/>
        <w:rPr>
          <w:rFonts w:asciiTheme="majorHAnsi" w:hAnsiTheme="majorHAnsi"/>
          <w:b/>
        </w:rPr>
      </w:pPr>
      <w:r w:rsidRPr="00002864">
        <w:rPr>
          <w:rFonts w:asciiTheme="majorHAnsi" w:hAnsiTheme="majorHAnsi"/>
          <w:b/>
        </w:rPr>
        <w:t>Organisation de la formation</w:t>
      </w:r>
    </w:p>
    <w:p w14:paraId="6AB73292" w14:textId="77777777" w:rsidR="00136B10" w:rsidRPr="00C54552" w:rsidRDefault="00136B10" w:rsidP="00136B10">
      <w:pPr>
        <w:spacing w:after="0" w:line="240" w:lineRule="auto"/>
        <w:jc w:val="both"/>
        <w:rPr>
          <w:rFonts w:asciiTheme="majorHAnsi" w:hAnsiTheme="majorHAnsi"/>
          <w:highlight w:val="yellow"/>
        </w:rPr>
      </w:pPr>
    </w:p>
    <w:p w14:paraId="111C05A0" w14:textId="77777777" w:rsidR="005906D1" w:rsidRPr="00065989" w:rsidRDefault="005906D1" w:rsidP="005906D1">
      <w:pPr>
        <w:pStyle w:val="Paragraphedeliste"/>
        <w:numPr>
          <w:ilvl w:val="1"/>
          <w:numId w:val="7"/>
        </w:numPr>
        <w:spacing w:after="0" w:line="240" w:lineRule="auto"/>
        <w:jc w:val="both"/>
        <w:rPr>
          <w:rFonts w:asciiTheme="majorHAnsi" w:hAnsiTheme="majorHAnsi"/>
          <w:u w:val="single"/>
        </w:rPr>
      </w:pPr>
      <w:r w:rsidRPr="00065989">
        <w:rPr>
          <w:rFonts w:asciiTheme="majorHAnsi" w:hAnsiTheme="majorHAnsi"/>
          <w:u w:val="single"/>
        </w:rPr>
        <w:t>Objectifs</w:t>
      </w:r>
      <w:r w:rsidR="00065989" w:rsidRPr="00065989">
        <w:rPr>
          <w:rFonts w:asciiTheme="majorHAnsi" w:hAnsiTheme="majorHAnsi"/>
          <w:u w:val="single"/>
        </w:rPr>
        <w:t xml:space="preserve"> et déclinaisons</w:t>
      </w:r>
    </w:p>
    <w:p w14:paraId="7B1084E4" w14:textId="77777777" w:rsidR="00136B10" w:rsidRDefault="00136B10" w:rsidP="00136B10">
      <w:pPr>
        <w:spacing w:after="0" w:line="240" w:lineRule="auto"/>
        <w:jc w:val="both"/>
        <w:rPr>
          <w:rFonts w:asciiTheme="majorHAnsi" w:hAnsiTheme="majorHAnsi"/>
          <w:highlight w:val="yellow"/>
        </w:rPr>
      </w:pPr>
    </w:p>
    <w:p w14:paraId="43C720C1" w14:textId="77777777" w:rsidR="00065989" w:rsidRPr="00065989" w:rsidRDefault="00065989" w:rsidP="00136B10">
      <w:pPr>
        <w:spacing w:after="0" w:line="240" w:lineRule="auto"/>
        <w:jc w:val="both"/>
        <w:rPr>
          <w:rFonts w:asciiTheme="majorHAnsi" w:hAnsiTheme="majorHAnsi"/>
          <w:b/>
        </w:rPr>
      </w:pPr>
      <w:r w:rsidRPr="00065989">
        <w:rPr>
          <w:rFonts w:asciiTheme="majorHAnsi" w:hAnsiTheme="majorHAnsi"/>
          <w:b/>
        </w:rPr>
        <w:t>Article</w:t>
      </w:r>
      <w:r w:rsidR="000974FA">
        <w:rPr>
          <w:rFonts w:asciiTheme="majorHAnsi" w:hAnsiTheme="majorHAnsi"/>
          <w:b/>
        </w:rPr>
        <w:t xml:space="preserve"> 2</w:t>
      </w:r>
    </w:p>
    <w:p w14:paraId="494064C1" w14:textId="77777777" w:rsidR="00065989" w:rsidRDefault="00065989" w:rsidP="00136B10">
      <w:pPr>
        <w:spacing w:after="0" w:line="240" w:lineRule="auto"/>
        <w:jc w:val="both"/>
        <w:rPr>
          <w:rFonts w:asciiTheme="majorHAnsi" w:hAnsiTheme="majorHAnsi"/>
          <w:highlight w:val="yellow"/>
        </w:rPr>
      </w:pPr>
    </w:p>
    <w:p w14:paraId="46661562" w14:textId="77777777" w:rsidR="00B912BA" w:rsidRDefault="00B912BA" w:rsidP="00B912BA">
      <w:pPr>
        <w:spacing w:after="0" w:line="240" w:lineRule="auto"/>
        <w:jc w:val="both"/>
        <w:rPr>
          <w:rFonts w:asciiTheme="majorHAnsi" w:hAnsiTheme="majorHAnsi"/>
        </w:rPr>
      </w:pPr>
      <w:r w:rsidRPr="00B912BA">
        <w:rPr>
          <w:rFonts w:asciiTheme="majorHAnsi" w:hAnsiTheme="majorHAnsi"/>
        </w:rPr>
        <w:t>La formation a pour objectif</w:t>
      </w:r>
      <w:r w:rsidR="00065989">
        <w:rPr>
          <w:rFonts w:asciiTheme="majorHAnsi" w:hAnsiTheme="majorHAnsi"/>
        </w:rPr>
        <w:t>s :</w:t>
      </w:r>
    </w:p>
    <w:p w14:paraId="554F1F33" w14:textId="77777777" w:rsidR="00065989" w:rsidRDefault="00065989" w:rsidP="00B912BA">
      <w:pPr>
        <w:spacing w:after="0" w:line="240" w:lineRule="auto"/>
        <w:jc w:val="both"/>
        <w:rPr>
          <w:rFonts w:asciiTheme="majorHAnsi" w:hAnsiTheme="majorHAnsi"/>
        </w:rPr>
      </w:pPr>
    </w:p>
    <w:p w14:paraId="576CD61F" w14:textId="77777777" w:rsidR="00065989" w:rsidRPr="00B912BA" w:rsidRDefault="00065989" w:rsidP="00B912BA">
      <w:pPr>
        <w:spacing w:after="0" w:line="240" w:lineRule="auto"/>
        <w:jc w:val="both"/>
        <w:rPr>
          <w:rFonts w:asciiTheme="majorHAnsi" w:hAnsiTheme="majorHAnsi"/>
        </w:rPr>
      </w:pPr>
      <w:r>
        <w:rPr>
          <w:rFonts w:asciiTheme="majorHAnsi" w:hAnsiTheme="majorHAnsi"/>
        </w:rPr>
        <w:t>………………………………………………………………………………………………………………………………………………………………………………………………………………………………………………………………………………………………………………………………………………………………………………………………………………………………………………………………………………………………………………………………………………………………………………………………</w:t>
      </w:r>
    </w:p>
    <w:p w14:paraId="055F4100" w14:textId="77777777" w:rsidR="00B912BA" w:rsidRPr="00B912BA" w:rsidRDefault="00B912BA" w:rsidP="00B912BA">
      <w:pPr>
        <w:spacing w:after="0" w:line="240" w:lineRule="auto"/>
        <w:jc w:val="both"/>
        <w:rPr>
          <w:rFonts w:asciiTheme="majorHAnsi" w:hAnsiTheme="majorHAnsi"/>
        </w:rPr>
      </w:pPr>
    </w:p>
    <w:p w14:paraId="324D5965" w14:textId="77777777" w:rsidR="00B912BA" w:rsidRDefault="00065989" w:rsidP="00B912BA">
      <w:pPr>
        <w:spacing w:after="0" w:line="240" w:lineRule="auto"/>
        <w:jc w:val="both"/>
        <w:rPr>
          <w:rFonts w:asciiTheme="majorHAnsi" w:hAnsiTheme="majorHAnsi"/>
        </w:rPr>
      </w:pPr>
      <w:r>
        <w:rPr>
          <w:rFonts w:asciiTheme="majorHAnsi" w:hAnsiTheme="majorHAnsi"/>
        </w:rPr>
        <w:t>Elle porte sur :</w:t>
      </w:r>
    </w:p>
    <w:p w14:paraId="5C6B3A9A" w14:textId="77777777" w:rsidR="00065989" w:rsidRDefault="00065989" w:rsidP="00B912BA">
      <w:pPr>
        <w:spacing w:after="0" w:line="240" w:lineRule="auto"/>
        <w:jc w:val="both"/>
        <w:rPr>
          <w:rFonts w:asciiTheme="majorHAnsi" w:hAnsiTheme="majorHAnsi"/>
        </w:rPr>
      </w:pPr>
    </w:p>
    <w:p w14:paraId="18B407A8" w14:textId="77777777" w:rsidR="00065989" w:rsidRDefault="00065989" w:rsidP="00B912BA">
      <w:pPr>
        <w:spacing w:after="0" w:line="240" w:lineRule="auto"/>
        <w:jc w:val="both"/>
        <w:rPr>
          <w:rFonts w:asciiTheme="majorHAnsi" w:hAnsiTheme="majorHAnsi"/>
        </w:rPr>
      </w:pPr>
      <w:r>
        <w:rPr>
          <w:rFonts w:asciiTheme="majorHAnsi" w:hAnsiTheme="majorHAnsi"/>
        </w:rPr>
        <w:t>………………………………………………………………………………………………………………………………………………………………………………………………………………………………………………………………………………………………………………………………………………………………………………………………………………………………………………………………………………………………………………………………………………………………………………………………</w:t>
      </w:r>
    </w:p>
    <w:p w14:paraId="4D96661D" w14:textId="77777777" w:rsidR="00065989" w:rsidRDefault="00065989" w:rsidP="00B912BA">
      <w:pPr>
        <w:spacing w:after="0" w:line="240" w:lineRule="auto"/>
        <w:jc w:val="both"/>
        <w:rPr>
          <w:rFonts w:asciiTheme="majorHAnsi" w:hAnsiTheme="majorHAnsi"/>
        </w:rPr>
      </w:pPr>
    </w:p>
    <w:p w14:paraId="1DD83536" w14:textId="77777777" w:rsidR="00065989" w:rsidRDefault="00065989" w:rsidP="00B912BA">
      <w:pPr>
        <w:spacing w:after="0" w:line="240" w:lineRule="auto"/>
        <w:jc w:val="both"/>
        <w:rPr>
          <w:rFonts w:asciiTheme="majorHAnsi" w:hAnsiTheme="majorHAnsi"/>
        </w:rPr>
      </w:pPr>
      <w:r>
        <w:rPr>
          <w:rFonts w:asciiTheme="majorHAnsi" w:hAnsiTheme="majorHAnsi"/>
        </w:rPr>
        <w:t>Elle se décline en :</w:t>
      </w:r>
    </w:p>
    <w:p w14:paraId="0A7E27D2" w14:textId="77777777" w:rsidR="00065989" w:rsidRDefault="00065989" w:rsidP="00B912BA">
      <w:pPr>
        <w:spacing w:after="0" w:line="240" w:lineRule="auto"/>
        <w:jc w:val="both"/>
        <w:rPr>
          <w:rFonts w:asciiTheme="majorHAnsi" w:hAnsiTheme="majorHAnsi"/>
        </w:rPr>
      </w:pPr>
    </w:p>
    <w:p w14:paraId="24CA568B" w14:textId="77777777" w:rsidR="00065989" w:rsidRDefault="00065989" w:rsidP="00B912BA">
      <w:pPr>
        <w:spacing w:after="0" w:line="240" w:lineRule="auto"/>
        <w:jc w:val="both"/>
        <w:rPr>
          <w:rFonts w:asciiTheme="majorHAnsi" w:hAnsiTheme="majorHAnsi"/>
        </w:rPr>
      </w:pPr>
      <w:r>
        <w:rPr>
          <w:rFonts w:asciiTheme="majorHAnsi" w:hAnsiTheme="majorHAnsi"/>
        </w:rPr>
        <w:t>………………………………………………………………………………………………………………………………………………………………………………………………………………………………………………………………………………………………………………………………………………………………………………………………………………………………………………………………………………………………………………………………………………………………………………………………</w:t>
      </w:r>
    </w:p>
    <w:p w14:paraId="0166CF44" w14:textId="77777777" w:rsidR="00065989" w:rsidRDefault="00065989" w:rsidP="00B912BA">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065989" w14:paraId="6A233BF3" w14:textId="77777777" w:rsidTr="00065989">
        <w:tc>
          <w:tcPr>
            <w:tcW w:w="9212" w:type="dxa"/>
          </w:tcPr>
          <w:p w14:paraId="602A2317" w14:textId="77777777" w:rsidR="00065989" w:rsidRPr="003E5DA6" w:rsidRDefault="00065989" w:rsidP="00B912BA">
            <w:pPr>
              <w:jc w:val="both"/>
              <w:rPr>
                <w:rFonts w:asciiTheme="majorHAnsi" w:hAnsiTheme="majorHAnsi"/>
                <w:i/>
                <w:sz w:val="18"/>
                <w:szCs w:val="18"/>
              </w:rPr>
            </w:pPr>
            <w:r w:rsidRPr="003E5DA6">
              <w:rPr>
                <w:rFonts w:asciiTheme="majorHAnsi" w:hAnsiTheme="majorHAnsi"/>
                <w:i/>
                <w:sz w:val="18"/>
                <w:szCs w:val="18"/>
              </w:rPr>
              <w:t>L’objet de cet article est de rappeler aux bénéficiaires, même si cela lui a déjà été expliqué auparavant, le but de la formation qu’il entreprend et son déroulement.</w:t>
            </w:r>
          </w:p>
          <w:p w14:paraId="4B911CD2" w14:textId="77777777" w:rsidR="00065989" w:rsidRPr="003E5DA6" w:rsidRDefault="00065989" w:rsidP="00B912BA">
            <w:pPr>
              <w:jc w:val="both"/>
              <w:rPr>
                <w:rFonts w:asciiTheme="majorHAnsi" w:hAnsiTheme="majorHAnsi"/>
                <w:i/>
                <w:sz w:val="18"/>
                <w:szCs w:val="18"/>
              </w:rPr>
            </w:pPr>
          </w:p>
          <w:p w14:paraId="190B8613" w14:textId="77777777" w:rsidR="00065989" w:rsidRPr="00065989" w:rsidRDefault="00065989" w:rsidP="00B912BA">
            <w:pPr>
              <w:jc w:val="both"/>
              <w:rPr>
                <w:rFonts w:asciiTheme="majorHAnsi" w:hAnsiTheme="majorHAnsi"/>
              </w:rPr>
            </w:pPr>
            <w:r w:rsidRPr="003E5DA6">
              <w:rPr>
                <w:rFonts w:asciiTheme="majorHAnsi" w:hAnsiTheme="majorHAnsi"/>
                <w:i/>
                <w:sz w:val="18"/>
                <w:szCs w:val="18"/>
              </w:rPr>
              <w:t>Cet article pourrait être complété voire dédoublé dans le cas où le centre fonctionnerait par niveaux de compétences à atteindre ou par modules de progression. Les modalités de réussite et/ou de passage devraient alors être précisées</w:t>
            </w:r>
            <w:r w:rsidR="003E5DA6" w:rsidRPr="003E5DA6">
              <w:rPr>
                <w:rFonts w:asciiTheme="majorHAnsi" w:hAnsiTheme="majorHAnsi"/>
                <w:i/>
                <w:sz w:val="18"/>
                <w:szCs w:val="18"/>
              </w:rPr>
              <w:t>.</w:t>
            </w:r>
          </w:p>
        </w:tc>
      </w:tr>
    </w:tbl>
    <w:p w14:paraId="64BFCA31" w14:textId="77777777" w:rsidR="00B912BA" w:rsidRPr="00C54552" w:rsidRDefault="00B912BA" w:rsidP="00136B10">
      <w:pPr>
        <w:spacing w:after="0" w:line="240" w:lineRule="auto"/>
        <w:jc w:val="both"/>
        <w:rPr>
          <w:rFonts w:asciiTheme="majorHAnsi" w:hAnsiTheme="majorHAnsi"/>
          <w:highlight w:val="yellow"/>
        </w:rPr>
      </w:pPr>
    </w:p>
    <w:p w14:paraId="2CBCAFBD" w14:textId="77777777" w:rsidR="005906D1" w:rsidRPr="00FC496E" w:rsidRDefault="005906D1" w:rsidP="005906D1">
      <w:pPr>
        <w:pStyle w:val="Paragraphedeliste"/>
        <w:numPr>
          <w:ilvl w:val="1"/>
          <w:numId w:val="7"/>
        </w:numPr>
        <w:spacing w:after="0" w:line="240" w:lineRule="auto"/>
        <w:jc w:val="both"/>
        <w:rPr>
          <w:rFonts w:asciiTheme="majorHAnsi" w:hAnsiTheme="majorHAnsi"/>
          <w:u w:val="single"/>
        </w:rPr>
      </w:pPr>
      <w:r w:rsidRPr="00FC496E">
        <w:rPr>
          <w:rFonts w:asciiTheme="majorHAnsi" w:hAnsiTheme="majorHAnsi"/>
          <w:u w:val="single"/>
        </w:rPr>
        <w:t>Encadrement</w:t>
      </w:r>
    </w:p>
    <w:p w14:paraId="5DAEBBC0" w14:textId="77777777" w:rsidR="00136B10" w:rsidRDefault="00136B10" w:rsidP="00136B10">
      <w:pPr>
        <w:spacing w:after="0" w:line="240" w:lineRule="auto"/>
        <w:jc w:val="both"/>
        <w:rPr>
          <w:rFonts w:asciiTheme="majorHAnsi" w:hAnsiTheme="majorHAnsi"/>
          <w:highlight w:val="yellow"/>
        </w:rPr>
      </w:pPr>
    </w:p>
    <w:p w14:paraId="1365A9A4" w14:textId="77777777" w:rsidR="00065989" w:rsidRPr="00065989" w:rsidRDefault="000974FA" w:rsidP="00136B10">
      <w:pPr>
        <w:spacing w:after="0" w:line="240" w:lineRule="auto"/>
        <w:jc w:val="both"/>
        <w:rPr>
          <w:rFonts w:asciiTheme="majorHAnsi" w:hAnsiTheme="majorHAnsi"/>
          <w:b/>
        </w:rPr>
      </w:pPr>
      <w:r>
        <w:rPr>
          <w:rFonts w:asciiTheme="majorHAnsi" w:hAnsiTheme="majorHAnsi"/>
          <w:b/>
        </w:rPr>
        <w:t>Article 3</w:t>
      </w:r>
    </w:p>
    <w:p w14:paraId="3E29B9D7" w14:textId="77777777" w:rsidR="00065989" w:rsidRDefault="00065989" w:rsidP="00136B10">
      <w:pPr>
        <w:spacing w:after="0" w:line="240" w:lineRule="auto"/>
        <w:jc w:val="both"/>
        <w:rPr>
          <w:rFonts w:asciiTheme="majorHAnsi" w:hAnsiTheme="majorHAnsi"/>
          <w:highlight w:val="yellow"/>
        </w:rPr>
      </w:pPr>
    </w:p>
    <w:p w14:paraId="61CB4EF6" w14:textId="77777777" w:rsidR="003E5DA6" w:rsidRDefault="003E5DA6" w:rsidP="00136B10">
      <w:pPr>
        <w:spacing w:after="0" w:line="240" w:lineRule="auto"/>
        <w:jc w:val="both"/>
        <w:rPr>
          <w:rFonts w:asciiTheme="majorHAnsi" w:hAnsiTheme="majorHAnsi"/>
          <w:highlight w:val="yellow"/>
        </w:rPr>
      </w:pPr>
      <w:r w:rsidRPr="003E5DA6">
        <w:rPr>
          <w:rFonts w:asciiTheme="majorHAnsi" w:hAnsiTheme="majorHAnsi"/>
        </w:rPr>
        <w:t>La formation est donnée par :</w:t>
      </w:r>
    </w:p>
    <w:p w14:paraId="4FA115BF" w14:textId="77777777" w:rsidR="003E5DA6" w:rsidRPr="003E5DA6" w:rsidRDefault="003E5DA6" w:rsidP="00136B10">
      <w:pPr>
        <w:spacing w:after="0" w:line="240" w:lineRule="auto"/>
        <w:jc w:val="both"/>
        <w:rPr>
          <w:rFonts w:asciiTheme="majorHAnsi" w:hAnsiTheme="majorHAnsi"/>
        </w:rPr>
      </w:pPr>
    </w:p>
    <w:p w14:paraId="71CC2D2E" w14:textId="77777777" w:rsidR="003E5DA6" w:rsidRDefault="003E5DA6" w:rsidP="00136B10">
      <w:pPr>
        <w:spacing w:after="0" w:line="240" w:lineRule="auto"/>
        <w:jc w:val="both"/>
        <w:rPr>
          <w:rFonts w:asciiTheme="majorHAnsi" w:hAnsiTheme="majorHAnsi"/>
        </w:rPr>
      </w:pPr>
      <w:r w:rsidRPr="003E5DA6">
        <w:rPr>
          <w:rFonts w:asciiTheme="majorHAnsi" w:hAnsiTheme="majorHAnsi"/>
        </w:rPr>
        <w:t>……………</w:t>
      </w:r>
      <w:r>
        <w:rPr>
          <w:rFonts w:asciiTheme="majorHAnsi" w:hAnsiTheme="majorHAnsi"/>
        </w:rPr>
        <w:t>…………………………………………………………………………………………………………………………………………………………………………………………………………………………………………………………………………………………………………………………………………………………………………………………………………………………………………………………………………………………………………………………………………………………………………………</w:t>
      </w:r>
    </w:p>
    <w:p w14:paraId="40EE3406" w14:textId="77777777" w:rsidR="003E5DA6" w:rsidRDefault="003E5DA6" w:rsidP="00136B10">
      <w:pPr>
        <w:spacing w:after="0" w:line="240" w:lineRule="auto"/>
        <w:jc w:val="both"/>
        <w:rPr>
          <w:rFonts w:asciiTheme="majorHAnsi" w:hAnsiTheme="majorHAnsi"/>
        </w:rPr>
      </w:pPr>
    </w:p>
    <w:p w14:paraId="0D4E9CD4" w14:textId="77777777" w:rsidR="00AC2C5B" w:rsidRDefault="00AC2C5B" w:rsidP="00AC2C5B">
      <w:pPr>
        <w:spacing w:after="0" w:line="240" w:lineRule="auto"/>
        <w:jc w:val="both"/>
        <w:rPr>
          <w:rFonts w:asciiTheme="majorHAnsi" w:hAnsiTheme="majorHAnsi"/>
        </w:rPr>
      </w:pPr>
      <w:r>
        <w:rPr>
          <w:rFonts w:asciiTheme="majorHAnsi" w:hAnsiTheme="majorHAnsi"/>
        </w:rPr>
        <w:t>L’encadrement au sein du centre est assuré par :</w:t>
      </w:r>
    </w:p>
    <w:p w14:paraId="1BE331E8" w14:textId="77777777" w:rsidR="00AC2C5B" w:rsidRDefault="00AC2C5B" w:rsidP="00AC2C5B">
      <w:pPr>
        <w:spacing w:after="0" w:line="240" w:lineRule="auto"/>
        <w:jc w:val="both"/>
        <w:rPr>
          <w:rFonts w:asciiTheme="majorHAnsi" w:hAnsiTheme="majorHAnsi"/>
        </w:rPr>
      </w:pPr>
    </w:p>
    <w:p w14:paraId="75FE504B" w14:textId="77777777" w:rsidR="00AC2C5B" w:rsidRDefault="00AC2C5B" w:rsidP="00AC2C5B">
      <w:pPr>
        <w:spacing w:after="0" w:line="240" w:lineRule="auto"/>
        <w:jc w:val="both"/>
        <w:rPr>
          <w:rFonts w:asciiTheme="majorHAnsi" w:hAnsiTheme="majorHAnsi"/>
        </w:rPr>
      </w:pPr>
      <w:r>
        <w:rPr>
          <w:rFonts w:asciiTheme="majorHAnsi" w:hAnsiTheme="majorHAnsi"/>
        </w:rPr>
        <w:t>……………………………………………………………………………………………………………………………………………………………………………………………………………………………………………………………………………………………………………………………………………………………………………………………………………………………………………………………………………………………………………………………………………………………………………………………….</w:t>
      </w:r>
    </w:p>
    <w:p w14:paraId="385B443C" w14:textId="77777777" w:rsidR="00AC2C5B" w:rsidRDefault="00AC2C5B" w:rsidP="00136B10">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3E5DA6" w14:paraId="1971B57B" w14:textId="77777777" w:rsidTr="003E5DA6">
        <w:tc>
          <w:tcPr>
            <w:tcW w:w="9212" w:type="dxa"/>
          </w:tcPr>
          <w:p w14:paraId="2055765C" w14:textId="77777777" w:rsidR="003E5DA6" w:rsidRDefault="003E5DA6" w:rsidP="00136B10">
            <w:pPr>
              <w:jc w:val="both"/>
              <w:rPr>
                <w:rFonts w:asciiTheme="majorHAnsi" w:hAnsiTheme="majorHAnsi"/>
                <w:i/>
                <w:sz w:val="18"/>
                <w:szCs w:val="18"/>
              </w:rPr>
            </w:pPr>
            <w:r w:rsidRPr="00FC496E">
              <w:rPr>
                <w:rFonts w:asciiTheme="majorHAnsi" w:hAnsiTheme="majorHAnsi"/>
                <w:i/>
                <w:sz w:val="18"/>
                <w:szCs w:val="18"/>
              </w:rPr>
              <w:t xml:space="preserve">Il est intéressant d’indiquer toutes les personnes qui vont intervenir tout au long de la formation des bénéficiaires, qu’ils soient des membres de l’équipe du centre </w:t>
            </w:r>
            <w:r w:rsidR="00FC496E" w:rsidRPr="00FC496E">
              <w:rPr>
                <w:rFonts w:asciiTheme="majorHAnsi" w:hAnsiTheme="majorHAnsi"/>
                <w:i/>
                <w:sz w:val="18"/>
                <w:szCs w:val="18"/>
              </w:rPr>
              <w:t>ou des partenaires extérieurs.</w:t>
            </w:r>
            <w:r w:rsidR="00AC2C5B" w:rsidRPr="00FC496E">
              <w:rPr>
                <w:rFonts w:asciiTheme="majorHAnsi" w:hAnsiTheme="majorHAnsi"/>
                <w:i/>
                <w:sz w:val="18"/>
                <w:szCs w:val="18"/>
              </w:rPr>
              <w:t xml:space="preserve"> </w:t>
            </w:r>
            <w:r w:rsidR="00AC2C5B">
              <w:rPr>
                <w:rFonts w:asciiTheme="majorHAnsi" w:hAnsiTheme="majorHAnsi"/>
                <w:i/>
                <w:sz w:val="18"/>
                <w:szCs w:val="18"/>
              </w:rPr>
              <w:t>I</w:t>
            </w:r>
            <w:r w:rsidR="00AC2C5B" w:rsidRPr="00FC496E">
              <w:rPr>
                <w:rFonts w:asciiTheme="majorHAnsi" w:hAnsiTheme="majorHAnsi"/>
                <w:i/>
                <w:sz w:val="18"/>
                <w:szCs w:val="18"/>
              </w:rPr>
              <w:t>l est également bon pour les bénéficiaires de connaître l’organigramme du centre et les missions de chacun au sein de celui-ci.</w:t>
            </w:r>
          </w:p>
          <w:p w14:paraId="09AA629E" w14:textId="77777777" w:rsidR="00414E14" w:rsidRDefault="00414E14" w:rsidP="00136B10">
            <w:pPr>
              <w:jc w:val="both"/>
              <w:rPr>
                <w:rFonts w:asciiTheme="majorHAnsi" w:hAnsiTheme="majorHAnsi"/>
                <w:i/>
                <w:sz w:val="18"/>
                <w:szCs w:val="18"/>
              </w:rPr>
            </w:pPr>
          </w:p>
          <w:p w14:paraId="68960DE7" w14:textId="77777777" w:rsidR="00414E14" w:rsidRDefault="00414E14" w:rsidP="00136B10">
            <w:pPr>
              <w:jc w:val="both"/>
              <w:rPr>
                <w:rFonts w:asciiTheme="majorHAnsi" w:hAnsiTheme="majorHAnsi"/>
                <w:i/>
                <w:sz w:val="18"/>
                <w:szCs w:val="18"/>
              </w:rPr>
            </w:pPr>
            <w:r>
              <w:rPr>
                <w:rFonts w:asciiTheme="majorHAnsi" w:hAnsiTheme="majorHAnsi"/>
                <w:i/>
                <w:sz w:val="18"/>
                <w:szCs w:val="18"/>
              </w:rPr>
              <w:t>Si plusieurs modules différents sur ce point prennent place au sein de la formation, d’autres alinéas sont susceptibles de devoir s’ajouter.</w:t>
            </w:r>
          </w:p>
          <w:p w14:paraId="5FA05432" w14:textId="77777777" w:rsidR="00FC496E" w:rsidRDefault="00FC496E" w:rsidP="00136B10">
            <w:pPr>
              <w:jc w:val="both"/>
              <w:rPr>
                <w:rFonts w:asciiTheme="majorHAnsi" w:hAnsiTheme="majorHAnsi"/>
                <w:i/>
                <w:sz w:val="18"/>
                <w:szCs w:val="18"/>
              </w:rPr>
            </w:pPr>
          </w:p>
          <w:p w14:paraId="24CAF6FB" w14:textId="77777777" w:rsidR="00FC496E" w:rsidRPr="00FC496E" w:rsidRDefault="00FC496E" w:rsidP="00AC2C5B">
            <w:pPr>
              <w:jc w:val="both"/>
              <w:rPr>
                <w:rFonts w:asciiTheme="majorHAnsi" w:hAnsiTheme="majorHAnsi"/>
                <w:i/>
                <w:sz w:val="18"/>
                <w:szCs w:val="18"/>
              </w:rPr>
            </w:pPr>
            <w:r w:rsidRPr="00472049">
              <w:rPr>
                <w:rFonts w:asciiTheme="majorHAnsi" w:hAnsiTheme="majorHAnsi"/>
                <w:i/>
                <w:sz w:val="18"/>
                <w:szCs w:val="18"/>
              </w:rPr>
              <w:t>Il est conseillé de ne pas mettre le nom d’une personne mais bien le titre de la fonction</w:t>
            </w:r>
            <w:r>
              <w:rPr>
                <w:rFonts w:asciiTheme="majorHAnsi" w:hAnsiTheme="majorHAnsi"/>
                <w:i/>
                <w:sz w:val="18"/>
                <w:szCs w:val="18"/>
              </w:rPr>
              <w:t xml:space="preserve"> ou le type du partenaire</w:t>
            </w:r>
            <w:r w:rsidRPr="00472049">
              <w:rPr>
                <w:rFonts w:asciiTheme="majorHAnsi" w:hAnsiTheme="majorHAnsi"/>
                <w:i/>
                <w:sz w:val="18"/>
                <w:szCs w:val="18"/>
              </w:rPr>
              <w:t xml:space="preserve"> pour éviter de devoir modifier le règlement à chaque mouvement du personnel</w:t>
            </w:r>
            <w:r>
              <w:rPr>
                <w:rFonts w:asciiTheme="majorHAnsi" w:hAnsiTheme="majorHAnsi"/>
                <w:i/>
                <w:sz w:val="18"/>
                <w:szCs w:val="18"/>
              </w:rPr>
              <w:t xml:space="preserve"> ou à chaque changement de partenariat</w:t>
            </w:r>
            <w:r w:rsidRPr="00472049">
              <w:rPr>
                <w:rFonts w:asciiTheme="majorHAnsi" w:hAnsiTheme="majorHAnsi"/>
                <w:i/>
                <w:sz w:val="18"/>
                <w:szCs w:val="18"/>
              </w:rPr>
              <w:t>.</w:t>
            </w:r>
            <w:r w:rsidR="00AC2C5B" w:rsidRPr="00FC496E">
              <w:rPr>
                <w:rFonts w:asciiTheme="majorHAnsi" w:hAnsiTheme="majorHAnsi"/>
                <w:i/>
                <w:sz w:val="18"/>
                <w:szCs w:val="18"/>
              </w:rPr>
              <w:t xml:space="preserve"> Un organigramme personnifié pourrait se trouver en annexe IV du règlement. Cette annexe pourrait alors être modifiée automatiquement sans besoin de recourir à la procédure prévue pour modifier le règlement. Dans ce cas, il ne faudra pas oublier de remplacer l’annexe dans tous les endroits où le règlement est accessible.</w:t>
            </w:r>
          </w:p>
        </w:tc>
      </w:tr>
    </w:tbl>
    <w:p w14:paraId="3A4BEF4C" w14:textId="77777777" w:rsidR="00FC496E" w:rsidRPr="003E5DA6" w:rsidRDefault="00FC496E" w:rsidP="00136B10">
      <w:pPr>
        <w:spacing w:after="0" w:line="240" w:lineRule="auto"/>
        <w:jc w:val="both"/>
        <w:rPr>
          <w:rFonts w:asciiTheme="majorHAnsi" w:hAnsiTheme="majorHAnsi"/>
        </w:rPr>
      </w:pPr>
    </w:p>
    <w:p w14:paraId="0E28189E" w14:textId="77777777" w:rsidR="005906D1" w:rsidRPr="00E11DB7" w:rsidRDefault="00B912BA" w:rsidP="005906D1">
      <w:pPr>
        <w:pStyle w:val="Paragraphedeliste"/>
        <w:numPr>
          <w:ilvl w:val="1"/>
          <w:numId w:val="7"/>
        </w:numPr>
        <w:spacing w:after="0" w:line="240" w:lineRule="auto"/>
        <w:jc w:val="both"/>
        <w:rPr>
          <w:rFonts w:asciiTheme="majorHAnsi" w:hAnsiTheme="majorHAnsi"/>
          <w:u w:val="single"/>
        </w:rPr>
      </w:pPr>
      <w:r w:rsidRPr="00E11DB7">
        <w:rPr>
          <w:rFonts w:asciiTheme="majorHAnsi" w:hAnsiTheme="majorHAnsi"/>
          <w:u w:val="single"/>
        </w:rPr>
        <w:t>Durée</w:t>
      </w:r>
      <w:r w:rsidR="00FC496E" w:rsidRPr="00E11DB7">
        <w:rPr>
          <w:rFonts w:asciiTheme="majorHAnsi" w:hAnsiTheme="majorHAnsi"/>
          <w:u w:val="single"/>
        </w:rPr>
        <w:t xml:space="preserve"> et horaires</w:t>
      </w:r>
    </w:p>
    <w:p w14:paraId="33452F5B" w14:textId="77777777" w:rsidR="00136B10" w:rsidRDefault="00136B10" w:rsidP="00136B10">
      <w:pPr>
        <w:spacing w:after="0" w:line="240" w:lineRule="auto"/>
        <w:jc w:val="both"/>
        <w:rPr>
          <w:rFonts w:asciiTheme="majorHAnsi" w:hAnsiTheme="majorHAnsi"/>
          <w:highlight w:val="yellow"/>
        </w:rPr>
      </w:pPr>
    </w:p>
    <w:p w14:paraId="00367441" w14:textId="77777777" w:rsidR="00065989" w:rsidRPr="00065989" w:rsidRDefault="000974FA" w:rsidP="00136B10">
      <w:pPr>
        <w:spacing w:after="0" w:line="240" w:lineRule="auto"/>
        <w:jc w:val="both"/>
        <w:rPr>
          <w:rFonts w:asciiTheme="majorHAnsi" w:hAnsiTheme="majorHAnsi"/>
          <w:b/>
        </w:rPr>
      </w:pPr>
      <w:r>
        <w:rPr>
          <w:rFonts w:asciiTheme="majorHAnsi" w:hAnsiTheme="majorHAnsi"/>
          <w:b/>
        </w:rPr>
        <w:t>Article 4</w:t>
      </w:r>
    </w:p>
    <w:p w14:paraId="44168BF3" w14:textId="77777777" w:rsidR="00065989" w:rsidRDefault="00065989" w:rsidP="00136B10">
      <w:pPr>
        <w:spacing w:after="0" w:line="240" w:lineRule="auto"/>
        <w:jc w:val="both"/>
        <w:rPr>
          <w:rFonts w:asciiTheme="majorHAnsi" w:hAnsiTheme="majorHAnsi"/>
          <w:highlight w:val="yellow"/>
        </w:rPr>
      </w:pPr>
    </w:p>
    <w:p w14:paraId="3003B4CF" w14:textId="77777777" w:rsidR="00A024F7" w:rsidRDefault="000974FA" w:rsidP="00136B10">
      <w:pPr>
        <w:spacing w:after="0" w:line="240" w:lineRule="auto"/>
        <w:jc w:val="both"/>
        <w:rPr>
          <w:rFonts w:asciiTheme="majorHAnsi" w:hAnsiTheme="majorHAnsi"/>
        </w:rPr>
      </w:pPr>
      <w:r>
        <w:rPr>
          <w:rFonts w:asciiTheme="majorHAnsi" w:hAnsiTheme="majorHAnsi"/>
          <w:highlight w:val="lightGray"/>
        </w:rPr>
        <w:t xml:space="preserve">§1. </w:t>
      </w:r>
      <w:r w:rsidR="00A024F7" w:rsidRPr="00A024F7">
        <w:rPr>
          <w:rFonts w:asciiTheme="majorHAnsi" w:hAnsiTheme="majorHAnsi"/>
          <w:highlight w:val="lightGray"/>
        </w:rPr>
        <w:t>La formation débute le ……………………………………………. et se termine le ……………………………………………………/la formation débute lors de la signature du contrat de formation.</w:t>
      </w:r>
    </w:p>
    <w:p w14:paraId="193C2EA9" w14:textId="77777777" w:rsidR="00A024F7" w:rsidRDefault="00A024F7" w:rsidP="00136B10">
      <w:pPr>
        <w:spacing w:after="0" w:line="240" w:lineRule="auto"/>
        <w:jc w:val="both"/>
        <w:rPr>
          <w:rFonts w:asciiTheme="majorHAnsi" w:hAnsiTheme="majorHAnsi"/>
        </w:rPr>
      </w:pPr>
    </w:p>
    <w:p w14:paraId="34D6CB7B" w14:textId="77777777" w:rsidR="00B912BA" w:rsidRDefault="00A024F7" w:rsidP="00136B10">
      <w:pPr>
        <w:spacing w:after="0" w:line="240" w:lineRule="auto"/>
        <w:jc w:val="both"/>
        <w:rPr>
          <w:rFonts w:asciiTheme="majorHAnsi" w:hAnsiTheme="majorHAnsi"/>
          <w:highlight w:val="yellow"/>
        </w:rPr>
      </w:pPr>
      <w:r>
        <w:rPr>
          <w:rFonts w:asciiTheme="majorHAnsi" w:hAnsiTheme="majorHAnsi"/>
        </w:rPr>
        <w:t xml:space="preserve">Elle comporte ……………… </w:t>
      </w:r>
      <w:r w:rsidR="00B912BA" w:rsidRPr="00B912BA">
        <w:rPr>
          <w:rFonts w:asciiTheme="majorHAnsi" w:hAnsiTheme="majorHAnsi"/>
        </w:rPr>
        <w:t>heures de formation.</w:t>
      </w:r>
    </w:p>
    <w:p w14:paraId="2F490F77" w14:textId="77777777" w:rsidR="00136B10" w:rsidRDefault="00136B10" w:rsidP="00136B10">
      <w:pPr>
        <w:spacing w:after="0" w:line="240" w:lineRule="auto"/>
        <w:jc w:val="both"/>
        <w:rPr>
          <w:rFonts w:asciiTheme="majorHAnsi" w:hAnsiTheme="majorHAnsi"/>
          <w:highlight w:val="yellow"/>
        </w:rPr>
      </w:pPr>
    </w:p>
    <w:p w14:paraId="20E323A5" w14:textId="77777777" w:rsidR="00FC496E" w:rsidRPr="00FC496E" w:rsidRDefault="000974FA" w:rsidP="00136B10">
      <w:pPr>
        <w:spacing w:after="0" w:line="240" w:lineRule="auto"/>
        <w:jc w:val="both"/>
        <w:rPr>
          <w:rFonts w:asciiTheme="majorHAnsi" w:hAnsiTheme="majorHAnsi"/>
        </w:rPr>
      </w:pPr>
      <w:r>
        <w:rPr>
          <w:rFonts w:asciiTheme="majorHAnsi" w:hAnsiTheme="majorHAnsi"/>
        </w:rPr>
        <w:t xml:space="preserve">§2. </w:t>
      </w:r>
      <w:r w:rsidR="00FC496E" w:rsidRPr="00FC496E">
        <w:rPr>
          <w:rFonts w:asciiTheme="majorHAnsi" w:hAnsiTheme="majorHAnsi"/>
        </w:rPr>
        <w:t>La durée de présence en formation est de …………… heures par semaine.</w:t>
      </w:r>
    </w:p>
    <w:p w14:paraId="44DB3B7F" w14:textId="77777777" w:rsidR="00FC496E" w:rsidRDefault="00FC496E" w:rsidP="00136B10">
      <w:pPr>
        <w:spacing w:after="0" w:line="240" w:lineRule="auto"/>
        <w:jc w:val="both"/>
        <w:rPr>
          <w:rFonts w:asciiTheme="majorHAnsi" w:hAnsiTheme="majorHAnsi"/>
          <w:highlight w:val="yellow"/>
        </w:rPr>
      </w:pPr>
    </w:p>
    <w:p w14:paraId="298646B6" w14:textId="77777777" w:rsidR="00B912BA" w:rsidRPr="00B912BA" w:rsidRDefault="00B912BA" w:rsidP="00B912BA">
      <w:pPr>
        <w:spacing w:after="0" w:line="240" w:lineRule="auto"/>
        <w:rPr>
          <w:rFonts w:asciiTheme="majorHAnsi" w:eastAsia="Times New Roman" w:hAnsiTheme="majorHAnsi" w:cs="Times New Roman"/>
          <w:lang w:val="fr-FR" w:eastAsia="fr-FR"/>
        </w:rPr>
      </w:pPr>
      <w:r w:rsidRPr="00B912BA">
        <w:rPr>
          <w:rFonts w:asciiTheme="majorHAnsi" w:eastAsia="Times New Roman" w:hAnsiTheme="majorHAnsi" w:cs="Times New Roman"/>
          <w:lang w:val="fr-FR" w:eastAsia="fr-FR"/>
        </w:rPr>
        <w:t>L’horaire habituel est fixé de la manière suivante</w:t>
      </w:r>
      <w:r w:rsidR="00FC496E">
        <w:rPr>
          <w:rFonts w:asciiTheme="majorHAnsi" w:eastAsia="Times New Roman" w:hAnsiTheme="majorHAnsi" w:cs="Times New Roman"/>
          <w:lang w:val="fr-FR" w:eastAsia="fr-FR"/>
        </w:rPr>
        <w:t> :</w:t>
      </w:r>
    </w:p>
    <w:p w14:paraId="1F538A36" w14:textId="77777777" w:rsidR="00B912BA" w:rsidRPr="00B912BA" w:rsidRDefault="00B912BA" w:rsidP="00B912BA">
      <w:pPr>
        <w:spacing w:after="0" w:line="240" w:lineRule="auto"/>
        <w:rPr>
          <w:rFonts w:asciiTheme="majorHAnsi" w:eastAsia="Times New Roman" w:hAnsiTheme="majorHAnsi"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09"/>
        <w:gridCol w:w="1818"/>
        <w:gridCol w:w="1806"/>
        <w:gridCol w:w="1819"/>
      </w:tblGrid>
      <w:tr w:rsidR="00B912BA" w:rsidRPr="00B912BA" w14:paraId="108E6D74" w14:textId="77777777" w:rsidTr="0084216B">
        <w:tc>
          <w:tcPr>
            <w:tcW w:w="1842" w:type="dxa"/>
            <w:shd w:val="clear" w:color="auto" w:fill="auto"/>
          </w:tcPr>
          <w:p w14:paraId="62EA0824" w14:textId="77777777" w:rsidR="00B912BA" w:rsidRPr="00B912BA" w:rsidRDefault="00B912BA" w:rsidP="00B912BA">
            <w:pPr>
              <w:spacing w:after="0" w:line="240" w:lineRule="auto"/>
              <w:rPr>
                <w:rFonts w:asciiTheme="majorHAnsi" w:eastAsia="Times New Roman" w:hAnsiTheme="majorHAnsi" w:cs="Times New Roman"/>
                <w:b/>
                <w:i/>
                <w:lang w:val="fr-FR" w:eastAsia="fr-FR"/>
              </w:rPr>
            </w:pPr>
            <w:r w:rsidRPr="00B912BA">
              <w:rPr>
                <w:rFonts w:asciiTheme="majorHAnsi" w:eastAsia="Times New Roman" w:hAnsiTheme="majorHAnsi" w:cs="Times New Roman"/>
                <w:b/>
                <w:i/>
                <w:lang w:val="fr-FR" w:eastAsia="fr-FR"/>
              </w:rPr>
              <w:t>Lundi</w:t>
            </w:r>
          </w:p>
        </w:tc>
        <w:tc>
          <w:tcPr>
            <w:tcW w:w="1842" w:type="dxa"/>
            <w:shd w:val="clear" w:color="auto" w:fill="auto"/>
          </w:tcPr>
          <w:p w14:paraId="474734B4" w14:textId="77777777" w:rsidR="00B912BA" w:rsidRPr="00B912BA" w:rsidRDefault="00B912BA" w:rsidP="00B912BA">
            <w:pPr>
              <w:spacing w:after="0" w:line="240" w:lineRule="auto"/>
              <w:rPr>
                <w:rFonts w:asciiTheme="majorHAnsi" w:eastAsia="Times New Roman" w:hAnsiTheme="majorHAnsi" w:cs="Times New Roman"/>
                <w:b/>
                <w:i/>
                <w:lang w:val="fr-FR" w:eastAsia="fr-FR"/>
              </w:rPr>
            </w:pPr>
            <w:r w:rsidRPr="00B912BA">
              <w:rPr>
                <w:rFonts w:asciiTheme="majorHAnsi" w:eastAsia="Times New Roman" w:hAnsiTheme="majorHAnsi" w:cs="Times New Roman"/>
                <w:b/>
                <w:i/>
                <w:lang w:val="fr-FR" w:eastAsia="fr-FR"/>
              </w:rPr>
              <w:t>Mardi</w:t>
            </w:r>
          </w:p>
        </w:tc>
        <w:tc>
          <w:tcPr>
            <w:tcW w:w="1842" w:type="dxa"/>
            <w:shd w:val="clear" w:color="auto" w:fill="auto"/>
          </w:tcPr>
          <w:p w14:paraId="11BDBF40" w14:textId="77777777" w:rsidR="00B912BA" w:rsidRPr="00B912BA" w:rsidRDefault="00B912BA" w:rsidP="00B912BA">
            <w:pPr>
              <w:spacing w:after="0" w:line="240" w:lineRule="auto"/>
              <w:rPr>
                <w:rFonts w:asciiTheme="majorHAnsi" w:eastAsia="Times New Roman" w:hAnsiTheme="majorHAnsi" w:cs="Times New Roman"/>
                <w:b/>
                <w:i/>
                <w:lang w:val="fr-FR" w:eastAsia="fr-FR"/>
              </w:rPr>
            </w:pPr>
            <w:r w:rsidRPr="00B912BA">
              <w:rPr>
                <w:rFonts w:asciiTheme="majorHAnsi" w:eastAsia="Times New Roman" w:hAnsiTheme="majorHAnsi" w:cs="Times New Roman"/>
                <w:b/>
                <w:i/>
                <w:lang w:val="fr-FR" w:eastAsia="fr-FR"/>
              </w:rPr>
              <w:t>Mercredi</w:t>
            </w:r>
          </w:p>
        </w:tc>
        <w:tc>
          <w:tcPr>
            <w:tcW w:w="1843" w:type="dxa"/>
            <w:shd w:val="clear" w:color="auto" w:fill="auto"/>
          </w:tcPr>
          <w:p w14:paraId="375EB645" w14:textId="77777777" w:rsidR="00B912BA" w:rsidRPr="00B912BA" w:rsidRDefault="00B912BA" w:rsidP="00B912BA">
            <w:pPr>
              <w:spacing w:after="0" w:line="240" w:lineRule="auto"/>
              <w:rPr>
                <w:rFonts w:asciiTheme="majorHAnsi" w:eastAsia="Times New Roman" w:hAnsiTheme="majorHAnsi" w:cs="Times New Roman"/>
                <w:b/>
                <w:i/>
                <w:lang w:val="fr-FR" w:eastAsia="fr-FR"/>
              </w:rPr>
            </w:pPr>
            <w:r w:rsidRPr="00B912BA">
              <w:rPr>
                <w:rFonts w:asciiTheme="majorHAnsi" w:eastAsia="Times New Roman" w:hAnsiTheme="majorHAnsi" w:cs="Times New Roman"/>
                <w:b/>
                <w:i/>
                <w:lang w:val="fr-FR" w:eastAsia="fr-FR"/>
              </w:rPr>
              <w:t>Jeudi</w:t>
            </w:r>
          </w:p>
        </w:tc>
        <w:tc>
          <w:tcPr>
            <w:tcW w:w="1843" w:type="dxa"/>
            <w:shd w:val="clear" w:color="auto" w:fill="auto"/>
          </w:tcPr>
          <w:p w14:paraId="47833B80" w14:textId="77777777" w:rsidR="00B912BA" w:rsidRPr="00B912BA" w:rsidRDefault="00B912BA" w:rsidP="00B912BA">
            <w:pPr>
              <w:spacing w:after="0" w:line="240" w:lineRule="auto"/>
              <w:rPr>
                <w:rFonts w:asciiTheme="majorHAnsi" w:eastAsia="Times New Roman" w:hAnsiTheme="majorHAnsi" w:cs="Times New Roman"/>
                <w:b/>
                <w:i/>
                <w:lang w:val="fr-FR" w:eastAsia="fr-FR"/>
              </w:rPr>
            </w:pPr>
            <w:r w:rsidRPr="00B912BA">
              <w:rPr>
                <w:rFonts w:asciiTheme="majorHAnsi" w:eastAsia="Times New Roman" w:hAnsiTheme="majorHAnsi" w:cs="Times New Roman"/>
                <w:b/>
                <w:i/>
                <w:lang w:val="fr-FR" w:eastAsia="fr-FR"/>
              </w:rPr>
              <w:t>Vendredi</w:t>
            </w:r>
          </w:p>
        </w:tc>
      </w:tr>
      <w:tr w:rsidR="00B912BA" w:rsidRPr="00B912BA" w14:paraId="68334B5A" w14:textId="77777777" w:rsidTr="0084216B">
        <w:tc>
          <w:tcPr>
            <w:tcW w:w="1842" w:type="dxa"/>
            <w:shd w:val="clear" w:color="auto" w:fill="auto"/>
          </w:tcPr>
          <w:p w14:paraId="4309A759"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6465E19D"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338D2D89"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4A18B104"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304BD4E6"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r>
      <w:tr w:rsidR="00B912BA" w:rsidRPr="00B912BA" w14:paraId="7E4752B4" w14:textId="77777777" w:rsidTr="0084216B">
        <w:tc>
          <w:tcPr>
            <w:tcW w:w="1842" w:type="dxa"/>
            <w:shd w:val="clear" w:color="auto" w:fill="auto"/>
          </w:tcPr>
          <w:p w14:paraId="12DEA6B2"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02ADBCD4"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5E31D367"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3887EDB6"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51B7410C"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r>
      <w:tr w:rsidR="00B912BA" w:rsidRPr="00B912BA" w14:paraId="014C1F84" w14:textId="77777777" w:rsidTr="0084216B">
        <w:tc>
          <w:tcPr>
            <w:tcW w:w="1842" w:type="dxa"/>
            <w:shd w:val="clear" w:color="auto" w:fill="auto"/>
          </w:tcPr>
          <w:p w14:paraId="113CD26F"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6561965B"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6BD21D70"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76C03F9B"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48550921"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r>
      <w:tr w:rsidR="00B912BA" w:rsidRPr="00B912BA" w14:paraId="7C8FFA3E" w14:textId="77777777" w:rsidTr="0084216B">
        <w:tc>
          <w:tcPr>
            <w:tcW w:w="1842" w:type="dxa"/>
            <w:shd w:val="clear" w:color="auto" w:fill="auto"/>
          </w:tcPr>
          <w:p w14:paraId="6061CD57"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230F59E6"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1EF8A2F3"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43900850"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079BBC35"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r>
      <w:tr w:rsidR="00B912BA" w:rsidRPr="00B912BA" w14:paraId="748CA5A4" w14:textId="77777777" w:rsidTr="0084216B">
        <w:tc>
          <w:tcPr>
            <w:tcW w:w="1842" w:type="dxa"/>
            <w:shd w:val="clear" w:color="auto" w:fill="auto"/>
          </w:tcPr>
          <w:p w14:paraId="3A80172F"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5F0626E3"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2" w:type="dxa"/>
            <w:shd w:val="clear" w:color="auto" w:fill="auto"/>
          </w:tcPr>
          <w:p w14:paraId="0A0EB0E1"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70A4561E"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c>
          <w:tcPr>
            <w:tcW w:w="1843" w:type="dxa"/>
            <w:shd w:val="clear" w:color="auto" w:fill="auto"/>
          </w:tcPr>
          <w:p w14:paraId="6B88A772" w14:textId="77777777" w:rsidR="00B912BA" w:rsidRPr="00B912BA" w:rsidRDefault="00B912BA" w:rsidP="00B912BA">
            <w:pPr>
              <w:spacing w:after="0" w:line="240" w:lineRule="auto"/>
              <w:rPr>
                <w:rFonts w:asciiTheme="majorHAnsi" w:eastAsia="Times New Roman" w:hAnsiTheme="majorHAnsi" w:cs="Times New Roman"/>
                <w:lang w:val="fr-FR" w:eastAsia="fr-FR"/>
              </w:rPr>
            </w:pPr>
          </w:p>
        </w:tc>
      </w:tr>
    </w:tbl>
    <w:p w14:paraId="52BB6DB4" w14:textId="77777777" w:rsidR="00B912BA" w:rsidRDefault="00B912BA" w:rsidP="00136B10">
      <w:pPr>
        <w:spacing w:after="0" w:line="240" w:lineRule="auto"/>
        <w:jc w:val="both"/>
        <w:rPr>
          <w:rFonts w:asciiTheme="majorHAnsi" w:hAnsiTheme="majorHAnsi"/>
          <w:highlight w:val="yellow"/>
        </w:rPr>
      </w:pPr>
    </w:p>
    <w:p w14:paraId="7B6C663B" w14:textId="77777777" w:rsidR="00B001B9" w:rsidRPr="00B001B9" w:rsidRDefault="00B001B9" w:rsidP="00136B10">
      <w:pPr>
        <w:spacing w:after="0" w:line="240" w:lineRule="auto"/>
        <w:jc w:val="both"/>
        <w:rPr>
          <w:rFonts w:asciiTheme="majorHAnsi" w:hAnsiTheme="majorHAnsi"/>
        </w:rPr>
      </w:pPr>
      <w:r w:rsidRPr="00B001B9">
        <w:rPr>
          <w:rFonts w:asciiTheme="majorHAnsi" w:hAnsiTheme="majorHAnsi"/>
        </w:rPr>
        <w:t xml:space="preserve">Toutefois, en fonction de circonstances exceptionnelles, climatiques ou autres, l’horaire peut être temporairement modifié. Chaque bénéficiaire en est informé au moins ……………… jours avant que la modification n’entre en vigueur. Chaque bénéficiaire est également informé au moins ………………….. </w:t>
      </w:r>
      <w:proofErr w:type="gramStart"/>
      <w:r w:rsidRPr="00B001B9">
        <w:rPr>
          <w:rFonts w:asciiTheme="majorHAnsi" w:hAnsiTheme="majorHAnsi"/>
        </w:rPr>
        <w:t>jours</w:t>
      </w:r>
      <w:proofErr w:type="gramEnd"/>
      <w:r w:rsidRPr="00B001B9">
        <w:rPr>
          <w:rFonts w:asciiTheme="majorHAnsi" w:hAnsiTheme="majorHAnsi"/>
        </w:rPr>
        <w:t xml:space="preserve"> avant du retour à l’horaire habituel.</w:t>
      </w:r>
    </w:p>
    <w:p w14:paraId="089AEF75" w14:textId="77777777" w:rsidR="00B001B9" w:rsidRDefault="00B001B9" w:rsidP="00136B10">
      <w:pPr>
        <w:spacing w:after="0" w:line="240" w:lineRule="auto"/>
        <w:jc w:val="both"/>
        <w:rPr>
          <w:rFonts w:asciiTheme="majorHAnsi" w:hAnsiTheme="majorHAnsi"/>
          <w:highlight w:val="yellow"/>
        </w:rPr>
      </w:pPr>
    </w:p>
    <w:p w14:paraId="3AE0FF18" w14:textId="77777777" w:rsidR="00AC2C5B" w:rsidRDefault="00AC2C5B" w:rsidP="00AC2C5B">
      <w:pPr>
        <w:spacing w:after="0" w:line="240" w:lineRule="auto"/>
        <w:jc w:val="both"/>
        <w:rPr>
          <w:rFonts w:asciiTheme="majorHAnsi" w:hAnsiTheme="majorHAnsi"/>
        </w:rPr>
      </w:pPr>
      <w:r>
        <w:rPr>
          <w:rFonts w:asciiTheme="majorHAnsi" w:hAnsiTheme="majorHAnsi"/>
        </w:rPr>
        <w:t>Chaque bénéficiaire bénéficie, au cours d’une journée de formation, des temps de pause suivants :</w:t>
      </w:r>
    </w:p>
    <w:p w14:paraId="64A72045" w14:textId="77777777" w:rsidR="00AC2C5B" w:rsidRDefault="00AC2C5B" w:rsidP="00AC2C5B">
      <w:pPr>
        <w:spacing w:after="0" w:line="240" w:lineRule="auto"/>
        <w:jc w:val="both"/>
        <w:rPr>
          <w:rFonts w:asciiTheme="majorHAnsi" w:hAnsiTheme="majorHAnsi"/>
        </w:rPr>
      </w:pPr>
    </w:p>
    <w:p w14:paraId="7A8DEE20" w14:textId="77777777" w:rsidR="00AC2C5B" w:rsidRDefault="00AC2C5B" w:rsidP="00AC2C5B">
      <w:pPr>
        <w:spacing w:after="0" w:line="240" w:lineRule="auto"/>
        <w:jc w:val="both"/>
        <w:rPr>
          <w:rFonts w:asciiTheme="majorHAnsi" w:hAnsiTheme="majorHAnsi"/>
        </w:rPr>
      </w:pPr>
      <w:r>
        <w:rPr>
          <w:rFonts w:asciiTheme="majorHAnsi" w:hAnsiTheme="majorHAnsi"/>
        </w:rPr>
        <w:t>………………………………………………………………………………………………………………………………………………………………………………………………………………………………………………………………………………………………………………………………………………………………………………………………………………………………………………………………………………………………………………………………………………………………………………………………</w:t>
      </w:r>
    </w:p>
    <w:p w14:paraId="31F53384" w14:textId="77777777" w:rsidR="00AC2C5B" w:rsidRDefault="00AC2C5B" w:rsidP="00AC2C5B">
      <w:pPr>
        <w:spacing w:after="0" w:line="240" w:lineRule="auto"/>
        <w:jc w:val="both"/>
        <w:rPr>
          <w:rFonts w:asciiTheme="majorHAnsi" w:hAnsiTheme="majorHAnsi"/>
        </w:rPr>
      </w:pPr>
    </w:p>
    <w:p w14:paraId="26C62C64" w14:textId="77777777" w:rsidR="00AC2C5B" w:rsidRDefault="004D7593" w:rsidP="00AC2C5B">
      <w:pPr>
        <w:spacing w:after="0" w:line="240" w:lineRule="auto"/>
        <w:jc w:val="both"/>
        <w:rPr>
          <w:rFonts w:asciiTheme="majorHAnsi" w:hAnsiTheme="majorHAnsi"/>
        </w:rPr>
      </w:pPr>
      <w:r>
        <w:rPr>
          <w:rFonts w:asciiTheme="majorHAnsi" w:hAnsiTheme="majorHAnsi"/>
        </w:rPr>
        <w:t xml:space="preserve">Les obligations prévues à l’article 13 </w:t>
      </w:r>
      <w:r w:rsidR="00AC2C5B" w:rsidRPr="003C74FA">
        <w:rPr>
          <w:rFonts w:asciiTheme="majorHAnsi" w:hAnsiTheme="majorHAnsi"/>
          <w:highlight w:val="lightGray"/>
        </w:rPr>
        <w:t>sont levées/continuent à s’appliquer</w:t>
      </w:r>
      <w:r w:rsidR="00AC2C5B">
        <w:rPr>
          <w:rFonts w:asciiTheme="majorHAnsi" w:hAnsiTheme="majorHAnsi"/>
        </w:rPr>
        <w:t xml:space="preserve"> durant ces temps de pause.</w:t>
      </w:r>
    </w:p>
    <w:p w14:paraId="1BA1BF36" w14:textId="77777777" w:rsidR="00AC2C5B" w:rsidRDefault="00AC2C5B" w:rsidP="00136B10">
      <w:pPr>
        <w:spacing w:after="0" w:line="240" w:lineRule="auto"/>
        <w:jc w:val="both"/>
        <w:rPr>
          <w:rFonts w:asciiTheme="majorHAnsi" w:hAnsiTheme="majorHAnsi"/>
          <w:highlight w:val="yellow"/>
        </w:rPr>
      </w:pPr>
    </w:p>
    <w:tbl>
      <w:tblPr>
        <w:tblStyle w:val="Grilledutableau"/>
        <w:tblW w:w="0" w:type="auto"/>
        <w:tblLook w:val="04A0" w:firstRow="1" w:lastRow="0" w:firstColumn="1" w:lastColumn="0" w:noHBand="0" w:noVBand="1"/>
      </w:tblPr>
      <w:tblGrid>
        <w:gridCol w:w="9060"/>
      </w:tblGrid>
      <w:tr w:rsidR="000974FA" w:rsidRPr="00A024F7" w14:paraId="77D0B727" w14:textId="77777777" w:rsidTr="00A009B8">
        <w:tc>
          <w:tcPr>
            <w:tcW w:w="9212" w:type="dxa"/>
          </w:tcPr>
          <w:p w14:paraId="27314E04" w14:textId="77777777" w:rsidR="00266C0B" w:rsidRDefault="000974FA" w:rsidP="00A009B8">
            <w:pPr>
              <w:jc w:val="both"/>
              <w:rPr>
                <w:rFonts w:asciiTheme="majorHAnsi" w:hAnsiTheme="majorHAnsi"/>
                <w:i/>
                <w:sz w:val="18"/>
                <w:szCs w:val="18"/>
              </w:rPr>
            </w:pPr>
            <w:r>
              <w:rPr>
                <w:rFonts w:asciiTheme="majorHAnsi" w:hAnsiTheme="majorHAnsi"/>
                <w:i/>
                <w:sz w:val="18"/>
                <w:szCs w:val="18"/>
              </w:rPr>
              <w:t xml:space="preserve">§1. </w:t>
            </w:r>
          </w:p>
          <w:p w14:paraId="298AA94D" w14:textId="77777777" w:rsidR="000974FA" w:rsidRPr="00414E14" w:rsidRDefault="000974FA" w:rsidP="00A009B8">
            <w:pPr>
              <w:jc w:val="both"/>
              <w:rPr>
                <w:rFonts w:asciiTheme="majorHAnsi" w:hAnsiTheme="majorHAnsi"/>
                <w:i/>
                <w:sz w:val="18"/>
                <w:szCs w:val="18"/>
              </w:rPr>
            </w:pPr>
            <w:r w:rsidRPr="00414E14">
              <w:rPr>
                <w:rFonts w:asciiTheme="majorHAnsi" w:hAnsiTheme="majorHAnsi"/>
                <w:i/>
                <w:sz w:val="18"/>
                <w:szCs w:val="18"/>
              </w:rPr>
              <w:t>L’alinéa 1</w:t>
            </w:r>
            <w:r w:rsidRPr="00414E14">
              <w:rPr>
                <w:rFonts w:asciiTheme="majorHAnsi" w:hAnsiTheme="majorHAnsi"/>
                <w:i/>
                <w:sz w:val="18"/>
                <w:szCs w:val="18"/>
                <w:vertAlign w:val="superscript"/>
              </w:rPr>
              <w:t>er</w:t>
            </w:r>
            <w:r w:rsidRPr="00414E14">
              <w:rPr>
                <w:rFonts w:asciiTheme="majorHAnsi" w:hAnsiTheme="majorHAnsi"/>
                <w:i/>
                <w:sz w:val="18"/>
                <w:szCs w:val="18"/>
              </w:rPr>
              <w:t xml:space="preserve"> diffère si le centre fonctionne selon le système des entrées permanentes ou non.</w:t>
            </w:r>
          </w:p>
          <w:p w14:paraId="478DAB24" w14:textId="77777777" w:rsidR="000974FA" w:rsidRPr="00414E14" w:rsidRDefault="000974FA" w:rsidP="00A009B8">
            <w:pPr>
              <w:jc w:val="both"/>
              <w:rPr>
                <w:rFonts w:asciiTheme="majorHAnsi" w:hAnsiTheme="majorHAnsi"/>
                <w:i/>
                <w:sz w:val="18"/>
                <w:szCs w:val="18"/>
              </w:rPr>
            </w:pPr>
          </w:p>
          <w:p w14:paraId="20EB5873" w14:textId="77777777" w:rsidR="000974FA" w:rsidRPr="00414E14" w:rsidRDefault="00266C0B" w:rsidP="00A009B8">
            <w:pPr>
              <w:jc w:val="both"/>
              <w:rPr>
                <w:rFonts w:asciiTheme="majorHAnsi" w:hAnsiTheme="majorHAnsi"/>
                <w:i/>
                <w:sz w:val="18"/>
                <w:szCs w:val="18"/>
              </w:rPr>
            </w:pPr>
            <w:r>
              <w:rPr>
                <w:rFonts w:asciiTheme="majorHAnsi" w:hAnsiTheme="majorHAnsi"/>
                <w:i/>
                <w:sz w:val="18"/>
                <w:szCs w:val="18"/>
              </w:rPr>
              <w:t>Pour rappel, le décret du 10 juillet 2013 relatif aux CISP stipule :</w:t>
            </w:r>
          </w:p>
          <w:p w14:paraId="7FACFB7B" w14:textId="77777777" w:rsidR="000974FA" w:rsidRPr="00414E14" w:rsidRDefault="00266C0B" w:rsidP="00A009B8">
            <w:pPr>
              <w:jc w:val="both"/>
              <w:rPr>
                <w:rFonts w:asciiTheme="majorHAnsi" w:hAnsiTheme="majorHAnsi"/>
                <w:i/>
                <w:sz w:val="18"/>
                <w:szCs w:val="18"/>
              </w:rPr>
            </w:pPr>
            <w:r>
              <w:rPr>
                <w:rFonts w:asciiTheme="majorHAnsi" w:hAnsiTheme="majorHAnsi"/>
                <w:i/>
                <w:sz w:val="18"/>
                <w:szCs w:val="18"/>
              </w:rPr>
              <w:t>« Article 14, alinéa 1</w:t>
            </w:r>
            <w:r w:rsidRPr="00266C0B">
              <w:rPr>
                <w:rFonts w:asciiTheme="majorHAnsi" w:hAnsiTheme="majorHAnsi"/>
                <w:i/>
                <w:sz w:val="18"/>
                <w:szCs w:val="18"/>
                <w:vertAlign w:val="superscript"/>
              </w:rPr>
              <w:t>er</w:t>
            </w:r>
            <w:r>
              <w:rPr>
                <w:rFonts w:asciiTheme="majorHAnsi" w:hAnsiTheme="majorHAnsi"/>
                <w:i/>
                <w:sz w:val="18"/>
                <w:szCs w:val="18"/>
              </w:rPr>
              <w:t>, 11°</w:t>
            </w:r>
            <w:r w:rsidR="000974FA" w:rsidRPr="00414E14">
              <w:rPr>
                <w:rFonts w:asciiTheme="majorHAnsi" w:hAnsiTheme="majorHAnsi"/>
                <w:i/>
                <w:sz w:val="18"/>
                <w:szCs w:val="18"/>
              </w:rPr>
              <w:t xml:space="preserve"> :</w:t>
            </w:r>
          </w:p>
          <w:p w14:paraId="2A38975E" w14:textId="77777777" w:rsidR="000974FA" w:rsidRPr="00414E14" w:rsidRDefault="00266C0B" w:rsidP="00A009B8">
            <w:pPr>
              <w:jc w:val="both"/>
              <w:rPr>
                <w:rFonts w:asciiTheme="majorHAnsi" w:hAnsiTheme="majorHAnsi"/>
                <w:i/>
                <w:sz w:val="18"/>
                <w:szCs w:val="18"/>
              </w:rPr>
            </w:pPr>
            <w:r>
              <w:rPr>
                <w:rFonts w:asciiTheme="majorHAnsi" w:hAnsiTheme="majorHAnsi"/>
                <w:i/>
                <w:sz w:val="18"/>
                <w:szCs w:val="18"/>
              </w:rPr>
              <w:t>Le centre a l’obligation de proposer des formations dont l</w:t>
            </w:r>
            <w:r w:rsidR="000974FA" w:rsidRPr="00414E14">
              <w:rPr>
                <w:rFonts w:asciiTheme="majorHAnsi" w:hAnsiTheme="majorHAnsi"/>
                <w:i/>
                <w:sz w:val="18"/>
                <w:szCs w:val="18"/>
              </w:rPr>
              <w:t xml:space="preserve">a </w:t>
            </w:r>
            <w:r>
              <w:rPr>
                <w:rFonts w:asciiTheme="majorHAnsi" w:hAnsiTheme="majorHAnsi"/>
                <w:i/>
                <w:sz w:val="18"/>
                <w:szCs w:val="18"/>
              </w:rPr>
              <w:t>durée maximale du programme ne peut excéder 2100 heures, pour chaque filière. »</w:t>
            </w:r>
          </w:p>
          <w:p w14:paraId="5813CA63" w14:textId="77777777" w:rsidR="000974FA" w:rsidRDefault="000974FA" w:rsidP="00A009B8">
            <w:pPr>
              <w:jc w:val="both"/>
              <w:rPr>
                <w:rFonts w:asciiTheme="majorHAnsi" w:hAnsiTheme="majorHAnsi"/>
                <w:i/>
                <w:sz w:val="18"/>
                <w:szCs w:val="18"/>
              </w:rPr>
            </w:pPr>
          </w:p>
          <w:p w14:paraId="0A481E9F" w14:textId="77777777" w:rsidR="000974FA" w:rsidRDefault="000974FA" w:rsidP="00A009B8">
            <w:pPr>
              <w:jc w:val="both"/>
              <w:rPr>
                <w:rFonts w:asciiTheme="majorHAnsi" w:hAnsiTheme="majorHAnsi"/>
                <w:i/>
                <w:sz w:val="18"/>
                <w:szCs w:val="18"/>
              </w:rPr>
            </w:pPr>
            <w:r>
              <w:rPr>
                <w:rFonts w:asciiTheme="majorHAnsi" w:hAnsiTheme="majorHAnsi"/>
                <w:i/>
                <w:sz w:val="18"/>
                <w:szCs w:val="18"/>
              </w:rPr>
              <w:t xml:space="preserve">§2. </w:t>
            </w:r>
          </w:p>
          <w:p w14:paraId="0BCB6766" w14:textId="77777777" w:rsidR="000974FA" w:rsidRDefault="000974FA" w:rsidP="00A009B8">
            <w:pPr>
              <w:jc w:val="both"/>
              <w:rPr>
                <w:rFonts w:asciiTheme="majorHAnsi" w:hAnsiTheme="majorHAnsi"/>
                <w:i/>
                <w:sz w:val="18"/>
                <w:szCs w:val="18"/>
              </w:rPr>
            </w:pPr>
            <w:r>
              <w:rPr>
                <w:rFonts w:asciiTheme="majorHAnsi" w:hAnsiTheme="majorHAnsi"/>
                <w:i/>
                <w:sz w:val="18"/>
                <w:szCs w:val="18"/>
              </w:rPr>
              <w:t>Si, au cours d’une même formation, l’horaire n’est pas fixé, il y a lieu de renseigner, à l’instar d’un règlement de travail classique, les différents horaires qui vont être appliqués aux bénéficiaires</w:t>
            </w:r>
          </w:p>
          <w:p w14:paraId="154A58EC" w14:textId="77777777" w:rsidR="000974FA" w:rsidRDefault="000974FA" w:rsidP="00A009B8">
            <w:pPr>
              <w:jc w:val="both"/>
              <w:rPr>
                <w:rFonts w:asciiTheme="majorHAnsi" w:hAnsiTheme="majorHAnsi"/>
                <w:i/>
                <w:sz w:val="18"/>
                <w:szCs w:val="18"/>
              </w:rPr>
            </w:pPr>
          </w:p>
          <w:p w14:paraId="6042174C" w14:textId="77777777" w:rsidR="000974FA" w:rsidRDefault="000974FA" w:rsidP="00A009B8">
            <w:pPr>
              <w:jc w:val="both"/>
              <w:rPr>
                <w:rFonts w:asciiTheme="majorHAnsi" w:hAnsiTheme="majorHAnsi"/>
                <w:i/>
                <w:sz w:val="18"/>
                <w:szCs w:val="18"/>
              </w:rPr>
            </w:pPr>
            <w:r>
              <w:rPr>
                <w:rFonts w:asciiTheme="majorHAnsi" w:hAnsiTheme="majorHAnsi"/>
                <w:i/>
                <w:sz w:val="18"/>
                <w:szCs w:val="18"/>
              </w:rPr>
              <w:t>Il est également possible de prévoir l’obligation d’arriver quelques minutes avant le début de la journée. Mais il faut le préciser dans l’article proposé.</w:t>
            </w:r>
            <w:r w:rsidRPr="003D0B01">
              <w:rPr>
                <w:rFonts w:asciiTheme="majorHAnsi" w:hAnsiTheme="majorHAnsi"/>
                <w:i/>
                <w:sz w:val="18"/>
                <w:szCs w:val="18"/>
              </w:rPr>
              <w:t xml:space="preserve"> </w:t>
            </w:r>
            <w:r>
              <w:rPr>
                <w:rFonts w:asciiTheme="majorHAnsi" w:hAnsiTheme="majorHAnsi"/>
                <w:i/>
                <w:sz w:val="18"/>
                <w:szCs w:val="18"/>
              </w:rPr>
              <w:t>Il est aussi important de préciser</w:t>
            </w:r>
            <w:r w:rsidRPr="003D0B01">
              <w:rPr>
                <w:rFonts w:asciiTheme="majorHAnsi" w:hAnsiTheme="majorHAnsi"/>
                <w:i/>
                <w:sz w:val="18"/>
                <w:szCs w:val="18"/>
              </w:rPr>
              <w:t xml:space="preserve"> s</w:t>
            </w:r>
            <w:r>
              <w:rPr>
                <w:rFonts w:asciiTheme="majorHAnsi" w:hAnsiTheme="majorHAnsi"/>
                <w:i/>
                <w:sz w:val="18"/>
                <w:szCs w:val="18"/>
              </w:rPr>
              <w:t>i, durant les temps de pause,</w:t>
            </w:r>
            <w:r w:rsidRPr="003D0B01">
              <w:rPr>
                <w:rFonts w:asciiTheme="majorHAnsi" w:hAnsiTheme="majorHAnsi"/>
                <w:i/>
                <w:sz w:val="18"/>
                <w:szCs w:val="18"/>
              </w:rPr>
              <w:t xml:space="preserve"> les interdictions prévues durant la formation (ou certaines d’entre elles) sont toujours applicables ou non (cigarettes, GSM, Internet, sortie, etc.).</w:t>
            </w:r>
          </w:p>
          <w:p w14:paraId="628495F9" w14:textId="77777777" w:rsidR="000974FA" w:rsidRDefault="000974FA" w:rsidP="00A009B8">
            <w:pPr>
              <w:jc w:val="both"/>
              <w:rPr>
                <w:rFonts w:asciiTheme="majorHAnsi" w:hAnsiTheme="majorHAnsi"/>
                <w:i/>
                <w:sz w:val="18"/>
                <w:szCs w:val="18"/>
              </w:rPr>
            </w:pPr>
          </w:p>
          <w:p w14:paraId="137A69B8" w14:textId="77777777" w:rsidR="000974FA" w:rsidRDefault="000974FA" w:rsidP="00A009B8">
            <w:pPr>
              <w:jc w:val="both"/>
              <w:rPr>
                <w:rFonts w:asciiTheme="majorHAnsi" w:hAnsiTheme="majorHAnsi"/>
                <w:i/>
                <w:sz w:val="18"/>
                <w:szCs w:val="18"/>
              </w:rPr>
            </w:pPr>
            <w:r>
              <w:rPr>
                <w:rFonts w:asciiTheme="majorHAnsi" w:hAnsiTheme="majorHAnsi"/>
                <w:i/>
                <w:sz w:val="18"/>
                <w:szCs w:val="18"/>
              </w:rPr>
              <w:t>En ce qui concerne la modification temporaire de l’horaire, il est conseillé de détailler plus précisément la procédure. Qui a la compétence de modifier l’horaire ? Comment les bénéficiaires sont-ils informés (oral, écrit, affichage…) ? Etc.</w:t>
            </w:r>
          </w:p>
          <w:p w14:paraId="5A367FC6" w14:textId="77777777" w:rsidR="00266C0B" w:rsidRPr="00A024F7" w:rsidRDefault="00266C0B" w:rsidP="00A009B8">
            <w:pPr>
              <w:jc w:val="both"/>
              <w:rPr>
                <w:rFonts w:asciiTheme="majorHAnsi" w:hAnsiTheme="majorHAnsi"/>
              </w:rPr>
            </w:pPr>
          </w:p>
        </w:tc>
      </w:tr>
    </w:tbl>
    <w:p w14:paraId="1D0F4669" w14:textId="77777777" w:rsidR="003C74FA" w:rsidRPr="00FC496E" w:rsidRDefault="003C74FA" w:rsidP="00136B10">
      <w:pPr>
        <w:spacing w:after="0" w:line="240" w:lineRule="auto"/>
        <w:jc w:val="both"/>
        <w:rPr>
          <w:rFonts w:asciiTheme="majorHAnsi" w:hAnsiTheme="majorHAnsi"/>
        </w:rPr>
      </w:pPr>
    </w:p>
    <w:p w14:paraId="6E0CEBB4" w14:textId="77777777" w:rsidR="005906D1" w:rsidRPr="00CA375D" w:rsidRDefault="000974FA" w:rsidP="005906D1">
      <w:pPr>
        <w:pStyle w:val="Paragraphedeliste"/>
        <w:numPr>
          <w:ilvl w:val="1"/>
          <w:numId w:val="7"/>
        </w:numPr>
        <w:spacing w:after="0" w:line="240" w:lineRule="auto"/>
        <w:jc w:val="both"/>
        <w:rPr>
          <w:rFonts w:asciiTheme="majorHAnsi" w:hAnsiTheme="majorHAnsi"/>
          <w:u w:val="single"/>
        </w:rPr>
      </w:pPr>
      <w:r>
        <w:rPr>
          <w:rFonts w:asciiTheme="majorHAnsi" w:hAnsiTheme="majorHAnsi"/>
          <w:u w:val="single"/>
        </w:rPr>
        <w:t>Accueil</w:t>
      </w:r>
    </w:p>
    <w:p w14:paraId="00BB5620" w14:textId="77777777" w:rsidR="00136B10" w:rsidRPr="00E11DB7" w:rsidRDefault="00136B10" w:rsidP="00136B10">
      <w:pPr>
        <w:spacing w:after="0" w:line="240" w:lineRule="auto"/>
        <w:jc w:val="both"/>
        <w:rPr>
          <w:rFonts w:asciiTheme="majorHAnsi" w:hAnsiTheme="majorHAnsi"/>
        </w:rPr>
      </w:pPr>
    </w:p>
    <w:p w14:paraId="2DE3B54F" w14:textId="77777777" w:rsidR="003C74FA" w:rsidRPr="00E11DB7" w:rsidRDefault="00E11DB7" w:rsidP="00136B10">
      <w:pPr>
        <w:spacing w:after="0" w:line="240" w:lineRule="auto"/>
        <w:jc w:val="both"/>
        <w:rPr>
          <w:rFonts w:asciiTheme="majorHAnsi" w:hAnsiTheme="majorHAnsi"/>
          <w:b/>
        </w:rPr>
      </w:pPr>
      <w:r w:rsidRPr="00E11DB7">
        <w:rPr>
          <w:rFonts w:asciiTheme="majorHAnsi" w:hAnsiTheme="majorHAnsi"/>
          <w:b/>
        </w:rPr>
        <w:t>Article</w:t>
      </w:r>
      <w:r w:rsidR="002A2FDE">
        <w:rPr>
          <w:rFonts w:asciiTheme="majorHAnsi" w:hAnsiTheme="majorHAnsi"/>
          <w:b/>
        </w:rPr>
        <w:t xml:space="preserve"> </w:t>
      </w:r>
      <w:r>
        <w:rPr>
          <w:rFonts w:asciiTheme="majorHAnsi" w:hAnsiTheme="majorHAnsi"/>
          <w:b/>
        </w:rPr>
        <w:t>5</w:t>
      </w:r>
    </w:p>
    <w:p w14:paraId="13AF6D92" w14:textId="77777777" w:rsidR="003C74FA" w:rsidRDefault="003C74FA" w:rsidP="00136B10">
      <w:pPr>
        <w:spacing w:after="0" w:line="240" w:lineRule="auto"/>
        <w:jc w:val="both"/>
        <w:rPr>
          <w:rFonts w:asciiTheme="majorHAnsi" w:hAnsiTheme="majorHAnsi"/>
        </w:rPr>
      </w:pPr>
    </w:p>
    <w:p w14:paraId="4C0B3F29" w14:textId="77777777" w:rsidR="00E11DB7" w:rsidRDefault="000974FA" w:rsidP="00136B10">
      <w:pPr>
        <w:spacing w:after="0" w:line="240" w:lineRule="auto"/>
        <w:jc w:val="both"/>
        <w:rPr>
          <w:rFonts w:asciiTheme="majorHAnsi" w:hAnsiTheme="majorHAnsi"/>
        </w:rPr>
      </w:pPr>
      <w:r>
        <w:rPr>
          <w:rFonts w:asciiTheme="majorHAnsi" w:hAnsiTheme="majorHAnsi"/>
        </w:rPr>
        <w:t>Une période d’accueil</w:t>
      </w:r>
      <w:r w:rsidR="00E11DB7">
        <w:rPr>
          <w:rFonts w:asciiTheme="majorHAnsi" w:hAnsiTheme="majorHAnsi"/>
        </w:rPr>
        <w:t xml:space="preserve"> peut être proposé</w:t>
      </w:r>
      <w:r>
        <w:rPr>
          <w:rFonts w:asciiTheme="majorHAnsi" w:hAnsiTheme="majorHAnsi"/>
        </w:rPr>
        <w:t>e</w:t>
      </w:r>
      <w:r w:rsidR="00E11DB7">
        <w:rPr>
          <w:rFonts w:asciiTheme="majorHAnsi" w:hAnsiTheme="majorHAnsi"/>
        </w:rPr>
        <w:t xml:space="preserve"> à chaque bénéficiaire.</w:t>
      </w:r>
    </w:p>
    <w:p w14:paraId="6682E42B" w14:textId="77777777" w:rsidR="00E11DB7" w:rsidRDefault="00E11DB7" w:rsidP="00136B10">
      <w:pPr>
        <w:spacing w:after="0" w:line="240" w:lineRule="auto"/>
        <w:jc w:val="both"/>
        <w:rPr>
          <w:rFonts w:asciiTheme="majorHAnsi" w:hAnsiTheme="majorHAnsi"/>
        </w:rPr>
      </w:pPr>
    </w:p>
    <w:p w14:paraId="467826BA" w14:textId="77777777" w:rsidR="00B733FB" w:rsidRDefault="00B733FB" w:rsidP="00136B10">
      <w:pPr>
        <w:spacing w:after="0" w:line="240" w:lineRule="auto"/>
        <w:jc w:val="both"/>
        <w:rPr>
          <w:rFonts w:asciiTheme="majorHAnsi" w:hAnsiTheme="majorHAnsi"/>
        </w:rPr>
      </w:pPr>
      <w:r>
        <w:rPr>
          <w:rFonts w:asciiTheme="majorHAnsi" w:hAnsiTheme="majorHAnsi"/>
        </w:rPr>
        <w:t>Sa durée est fixée à ……………... semaines.</w:t>
      </w:r>
    </w:p>
    <w:p w14:paraId="0A7296FF" w14:textId="77777777" w:rsidR="00B733FB" w:rsidRDefault="00B733FB" w:rsidP="00136B10">
      <w:pPr>
        <w:spacing w:after="0" w:line="240" w:lineRule="auto"/>
        <w:jc w:val="both"/>
        <w:rPr>
          <w:rFonts w:asciiTheme="majorHAnsi" w:hAnsiTheme="majorHAnsi"/>
        </w:rPr>
      </w:pPr>
    </w:p>
    <w:p w14:paraId="69177DEA" w14:textId="77777777" w:rsidR="0071471A" w:rsidRDefault="0071471A" w:rsidP="00136B10">
      <w:pPr>
        <w:spacing w:after="0" w:line="240" w:lineRule="auto"/>
        <w:jc w:val="both"/>
        <w:rPr>
          <w:rFonts w:asciiTheme="majorHAnsi" w:hAnsiTheme="majorHAnsi"/>
        </w:rPr>
      </w:pPr>
      <w:r>
        <w:rPr>
          <w:rFonts w:asciiTheme="majorHAnsi" w:hAnsiTheme="majorHAnsi"/>
        </w:rPr>
        <w:t>La période d’accueil répond aux mêmes conditions d’organisation que la formation.</w:t>
      </w:r>
    </w:p>
    <w:p w14:paraId="45466C93" w14:textId="77777777" w:rsidR="0071471A" w:rsidRDefault="0071471A" w:rsidP="00136B10">
      <w:pPr>
        <w:spacing w:after="0" w:line="240" w:lineRule="auto"/>
        <w:jc w:val="both"/>
        <w:rPr>
          <w:rFonts w:asciiTheme="majorHAnsi" w:hAnsiTheme="majorHAnsi"/>
        </w:rPr>
      </w:pPr>
    </w:p>
    <w:p w14:paraId="39C012D4" w14:textId="77777777" w:rsidR="002A2FDE" w:rsidRDefault="002A2FDE" w:rsidP="002A2FDE">
      <w:pPr>
        <w:spacing w:after="0" w:line="240" w:lineRule="auto"/>
        <w:jc w:val="both"/>
        <w:rPr>
          <w:rFonts w:asciiTheme="majorHAnsi" w:hAnsiTheme="majorHAnsi"/>
        </w:rPr>
      </w:pPr>
      <w:r>
        <w:rPr>
          <w:rFonts w:asciiTheme="majorHAnsi" w:hAnsiTheme="majorHAnsi"/>
        </w:rPr>
        <w:t>Sur base du rapport d’évaluation établi à la fin de la période, il peut être proposé au bénéficiaire soit d’intégrer une formation au sein du centre soit d’être orienté vers un autre service ou opérateur, partenaire ou non du centre, mieux à même à l’accompagner dans la réalisation de son projet.</w:t>
      </w:r>
    </w:p>
    <w:p w14:paraId="189F172D" w14:textId="77777777" w:rsidR="002A2FDE" w:rsidRDefault="002A2FDE" w:rsidP="00136B10">
      <w:pPr>
        <w:spacing w:after="0" w:line="240" w:lineRule="auto"/>
        <w:jc w:val="both"/>
        <w:rPr>
          <w:rFonts w:asciiTheme="majorHAnsi" w:hAnsiTheme="majorHAnsi"/>
        </w:rPr>
      </w:pPr>
    </w:p>
    <w:p w14:paraId="2A48C9C1" w14:textId="77777777" w:rsidR="00B733FB" w:rsidRDefault="00D13687" w:rsidP="00136B10">
      <w:pPr>
        <w:spacing w:after="0" w:line="240" w:lineRule="auto"/>
        <w:jc w:val="both"/>
        <w:rPr>
          <w:rFonts w:asciiTheme="majorHAnsi" w:hAnsiTheme="majorHAnsi"/>
        </w:rPr>
      </w:pPr>
      <w:r>
        <w:rPr>
          <w:rFonts w:asciiTheme="majorHAnsi" w:hAnsiTheme="majorHAnsi"/>
        </w:rPr>
        <w:t>Les sections 1 et 3 à</w:t>
      </w:r>
      <w:r w:rsidR="00C15D96">
        <w:rPr>
          <w:rFonts w:asciiTheme="majorHAnsi" w:hAnsiTheme="majorHAnsi"/>
        </w:rPr>
        <w:t xml:space="preserve"> 12</w:t>
      </w:r>
      <w:r w:rsidR="00B733FB">
        <w:rPr>
          <w:rFonts w:asciiTheme="majorHAnsi" w:hAnsiTheme="majorHAnsi"/>
        </w:rPr>
        <w:t xml:space="preserve"> du règlement sont applicables aux bénéficiaires qui ont conclu un contrat </w:t>
      </w:r>
      <w:r w:rsidR="0071471A">
        <w:rPr>
          <w:rFonts w:asciiTheme="majorHAnsi" w:hAnsiTheme="majorHAnsi"/>
        </w:rPr>
        <w:t>d’accueil</w:t>
      </w:r>
      <w:r w:rsidR="00B733FB">
        <w:rPr>
          <w:rFonts w:asciiTheme="majorHAnsi" w:hAnsiTheme="majorHAnsi"/>
        </w:rPr>
        <w:t xml:space="preserve"> avec le centre.</w:t>
      </w:r>
    </w:p>
    <w:p w14:paraId="4570B1A0" w14:textId="77777777" w:rsidR="00B733FB" w:rsidRDefault="00B733FB" w:rsidP="00136B10">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CA375D" w14:paraId="702D749E" w14:textId="77777777" w:rsidTr="00CA375D">
        <w:tc>
          <w:tcPr>
            <w:tcW w:w="9212" w:type="dxa"/>
          </w:tcPr>
          <w:p w14:paraId="0F5B3007" w14:textId="77777777" w:rsidR="006F4521" w:rsidRPr="006F4521" w:rsidRDefault="00CA375D" w:rsidP="00136B10">
            <w:pPr>
              <w:jc w:val="both"/>
              <w:rPr>
                <w:rFonts w:asciiTheme="majorHAnsi" w:hAnsiTheme="majorHAnsi"/>
                <w:i/>
                <w:sz w:val="18"/>
                <w:szCs w:val="18"/>
              </w:rPr>
            </w:pPr>
            <w:r w:rsidRPr="006F4521">
              <w:rPr>
                <w:rFonts w:asciiTheme="majorHAnsi" w:hAnsiTheme="majorHAnsi"/>
                <w:i/>
                <w:sz w:val="18"/>
                <w:szCs w:val="18"/>
              </w:rPr>
              <w:t>La période d</w:t>
            </w:r>
            <w:r w:rsidR="000974FA">
              <w:rPr>
                <w:rFonts w:asciiTheme="majorHAnsi" w:hAnsiTheme="majorHAnsi"/>
                <w:i/>
                <w:sz w:val="18"/>
                <w:szCs w:val="18"/>
              </w:rPr>
              <w:t xml:space="preserve">’accueil </w:t>
            </w:r>
            <w:r w:rsidRPr="006F4521">
              <w:rPr>
                <w:rFonts w:asciiTheme="majorHAnsi" w:hAnsiTheme="majorHAnsi"/>
                <w:i/>
                <w:sz w:val="18"/>
                <w:szCs w:val="18"/>
              </w:rPr>
              <w:t>préalable à l’entrée effective en formation doit faire l’objet d’un contrat spécifique et ne peut porter, selon nous, sur une durée supérieure à 4 semaines.</w:t>
            </w:r>
            <w:r w:rsidR="000974FA">
              <w:rPr>
                <w:rFonts w:asciiTheme="majorHAnsi" w:hAnsiTheme="majorHAnsi"/>
                <w:i/>
                <w:sz w:val="18"/>
                <w:szCs w:val="18"/>
              </w:rPr>
              <w:t xml:space="preserve"> Toutefois, le centre est libre de prévoir une période d’accueil plus longue en fonction des formations qu’il propose et de la pédagogie qu’il adopte.</w:t>
            </w:r>
            <w:r w:rsidRPr="006F4521">
              <w:rPr>
                <w:rFonts w:asciiTheme="majorHAnsi" w:hAnsiTheme="majorHAnsi"/>
                <w:i/>
                <w:sz w:val="18"/>
                <w:szCs w:val="18"/>
              </w:rPr>
              <w:t xml:space="preserve"> L’objectif de </w:t>
            </w:r>
            <w:r w:rsidR="000974FA">
              <w:rPr>
                <w:rFonts w:asciiTheme="majorHAnsi" w:hAnsiTheme="majorHAnsi"/>
                <w:i/>
                <w:sz w:val="18"/>
                <w:szCs w:val="18"/>
              </w:rPr>
              <w:t>cet accueil</w:t>
            </w:r>
            <w:r w:rsidRPr="006F4521">
              <w:rPr>
                <w:rFonts w:asciiTheme="majorHAnsi" w:hAnsiTheme="majorHAnsi"/>
                <w:i/>
                <w:sz w:val="18"/>
                <w:szCs w:val="18"/>
              </w:rPr>
              <w:t xml:space="preserve"> qui n’</w:t>
            </w:r>
            <w:r w:rsidR="000974FA">
              <w:rPr>
                <w:rFonts w:asciiTheme="majorHAnsi" w:hAnsiTheme="majorHAnsi"/>
                <w:i/>
                <w:sz w:val="18"/>
                <w:szCs w:val="18"/>
              </w:rPr>
              <w:t>est pas nécessairement appliqué</w:t>
            </w:r>
            <w:r w:rsidRPr="006F4521">
              <w:rPr>
                <w:rFonts w:asciiTheme="majorHAnsi" w:hAnsiTheme="majorHAnsi"/>
                <w:i/>
                <w:sz w:val="18"/>
                <w:szCs w:val="18"/>
              </w:rPr>
              <w:t xml:space="preserve"> à tous les bénéficiaires est d’évaluer, à la fin de celle-ci, si le bénéficiaire qui l’a suivie est apte ou non à intégrer une filière de formation au sein du centre. Ainsi, si l’évaluation s’avère né</w:t>
            </w:r>
            <w:r w:rsidR="00266C0B">
              <w:rPr>
                <w:rFonts w:asciiTheme="majorHAnsi" w:hAnsiTheme="majorHAnsi"/>
                <w:i/>
                <w:sz w:val="18"/>
                <w:szCs w:val="18"/>
              </w:rPr>
              <w:t>gative, une réorientation vers d</w:t>
            </w:r>
            <w:r w:rsidRPr="006F4521">
              <w:rPr>
                <w:rFonts w:asciiTheme="majorHAnsi" w:hAnsiTheme="majorHAnsi"/>
                <w:i/>
                <w:sz w:val="18"/>
                <w:szCs w:val="18"/>
              </w:rPr>
              <w:t xml:space="preserve">’autres services pourrait avoir lieu. Par contre, si elle s’avère positive, un contrat de formation pourra </w:t>
            </w:r>
            <w:r w:rsidR="006F4521" w:rsidRPr="006F4521">
              <w:rPr>
                <w:rFonts w:asciiTheme="majorHAnsi" w:hAnsiTheme="majorHAnsi"/>
                <w:i/>
                <w:sz w:val="18"/>
                <w:szCs w:val="18"/>
              </w:rPr>
              <w:t>être conclu.</w:t>
            </w:r>
          </w:p>
          <w:p w14:paraId="384E3B69" w14:textId="77777777" w:rsidR="006F4521" w:rsidRPr="006F4521" w:rsidRDefault="006F4521" w:rsidP="00136B10">
            <w:pPr>
              <w:jc w:val="both"/>
              <w:rPr>
                <w:rFonts w:asciiTheme="majorHAnsi" w:hAnsiTheme="majorHAnsi"/>
                <w:i/>
                <w:sz w:val="18"/>
                <w:szCs w:val="18"/>
              </w:rPr>
            </w:pPr>
          </w:p>
          <w:p w14:paraId="2C49EDD5" w14:textId="77777777" w:rsidR="00CA375D" w:rsidRPr="006F4521" w:rsidRDefault="009F472E" w:rsidP="00136B10">
            <w:pPr>
              <w:jc w:val="both"/>
              <w:rPr>
                <w:rFonts w:asciiTheme="majorHAnsi" w:hAnsiTheme="majorHAnsi"/>
                <w:i/>
                <w:sz w:val="18"/>
                <w:szCs w:val="18"/>
              </w:rPr>
            </w:pPr>
            <w:r>
              <w:rPr>
                <w:rFonts w:asciiTheme="majorHAnsi" w:hAnsiTheme="majorHAnsi"/>
                <w:i/>
                <w:sz w:val="18"/>
                <w:szCs w:val="18"/>
              </w:rPr>
              <w:t>En Défi</w:t>
            </w:r>
            <w:r w:rsidR="006F4521" w:rsidRPr="006F4521">
              <w:rPr>
                <w:rFonts w:asciiTheme="majorHAnsi" w:hAnsiTheme="majorHAnsi"/>
                <w:i/>
                <w:sz w:val="18"/>
                <w:szCs w:val="18"/>
              </w:rPr>
              <w:t xml:space="preserve">, </w:t>
            </w:r>
            <w:r w:rsidR="001C6BB4">
              <w:rPr>
                <w:rFonts w:asciiTheme="majorHAnsi" w:hAnsiTheme="majorHAnsi"/>
                <w:i/>
                <w:sz w:val="18"/>
                <w:szCs w:val="18"/>
              </w:rPr>
              <w:t xml:space="preserve">même si les dispositions prévues par le contrat F70bis laisse penser que l’essai ne peut excéder 7 jours, il n’est pas interdit au centre de négocier avec le </w:t>
            </w:r>
            <w:proofErr w:type="spellStart"/>
            <w:r w:rsidR="001C6BB4">
              <w:rPr>
                <w:rFonts w:asciiTheme="majorHAnsi" w:hAnsiTheme="majorHAnsi"/>
                <w:i/>
                <w:sz w:val="18"/>
                <w:szCs w:val="18"/>
              </w:rPr>
              <w:t>Forem</w:t>
            </w:r>
            <w:proofErr w:type="spellEnd"/>
            <w:r w:rsidR="001C6BB4">
              <w:rPr>
                <w:rFonts w:asciiTheme="majorHAnsi" w:hAnsiTheme="majorHAnsi"/>
                <w:i/>
                <w:sz w:val="18"/>
                <w:szCs w:val="18"/>
              </w:rPr>
              <w:t xml:space="preserve"> des périodes d’accueil plus longues si celles-ci peuvent être justifiées. À cette fin, il est nécessaire pour le centre de prendre contact avec la direction régionale compétente.</w:t>
            </w:r>
          </w:p>
          <w:p w14:paraId="2B35D12F" w14:textId="77777777" w:rsidR="00CA375D" w:rsidRDefault="00CA375D" w:rsidP="00136B10">
            <w:pPr>
              <w:jc w:val="both"/>
              <w:rPr>
                <w:rFonts w:asciiTheme="majorHAnsi" w:hAnsiTheme="majorHAnsi"/>
                <w:i/>
                <w:sz w:val="18"/>
                <w:szCs w:val="18"/>
              </w:rPr>
            </w:pPr>
          </w:p>
          <w:p w14:paraId="4AA6B285" w14:textId="77777777" w:rsidR="0071471A" w:rsidRDefault="0071471A" w:rsidP="00136B10">
            <w:pPr>
              <w:jc w:val="both"/>
              <w:rPr>
                <w:rFonts w:asciiTheme="majorHAnsi" w:hAnsiTheme="majorHAnsi"/>
                <w:i/>
                <w:sz w:val="18"/>
                <w:szCs w:val="18"/>
              </w:rPr>
            </w:pPr>
            <w:r>
              <w:rPr>
                <w:rFonts w:asciiTheme="majorHAnsi" w:hAnsiTheme="majorHAnsi"/>
                <w:i/>
                <w:sz w:val="18"/>
                <w:szCs w:val="18"/>
              </w:rPr>
              <w:t>La période d’accueil sera, dans la majorité des cas, soumise aux mêmes conditions d’organisation (encadrement, horaires, évaluation, fin de contrat, etc.) que la formation en elle-même. Si ce n’était le cas, il faudrait préciser dans cet article les règles particulières qui la régiraient.</w:t>
            </w:r>
          </w:p>
          <w:p w14:paraId="781B65DD" w14:textId="77777777" w:rsidR="0071471A" w:rsidRPr="006F4521" w:rsidRDefault="0071471A" w:rsidP="00136B10">
            <w:pPr>
              <w:jc w:val="both"/>
              <w:rPr>
                <w:rFonts w:asciiTheme="majorHAnsi" w:hAnsiTheme="majorHAnsi"/>
                <w:i/>
                <w:sz w:val="18"/>
                <w:szCs w:val="18"/>
              </w:rPr>
            </w:pPr>
          </w:p>
          <w:p w14:paraId="4E1FCF69" w14:textId="77777777" w:rsidR="00CA375D" w:rsidRDefault="006F4521" w:rsidP="00136B10">
            <w:pPr>
              <w:jc w:val="both"/>
              <w:rPr>
                <w:rFonts w:asciiTheme="majorHAnsi" w:hAnsiTheme="majorHAnsi"/>
                <w:i/>
                <w:sz w:val="18"/>
                <w:szCs w:val="18"/>
              </w:rPr>
            </w:pPr>
            <w:r w:rsidRPr="006F4521">
              <w:rPr>
                <w:rFonts w:asciiTheme="majorHAnsi" w:hAnsiTheme="majorHAnsi"/>
                <w:i/>
                <w:sz w:val="18"/>
                <w:szCs w:val="18"/>
              </w:rPr>
              <w:t xml:space="preserve">Le dernier alinéa de l’article rend applicable l’entièreté du règlement au bénéficiaire en </w:t>
            </w:r>
            <w:r w:rsidR="000974FA">
              <w:rPr>
                <w:rFonts w:asciiTheme="majorHAnsi" w:hAnsiTheme="majorHAnsi"/>
                <w:i/>
                <w:sz w:val="18"/>
                <w:szCs w:val="18"/>
              </w:rPr>
              <w:t>période d’accueil</w:t>
            </w:r>
            <w:r w:rsidRPr="006F4521">
              <w:rPr>
                <w:rFonts w:asciiTheme="majorHAnsi" w:hAnsiTheme="majorHAnsi"/>
                <w:i/>
                <w:sz w:val="18"/>
                <w:szCs w:val="18"/>
              </w:rPr>
              <w:t>. C’est indispensable dès lors qu’en principe, le respect du règlement est soumis aux seuls bénéficiaires en formation (et le centre, naturellement).</w:t>
            </w:r>
          </w:p>
          <w:p w14:paraId="3564E05D" w14:textId="77777777" w:rsidR="006F4521" w:rsidRDefault="006F4521" w:rsidP="00136B10">
            <w:pPr>
              <w:jc w:val="both"/>
              <w:rPr>
                <w:rFonts w:asciiTheme="majorHAnsi" w:hAnsiTheme="majorHAnsi"/>
                <w:i/>
                <w:sz w:val="18"/>
                <w:szCs w:val="18"/>
              </w:rPr>
            </w:pPr>
          </w:p>
          <w:p w14:paraId="7A0014DE" w14:textId="77777777" w:rsidR="006F4521" w:rsidRDefault="006F4521" w:rsidP="000974FA">
            <w:pPr>
              <w:jc w:val="both"/>
              <w:rPr>
                <w:rFonts w:asciiTheme="majorHAnsi" w:hAnsiTheme="majorHAnsi"/>
              </w:rPr>
            </w:pPr>
            <w:r>
              <w:rPr>
                <w:rFonts w:asciiTheme="majorHAnsi" w:hAnsiTheme="majorHAnsi"/>
                <w:i/>
                <w:sz w:val="18"/>
                <w:szCs w:val="18"/>
              </w:rPr>
              <w:t xml:space="preserve">Un modèle de contrat </w:t>
            </w:r>
            <w:r w:rsidR="000974FA">
              <w:rPr>
                <w:rFonts w:asciiTheme="majorHAnsi" w:hAnsiTheme="majorHAnsi"/>
                <w:i/>
                <w:sz w:val="18"/>
                <w:szCs w:val="18"/>
              </w:rPr>
              <w:t xml:space="preserve">spécifique </w:t>
            </w:r>
            <w:r>
              <w:rPr>
                <w:rFonts w:asciiTheme="majorHAnsi" w:hAnsiTheme="majorHAnsi"/>
                <w:i/>
                <w:sz w:val="18"/>
                <w:szCs w:val="18"/>
              </w:rPr>
              <w:t>se trouve à l’annexe V du règlement.</w:t>
            </w:r>
          </w:p>
        </w:tc>
      </w:tr>
    </w:tbl>
    <w:p w14:paraId="1ADFC7DD" w14:textId="77777777" w:rsidR="0000755B" w:rsidRPr="00E11DB7" w:rsidRDefault="0000755B" w:rsidP="00136B10">
      <w:pPr>
        <w:spacing w:after="0" w:line="240" w:lineRule="auto"/>
        <w:jc w:val="both"/>
        <w:rPr>
          <w:rFonts w:asciiTheme="majorHAnsi" w:hAnsiTheme="majorHAnsi"/>
        </w:rPr>
      </w:pPr>
    </w:p>
    <w:p w14:paraId="16032382" w14:textId="77777777" w:rsidR="005906D1" w:rsidRPr="00C24910" w:rsidRDefault="005906D1" w:rsidP="005906D1">
      <w:pPr>
        <w:pStyle w:val="Paragraphedeliste"/>
        <w:numPr>
          <w:ilvl w:val="1"/>
          <w:numId w:val="7"/>
        </w:numPr>
        <w:spacing w:after="0" w:line="240" w:lineRule="auto"/>
        <w:jc w:val="both"/>
        <w:rPr>
          <w:rFonts w:asciiTheme="majorHAnsi" w:hAnsiTheme="majorHAnsi"/>
          <w:u w:val="single"/>
        </w:rPr>
      </w:pPr>
      <w:r w:rsidRPr="00C24910">
        <w:rPr>
          <w:rFonts w:asciiTheme="majorHAnsi" w:hAnsiTheme="majorHAnsi"/>
          <w:u w:val="single"/>
        </w:rPr>
        <w:t>Stage</w:t>
      </w:r>
      <w:r w:rsidR="002A2FDE">
        <w:rPr>
          <w:rFonts w:asciiTheme="majorHAnsi" w:hAnsiTheme="majorHAnsi"/>
          <w:u w:val="single"/>
        </w:rPr>
        <w:t xml:space="preserve"> en entreprise</w:t>
      </w:r>
    </w:p>
    <w:p w14:paraId="1175EAE0" w14:textId="77777777" w:rsidR="00F91BCD" w:rsidRPr="00D57A9F" w:rsidRDefault="00F91BCD" w:rsidP="00136B10">
      <w:pPr>
        <w:spacing w:after="0" w:line="240" w:lineRule="auto"/>
        <w:jc w:val="both"/>
        <w:rPr>
          <w:rFonts w:asciiTheme="majorHAnsi" w:hAnsiTheme="majorHAnsi"/>
        </w:rPr>
      </w:pPr>
    </w:p>
    <w:p w14:paraId="73C05323" w14:textId="77777777" w:rsidR="00D57A9F" w:rsidRPr="00D57A9F" w:rsidRDefault="002A2FDE" w:rsidP="00136B10">
      <w:pPr>
        <w:spacing w:after="0" w:line="240" w:lineRule="auto"/>
        <w:jc w:val="both"/>
        <w:rPr>
          <w:rFonts w:asciiTheme="majorHAnsi" w:hAnsiTheme="majorHAnsi"/>
          <w:b/>
        </w:rPr>
      </w:pPr>
      <w:r>
        <w:rPr>
          <w:rFonts w:asciiTheme="majorHAnsi" w:hAnsiTheme="majorHAnsi"/>
          <w:b/>
        </w:rPr>
        <w:t>Article 6</w:t>
      </w:r>
    </w:p>
    <w:p w14:paraId="344255A9" w14:textId="77777777" w:rsidR="00D57A9F" w:rsidRDefault="00D57A9F" w:rsidP="00136B10">
      <w:pPr>
        <w:spacing w:after="0" w:line="240" w:lineRule="auto"/>
        <w:jc w:val="both"/>
        <w:rPr>
          <w:rFonts w:asciiTheme="majorHAnsi" w:hAnsiTheme="majorHAnsi"/>
        </w:rPr>
      </w:pPr>
    </w:p>
    <w:p w14:paraId="6FDCF641" w14:textId="77777777" w:rsidR="00F91BCD" w:rsidRDefault="00F91BCD" w:rsidP="00136B10">
      <w:pPr>
        <w:spacing w:after="0" w:line="240" w:lineRule="auto"/>
        <w:jc w:val="both"/>
        <w:rPr>
          <w:rFonts w:asciiTheme="majorHAnsi" w:hAnsiTheme="majorHAnsi"/>
        </w:rPr>
      </w:pPr>
      <w:r>
        <w:rPr>
          <w:rFonts w:asciiTheme="majorHAnsi" w:hAnsiTheme="majorHAnsi"/>
        </w:rPr>
        <w:t>Chaque bénéficiaire effectue, au cours de la formation, un stage en entreprise.</w:t>
      </w:r>
    </w:p>
    <w:p w14:paraId="0AE00EDB" w14:textId="77777777" w:rsidR="00F91BCD" w:rsidRDefault="00F91BCD" w:rsidP="00136B10">
      <w:pPr>
        <w:spacing w:after="0" w:line="240" w:lineRule="auto"/>
        <w:jc w:val="both"/>
        <w:rPr>
          <w:rFonts w:asciiTheme="majorHAnsi" w:hAnsiTheme="majorHAnsi"/>
        </w:rPr>
      </w:pPr>
    </w:p>
    <w:p w14:paraId="50A6A91F" w14:textId="119FD02C" w:rsidR="00B912BA" w:rsidRDefault="00F91BCD" w:rsidP="00B912BA">
      <w:pPr>
        <w:spacing w:after="0" w:line="240" w:lineRule="auto"/>
        <w:jc w:val="both"/>
        <w:rPr>
          <w:rFonts w:asciiTheme="majorHAnsi" w:hAnsiTheme="majorHAnsi"/>
        </w:rPr>
      </w:pPr>
      <w:r>
        <w:rPr>
          <w:rFonts w:asciiTheme="majorHAnsi" w:hAnsiTheme="majorHAnsi"/>
        </w:rPr>
        <w:t>Il peu</w:t>
      </w:r>
      <w:r w:rsidR="006E3528">
        <w:rPr>
          <w:rFonts w:asciiTheme="majorHAnsi" w:hAnsiTheme="majorHAnsi"/>
        </w:rPr>
        <w:t>t s’agir d’un stage d’acculturation ou d’un stage de formation professionnelle</w:t>
      </w:r>
      <w:r w:rsidR="00B4283A">
        <w:rPr>
          <w:rFonts w:asciiTheme="majorHAnsi" w:hAnsiTheme="majorHAnsi"/>
        </w:rPr>
        <w:t>.</w:t>
      </w:r>
    </w:p>
    <w:p w14:paraId="24B2E1A1" w14:textId="77777777" w:rsidR="00B912BA" w:rsidRDefault="00B912BA" w:rsidP="00B912BA">
      <w:pPr>
        <w:spacing w:after="0" w:line="240" w:lineRule="auto"/>
        <w:jc w:val="both"/>
        <w:rPr>
          <w:rFonts w:asciiTheme="majorHAnsi" w:hAnsiTheme="majorHAnsi"/>
        </w:rPr>
      </w:pPr>
    </w:p>
    <w:p w14:paraId="7D86AF62" w14:textId="5075793D" w:rsidR="00C24910" w:rsidRDefault="00C24910" w:rsidP="00B912BA">
      <w:pPr>
        <w:spacing w:after="0" w:line="240" w:lineRule="auto"/>
        <w:jc w:val="both"/>
        <w:rPr>
          <w:rFonts w:asciiTheme="majorHAnsi" w:hAnsiTheme="majorHAnsi"/>
        </w:rPr>
      </w:pPr>
      <w:r>
        <w:rPr>
          <w:rFonts w:asciiTheme="majorHAnsi" w:hAnsiTheme="majorHAnsi"/>
        </w:rPr>
        <w:t>La durée d’un stage d’accultura</w:t>
      </w:r>
      <w:r w:rsidR="006E3528">
        <w:rPr>
          <w:rFonts w:asciiTheme="majorHAnsi" w:hAnsiTheme="majorHAnsi"/>
        </w:rPr>
        <w:t>tion ne peut dépasser 90 heures</w:t>
      </w:r>
      <w:r>
        <w:rPr>
          <w:rFonts w:asciiTheme="majorHAnsi" w:hAnsiTheme="majorHAnsi"/>
        </w:rPr>
        <w:t>.</w:t>
      </w:r>
    </w:p>
    <w:p w14:paraId="330330E6" w14:textId="77777777" w:rsidR="00C24910" w:rsidRDefault="00C24910" w:rsidP="00B912BA">
      <w:pPr>
        <w:spacing w:after="0" w:line="240" w:lineRule="auto"/>
        <w:jc w:val="both"/>
        <w:rPr>
          <w:rFonts w:asciiTheme="majorHAnsi" w:hAnsiTheme="majorHAnsi"/>
        </w:rPr>
      </w:pPr>
    </w:p>
    <w:p w14:paraId="1C77A96B" w14:textId="6738EEDA" w:rsidR="00C24910" w:rsidRDefault="00C24910" w:rsidP="00B912BA">
      <w:pPr>
        <w:spacing w:after="0" w:line="240" w:lineRule="auto"/>
        <w:jc w:val="both"/>
        <w:rPr>
          <w:rFonts w:asciiTheme="majorHAnsi" w:hAnsiTheme="majorHAnsi"/>
        </w:rPr>
      </w:pPr>
      <w:r>
        <w:rPr>
          <w:rFonts w:asciiTheme="majorHAnsi" w:hAnsiTheme="majorHAnsi"/>
        </w:rPr>
        <w:t>La durée d’un stage de pratique professionnelle ne peut</w:t>
      </w:r>
      <w:r w:rsidR="006E3528">
        <w:rPr>
          <w:rFonts w:asciiTheme="majorHAnsi" w:hAnsiTheme="majorHAnsi"/>
        </w:rPr>
        <w:t>, sauf dérogation autorisée par l’administration,</w:t>
      </w:r>
      <w:r>
        <w:rPr>
          <w:rFonts w:asciiTheme="majorHAnsi" w:hAnsiTheme="majorHAnsi"/>
        </w:rPr>
        <w:t xml:space="preserve"> dépasser </w:t>
      </w:r>
      <w:r w:rsidR="006E3528" w:rsidRPr="006E3528">
        <w:rPr>
          <w:rFonts w:asciiTheme="majorHAnsi" w:hAnsiTheme="majorHAnsi"/>
        </w:rPr>
        <w:t>520</w:t>
      </w:r>
      <w:r>
        <w:rPr>
          <w:rFonts w:asciiTheme="majorHAnsi" w:hAnsiTheme="majorHAnsi"/>
        </w:rPr>
        <w:t xml:space="preserve"> heures</w:t>
      </w:r>
      <w:r w:rsidR="00B733FB">
        <w:rPr>
          <w:rFonts w:asciiTheme="majorHAnsi" w:hAnsiTheme="majorHAnsi"/>
        </w:rPr>
        <w:t>.</w:t>
      </w:r>
    </w:p>
    <w:p w14:paraId="35AB3AC0" w14:textId="77777777" w:rsidR="00C24910" w:rsidRDefault="00C24910" w:rsidP="00B912BA">
      <w:pPr>
        <w:spacing w:after="0" w:line="240" w:lineRule="auto"/>
        <w:jc w:val="both"/>
        <w:rPr>
          <w:rFonts w:asciiTheme="majorHAnsi" w:hAnsiTheme="majorHAnsi"/>
        </w:rPr>
      </w:pPr>
    </w:p>
    <w:p w14:paraId="04F9992B" w14:textId="77777777" w:rsidR="00B912BA" w:rsidRDefault="00B912BA" w:rsidP="00B912BA">
      <w:pPr>
        <w:spacing w:after="0" w:line="240" w:lineRule="auto"/>
        <w:jc w:val="both"/>
        <w:rPr>
          <w:rFonts w:asciiTheme="majorHAnsi" w:hAnsiTheme="majorHAnsi"/>
        </w:rPr>
      </w:pPr>
      <w:r w:rsidRPr="00B912BA">
        <w:rPr>
          <w:rFonts w:asciiTheme="majorHAnsi" w:hAnsiTheme="majorHAnsi"/>
        </w:rPr>
        <w:t xml:space="preserve">Le stage a </w:t>
      </w:r>
      <w:r w:rsidR="00F91BCD">
        <w:rPr>
          <w:rFonts w:asciiTheme="majorHAnsi" w:hAnsiTheme="majorHAnsi"/>
        </w:rPr>
        <w:t>pour objectifs :</w:t>
      </w:r>
    </w:p>
    <w:p w14:paraId="7675A9AF" w14:textId="77777777" w:rsidR="00F91BCD" w:rsidRDefault="00F91BCD" w:rsidP="00B912BA">
      <w:pPr>
        <w:spacing w:after="0" w:line="240" w:lineRule="auto"/>
        <w:jc w:val="both"/>
        <w:rPr>
          <w:rFonts w:asciiTheme="majorHAnsi" w:hAnsiTheme="majorHAnsi"/>
        </w:rPr>
      </w:pPr>
    </w:p>
    <w:p w14:paraId="1AFB9F14" w14:textId="77777777" w:rsidR="00F91BCD" w:rsidRPr="00B912BA" w:rsidRDefault="00F91BCD" w:rsidP="00B912BA">
      <w:pPr>
        <w:spacing w:after="0" w:line="240" w:lineRule="auto"/>
        <w:jc w:val="both"/>
        <w:rPr>
          <w:rFonts w:asciiTheme="majorHAnsi" w:hAnsiTheme="majorHAnsi"/>
        </w:rPr>
      </w:pPr>
      <w:r>
        <w:rPr>
          <w:rFonts w:asciiTheme="majorHAnsi" w:hAnsiTheme="majorHAnsi"/>
        </w:rPr>
        <w:t>………………………………………………………………………………………………………………………………………………………………………………………………………………………………………………………………………………………………………………………………………………………………………………………………………………………………………………………………………………………………………………………………………………………………………………………………</w:t>
      </w:r>
    </w:p>
    <w:p w14:paraId="42128986" w14:textId="77777777" w:rsidR="00B912BA" w:rsidRPr="00B912BA" w:rsidRDefault="00B912BA" w:rsidP="00B912BA">
      <w:pPr>
        <w:spacing w:after="0" w:line="240" w:lineRule="auto"/>
        <w:jc w:val="both"/>
        <w:rPr>
          <w:rFonts w:asciiTheme="majorHAnsi" w:hAnsiTheme="majorHAnsi"/>
        </w:rPr>
      </w:pPr>
    </w:p>
    <w:p w14:paraId="5C32A98D" w14:textId="77777777" w:rsidR="00B912BA" w:rsidRDefault="00B912BA" w:rsidP="00B912BA">
      <w:pPr>
        <w:spacing w:after="0" w:line="240" w:lineRule="auto"/>
        <w:jc w:val="both"/>
        <w:rPr>
          <w:rFonts w:asciiTheme="majorHAnsi" w:hAnsiTheme="majorHAnsi"/>
        </w:rPr>
      </w:pPr>
      <w:r w:rsidRPr="00B912BA">
        <w:rPr>
          <w:rFonts w:asciiTheme="majorHAnsi" w:hAnsiTheme="majorHAnsi"/>
        </w:rPr>
        <w:t>Les compétences techni</w:t>
      </w:r>
      <w:r w:rsidR="00F91BCD">
        <w:rPr>
          <w:rFonts w:asciiTheme="majorHAnsi" w:hAnsiTheme="majorHAnsi"/>
        </w:rPr>
        <w:t>ques visées sont les suivantes :</w:t>
      </w:r>
    </w:p>
    <w:p w14:paraId="1E9F7831" w14:textId="77777777" w:rsidR="00F91BCD" w:rsidRDefault="00F91BCD" w:rsidP="00B912BA">
      <w:pPr>
        <w:spacing w:after="0" w:line="240" w:lineRule="auto"/>
        <w:jc w:val="both"/>
        <w:rPr>
          <w:rFonts w:asciiTheme="majorHAnsi" w:hAnsiTheme="majorHAnsi"/>
        </w:rPr>
      </w:pPr>
    </w:p>
    <w:p w14:paraId="66D2ADD7" w14:textId="77777777" w:rsidR="00F91BCD" w:rsidRDefault="00F91BCD" w:rsidP="00B912BA">
      <w:pPr>
        <w:spacing w:after="0" w:line="240" w:lineRule="auto"/>
        <w:jc w:val="both"/>
        <w:rPr>
          <w:rFonts w:asciiTheme="majorHAnsi" w:hAnsiTheme="majorHAnsi"/>
        </w:rPr>
      </w:pPr>
      <w:r>
        <w:rPr>
          <w:rFonts w:asciiTheme="majorHAnsi" w:hAnsiTheme="majorHAnsi"/>
        </w:rPr>
        <w:t>………………………………………………………………………………………………………………………………………………………………………………………………………………………………………………………………………………………………………………………………………………………………………………………………………………………………………………………………………………………………………………………………………………………………………………………………</w:t>
      </w:r>
    </w:p>
    <w:p w14:paraId="3B63FA3B" w14:textId="77777777" w:rsidR="00B912BA" w:rsidRDefault="00B912BA" w:rsidP="00B912BA">
      <w:pPr>
        <w:spacing w:after="0" w:line="240" w:lineRule="auto"/>
        <w:jc w:val="both"/>
        <w:rPr>
          <w:rFonts w:asciiTheme="majorHAnsi" w:hAnsiTheme="majorHAnsi"/>
        </w:rPr>
      </w:pPr>
    </w:p>
    <w:p w14:paraId="05837D35" w14:textId="77777777" w:rsidR="00F91BCD" w:rsidRDefault="00C15D96" w:rsidP="00B912BA">
      <w:pPr>
        <w:spacing w:after="0" w:line="240" w:lineRule="auto"/>
        <w:jc w:val="both"/>
        <w:rPr>
          <w:rFonts w:asciiTheme="majorHAnsi" w:hAnsiTheme="majorHAnsi"/>
        </w:rPr>
      </w:pPr>
      <w:r>
        <w:rPr>
          <w:rFonts w:asciiTheme="majorHAnsi" w:hAnsiTheme="majorHAnsi"/>
        </w:rPr>
        <w:t>Les alinéas 5 et 6</w:t>
      </w:r>
      <w:r w:rsidR="00F91BCD">
        <w:rPr>
          <w:rFonts w:asciiTheme="majorHAnsi" w:hAnsiTheme="majorHAnsi"/>
        </w:rPr>
        <w:t xml:space="preserve"> peuvent être modifiés, complétés ou précisés</w:t>
      </w:r>
      <w:r w:rsidR="000454A6">
        <w:rPr>
          <w:rFonts w:asciiTheme="majorHAnsi" w:hAnsiTheme="majorHAnsi"/>
        </w:rPr>
        <w:t>, à titre individuel,</w:t>
      </w:r>
      <w:r w:rsidR="00F91BCD">
        <w:rPr>
          <w:rFonts w:asciiTheme="majorHAnsi" w:hAnsiTheme="majorHAnsi"/>
        </w:rPr>
        <w:t xml:space="preserve"> par la convention de stage.</w:t>
      </w:r>
    </w:p>
    <w:p w14:paraId="20671094" w14:textId="77777777" w:rsidR="00F91BCD" w:rsidRDefault="00F91BCD" w:rsidP="00B912BA">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B4283A" w14:paraId="2C8EDE5E" w14:textId="77777777" w:rsidTr="00EF4459">
        <w:tc>
          <w:tcPr>
            <w:tcW w:w="9212" w:type="dxa"/>
          </w:tcPr>
          <w:p w14:paraId="63848582" w14:textId="444279BE" w:rsidR="00C24910" w:rsidRDefault="006E3528" w:rsidP="00C24910">
            <w:pPr>
              <w:jc w:val="both"/>
              <w:rPr>
                <w:rFonts w:asciiTheme="majorHAnsi" w:hAnsiTheme="majorHAnsi"/>
                <w:i/>
                <w:sz w:val="18"/>
                <w:szCs w:val="18"/>
              </w:rPr>
            </w:pPr>
            <w:r>
              <w:rPr>
                <w:rFonts w:asciiTheme="majorHAnsi" w:hAnsiTheme="majorHAnsi"/>
                <w:i/>
                <w:sz w:val="18"/>
                <w:szCs w:val="18"/>
              </w:rPr>
              <w:t xml:space="preserve">L’article 11 de l’arrêté du gouvernement wallon du 15 décembre 2016 portant exécution du décret du 10 juillet 2013 relatif aux centres d’insertion socioprofessionnelle précise que : </w:t>
            </w:r>
          </w:p>
          <w:p w14:paraId="53EAB432" w14:textId="77777777" w:rsidR="006E3528" w:rsidRDefault="006E3528" w:rsidP="00C24910">
            <w:pPr>
              <w:jc w:val="both"/>
              <w:rPr>
                <w:b/>
                <w:bCs/>
                <w:color w:val="000000"/>
                <w:sz w:val="27"/>
                <w:szCs w:val="27"/>
              </w:rPr>
            </w:pPr>
            <w:r>
              <w:rPr>
                <w:b/>
                <w:bCs/>
                <w:color w:val="000000"/>
                <w:sz w:val="27"/>
                <w:szCs w:val="27"/>
              </w:rPr>
              <w:t> </w:t>
            </w:r>
          </w:p>
          <w:p w14:paraId="45453B20" w14:textId="66538A93" w:rsidR="006E3528" w:rsidRDefault="006E3528" w:rsidP="006E3528">
            <w:pPr>
              <w:rPr>
                <w:rFonts w:asciiTheme="majorHAnsi" w:hAnsiTheme="majorHAnsi"/>
                <w:i/>
                <w:sz w:val="18"/>
                <w:szCs w:val="18"/>
              </w:rPr>
            </w:pPr>
            <w:r w:rsidRPr="006E3528">
              <w:rPr>
                <w:rFonts w:asciiTheme="majorHAnsi" w:hAnsiTheme="majorHAnsi"/>
                <w:i/>
                <w:sz w:val="18"/>
                <w:szCs w:val="18"/>
              </w:rPr>
              <w:t>« § 1er. Le centre peut prévoir, dans le programme de la filière, l'organisation de stages qui peuvent prendre une des deux formes suivantes :</w:t>
            </w:r>
            <w:r w:rsidRPr="006E3528">
              <w:rPr>
                <w:rFonts w:asciiTheme="majorHAnsi" w:hAnsiTheme="majorHAnsi"/>
                <w:i/>
                <w:sz w:val="18"/>
                <w:szCs w:val="18"/>
              </w:rPr>
              <w:br/>
              <w:t>  1° un stage d'acculturation visant la découverte d'un métier, d'un poste de travail, d'une culture d'entreprise, dans le but de préciser le projet de formation professionnelle, dont la durée n'excède pas, pour chaque stage, 90 heures;</w:t>
            </w:r>
            <w:r w:rsidRPr="006E3528">
              <w:rPr>
                <w:rFonts w:asciiTheme="majorHAnsi" w:hAnsiTheme="majorHAnsi"/>
                <w:i/>
                <w:sz w:val="18"/>
                <w:szCs w:val="18"/>
              </w:rPr>
              <w:br/>
              <w:t>  2° un stage de formation professionnelle visant l'exercice de compétences acquises au sein de la filière de formation, dont la durée n'excède pas, pour chaque stage, 520 heures.</w:t>
            </w:r>
            <w:r w:rsidRPr="006E3528">
              <w:rPr>
                <w:rFonts w:asciiTheme="majorHAnsi" w:hAnsiTheme="majorHAnsi"/>
                <w:i/>
                <w:sz w:val="18"/>
                <w:szCs w:val="18"/>
              </w:rPr>
              <w:br/>
              <w:t>  Les stages visés à l'alinéa 1er, 1°, peuvent être effectués au sein d'une ou de plusieurs entreprises, de plusieurs services d'une même entreprise ou au sein d'un ou plusieurs autres organismes de formation.</w:t>
            </w:r>
            <w:r w:rsidRPr="006E3528">
              <w:rPr>
                <w:rFonts w:asciiTheme="majorHAnsi" w:hAnsiTheme="majorHAnsi"/>
                <w:i/>
                <w:sz w:val="18"/>
                <w:szCs w:val="18"/>
              </w:rPr>
              <w:br/>
              <w:t>  Les stages visés à l'alinéa 1er, 2°, peuvent être effectués au sein d'une ou plusieurs entreprises, ou de plusieurs services d'une même entreprise.</w:t>
            </w:r>
            <w:r w:rsidRPr="006E3528">
              <w:rPr>
                <w:rFonts w:asciiTheme="majorHAnsi" w:hAnsiTheme="majorHAnsi"/>
                <w:i/>
                <w:sz w:val="18"/>
                <w:szCs w:val="18"/>
              </w:rPr>
              <w:br/>
              <w:t>  En cas de stage de formation professionnelle, celui-ci peut uniquement être proposé aux stagiaires après que ceux-ci aient effectué une formation d'une durée minimale de 150 heures au sein du centre.</w:t>
            </w:r>
            <w:r w:rsidRPr="006E3528">
              <w:rPr>
                <w:rFonts w:asciiTheme="majorHAnsi" w:hAnsiTheme="majorHAnsi"/>
                <w:i/>
                <w:sz w:val="18"/>
                <w:szCs w:val="18"/>
              </w:rPr>
              <w:br/>
              <w:t>  § 2. Par dérogation au paragraphe 1er, alinéa 1er, 2°, le stage peut excéder la durée de 520 heures dans les cas requis par une autre législation ou réglementation fixant des critères spécifiques à l'organisation de formations dans certains secteurs d'activité. Dans ce cas, l'Administration peut autoriser le centre à déroger à la durée de 520 heures.</w:t>
            </w:r>
            <w:r w:rsidRPr="006E3528">
              <w:rPr>
                <w:rFonts w:asciiTheme="majorHAnsi" w:hAnsiTheme="majorHAnsi"/>
                <w:i/>
                <w:sz w:val="18"/>
                <w:szCs w:val="18"/>
              </w:rPr>
              <w:br/>
              <w:t>  § 3. La durée cumulée des stages prévus dans le programme individuel de formation n'est pas supérieure à la moitié de la durée du programme de formation. Par dérogation, la durée cumulée des stages prévus dans le programme individuel de formation peut excéder la moitié de la durée du programme de formation dans les cas où les stages font l'objet d'une dérogation à la durée maximale de 520 heures prévue au paragraphe 1er.</w:t>
            </w:r>
            <w:r w:rsidRPr="006E3528">
              <w:rPr>
                <w:rFonts w:asciiTheme="majorHAnsi" w:hAnsiTheme="majorHAnsi"/>
                <w:i/>
                <w:sz w:val="18"/>
                <w:szCs w:val="18"/>
              </w:rPr>
              <w:br/>
              <w:t>  § 4. Lors d'un stage, un contrat individuel de stage est conclu entre le stagiaire, le centre avec lequel le stagiaire a conclu le contrat pédagogique ainsi que l'entreprise ou le centre dans lequel est organisé le stage. Le contrat contient au minimum les éléments suivants :</w:t>
            </w:r>
            <w:r w:rsidRPr="006E3528">
              <w:rPr>
                <w:rFonts w:asciiTheme="majorHAnsi" w:hAnsiTheme="majorHAnsi"/>
                <w:i/>
                <w:sz w:val="18"/>
                <w:szCs w:val="18"/>
              </w:rPr>
              <w:br/>
              <w:t>  1° les parties signataires du contrat de stage;</w:t>
            </w:r>
            <w:r w:rsidRPr="006E3528">
              <w:rPr>
                <w:rFonts w:asciiTheme="majorHAnsi" w:hAnsiTheme="majorHAnsi"/>
                <w:i/>
                <w:sz w:val="18"/>
                <w:szCs w:val="18"/>
              </w:rPr>
              <w:br/>
              <w:t>  2° les droits et obligations des parties en ce compris la prise en charge des coûts de la formation du stagiaire;</w:t>
            </w:r>
            <w:r w:rsidRPr="006E3528">
              <w:rPr>
                <w:rFonts w:asciiTheme="majorHAnsi" w:hAnsiTheme="majorHAnsi"/>
                <w:i/>
                <w:sz w:val="18"/>
                <w:szCs w:val="18"/>
              </w:rPr>
              <w:br/>
              <w:t>  3° la filière dans laquelle le stagiaire est inscrit;</w:t>
            </w:r>
            <w:r w:rsidRPr="006E3528">
              <w:rPr>
                <w:rFonts w:asciiTheme="majorHAnsi" w:hAnsiTheme="majorHAnsi"/>
                <w:i/>
                <w:sz w:val="18"/>
                <w:szCs w:val="18"/>
              </w:rPr>
              <w:br/>
              <w:t>  4° les objectifs du stage;</w:t>
            </w:r>
            <w:r w:rsidRPr="006E3528">
              <w:rPr>
                <w:rFonts w:asciiTheme="majorHAnsi" w:hAnsiTheme="majorHAnsi"/>
                <w:i/>
                <w:sz w:val="18"/>
                <w:szCs w:val="18"/>
              </w:rPr>
              <w:br/>
              <w:t>  5° la durée et le rythme hebdomadaire du stage;</w:t>
            </w:r>
            <w:r w:rsidRPr="006E3528">
              <w:rPr>
                <w:rFonts w:asciiTheme="majorHAnsi" w:hAnsiTheme="majorHAnsi"/>
                <w:i/>
                <w:sz w:val="18"/>
                <w:szCs w:val="18"/>
              </w:rPr>
              <w:br/>
              <w:t>  6° la description de la ou des fonctions exercées par le stagiaire au cours du stage en conformité avec le programme de la filière;</w:t>
            </w:r>
            <w:r w:rsidRPr="006E3528">
              <w:rPr>
                <w:rFonts w:asciiTheme="majorHAnsi" w:hAnsiTheme="majorHAnsi"/>
                <w:i/>
                <w:sz w:val="18"/>
                <w:szCs w:val="18"/>
              </w:rPr>
              <w:br/>
              <w:t>  7° les critères et les modalités de l'évaluation.</w:t>
            </w:r>
            <w:r>
              <w:rPr>
                <w:rFonts w:asciiTheme="majorHAnsi" w:hAnsiTheme="majorHAnsi"/>
                <w:i/>
                <w:sz w:val="18"/>
                <w:szCs w:val="18"/>
              </w:rPr>
              <w:t> »</w:t>
            </w:r>
          </w:p>
          <w:p w14:paraId="6E02A6AA" w14:textId="77777777" w:rsidR="006E3528" w:rsidRDefault="006E3528" w:rsidP="00C24910">
            <w:pPr>
              <w:jc w:val="both"/>
              <w:rPr>
                <w:rFonts w:asciiTheme="majorHAnsi" w:hAnsiTheme="majorHAnsi"/>
                <w:i/>
                <w:sz w:val="18"/>
                <w:szCs w:val="18"/>
              </w:rPr>
            </w:pPr>
          </w:p>
          <w:p w14:paraId="7F88576D" w14:textId="0E3006E0" w:rsidR="006E3528" w:rsidRPr="00B4283A" w:rsidRDefault="006E3528" w:rsidP="00C24910">
            <w:pPr>
              <w:jc w:val="both"/>
              <w:rPr>
                <w:rFonts w:asciiTheme="majorHAnsi" w:hAnsiTheme="majorHAnsi"/>
                <w:i/>
                <w:sz w:val="18"/>
                <w:szCs w:val="18"/>
              </w:rPr>
            </w:pPr>
          </w:p>
        </w:tc>
      </w:tr>
    </w:tbl>
    <w:p w14:paraId="7FF59A08" w14:textId="77777777" w:rsidR="00B4283A" w:rsidRDefault="00B4283A" w:rsidP="00B912BA">
      <w:pPr>
        <w:spacing w:after="0" w:line="240" w:lineRule="auto"/>
        <w:jc w:val="both"/>
        <w:rPr>
          <w:rFonts w:asciiTheme="majorHAnsi" w:hAnsiTheme="majorHAnsi"/>
        </w:rPr>
      </w:pPr>
    </w:p>
    <w:p w14:paraId="2DF80EA2" w14:textId="77777777" w:rsidR="006E3528" w:rsidRDefault="006E3528" w:rsidP="00B912BA">
      <w:pPr>
        <w:spacing w:after="0" w:line="240" w:lineRule="auto"/>
        <w:jc w:val="both"/>
        <w:rPr>
          <w:rFonts w:asciiTheme="majorHAnsi" w:hAnsiTheme="majorHAnsi"/>
        </w:rPr>
      </w:pPr>
    </w:p>
    <w:p w14:paraId="20561F8A" w14:textId="77777777" w:rsidR="006E3528" w:rsidRDefault="006E3528" w:rsidP="00B912BA">
      <w:pPr>
        <w:spacing w:after="0" w:line="240" w:lineRule="auto"/>
        <w:jc w:val="both"/>
        <w:rPr>
          <w:rFonts w:asciiTheme="majorHAnsi" w:hAnsiTheme="majorHAnsi"/>
        </w:rPr>
      </w:pPr>
    </w:p>
    <w:p w14:paraId="2304BDF0" w14:textId="77777777" w:rsidR="006E3528" w:rsidRDefault="006E3528" w:rsidP="00B912BA">
      <w:pPr>
        <w:spacing w:after="0" w:line="240" w:lineRule="auto"/>
        <w:jc w:val="both"/>
        <w:rPr>
          <w:rFonts w:asciiTheme="majorHAnsi" w:hAnsiTheme="majorHAnsi"/>
        </w:rPr>
      </w:pPr>
    </w:p>
    <w:p w14:paraId="07F75AA3" w14:textId="77777777" w:rsidR="006E3528" w:rsidRDefault="006E3528" w:rsidP="00B912BA">
      <w:pPr>
        <w:spacing w:after="0" w:line="240" w:lineRule="auto"/>
        <w:jc w:val="both"/>
        <w:rPr>
          <w:rFonts w:asciiTheme="majorHAnsi" w:hAnsiTheme="majorHAnsi"/>
        </w:rPr>
      </w:pPr>
    </w:p>
    <w:p w14:paraId="0C23159A" w14:textId="77777777" w:rsidR="00D57A9F" w:rsidRPr="00D57A9F" w:rsidRDefault="00215155" w:rsidP="00B912BA">
      <w:pPr>
        <w:spacing w:after="0" w:line="240" w:lineRule="auto"/>
        <w:jc w:val="both"/>
        <w:rPr>
          <w:rFonts w:asciiTheme="majorHAnsi" w:hAnsiTheme="majorHAnsi"/>
          <w:b/>
        </w:rPr>
      </w:pPr>
      <w:r>
        <w:rPr>
          <w:rFonts w:asciiTheme="majorHAnsi" w:hAnsiTheme="majorHAnsi"/>
          <w:b/>
        </w:rPr>
        <w:t>Article 7</w:t>
      </w:r>
    </w:p>
    <w:p w14:paraId="39006F9D" w14:textId="77777777" w:rsidR="00D57A9F" w:rsidRDefault="00D57A9F" w:rsidP="00B912BA">
      <w:pPr>
        <w:spacing w:after="0" w:line="240" w:lineRule="auto"/>
        <w:jc w:val="both"/>
        <w:rPr>
          <w:rFonts w:asciiTheme="majorHAnsi" w:hAnsiTheme="majorHAnsi"/>
        </w:rPr>
      </w:pPr>
    </w:p>
    <w:p w14:paraId="60C6BC7D" w14:textId="337A6F8F" w:rsidR="00CC3BE2" w:rsidRDefault="00215155" w:rsidP="00B912BA">
      <w:pPr>
        <w:spacing w:after="0" w:line="240" w:lineRule="auto"/>
        <w:jc w:val="both"/>
        <w:rPr>
          <w:rFonts w:asciiTheme="majorHAnsi" w:hAnsiTheme="majorHAnsi"/>
        </w:rPr>
      </w:pPr>
      <w:r>
        <w:rPr>
          <w:rFonts w:asciiTheme="majorHAnsi" w:hAnsiTheme="majorHAnsi"/>
        </w:rPr>
        <w:t xml:space="preserve">§1. </w:t>
      </w:r>
      <w:r w:rsidR="00B912BA" w:rsidRPr="00B912BA">
        <w:rPr>
          <w:rFonts w:asciiTheme="majorHAnsi" w:hAnsiTheme="majorHAnsi"/>
        </w:rPr>
        <w:t xml:space="preserve">Pendant la durée du stage, le centre </w:t>
      </w:r>
      <w:r w:rsidR="00F91BCD">
        <w:rPr>
          <w:rFonts w:asciiTheme="majorHAnsi" w:hAnsiTheme="majorHAnsi"/>
        </w:rPr>
        <w:t>assure</w:t>
      </w:r>
      <w:r w:rsidR="00B912BA" w:rsidRPr="00B912BA">
        <w:rPr>
          <w:rFonts w:asciiTheme="majorHAnsi" w:hAnsiTheme="majorHAnsi"/>
        </w:rPr>
        <w:t xml:space="preserve"> un </w:t>
      </w:r>
      <w:r w:rsidR="00F91BCD">
        <w:rPr>
          <w:rFonts w:asciiTheme="majorHAnsi" w:hAnsiTheme="majorHAnsi"/>
        </w:rPr>
        <w:t xml:space="preserve">suivi </w:t>
      </w:r>
      <w:r w:rsidR="006E3528">
        <w:rPr>
          <w:rFonts w:asciiTheme="majorHAnsi" w:hAnsiTheme="majorHAnsi"/>
        </w:rPr>
        <w:t xml:space="preserve">du bénéficiaire en stage, </w:t>
      </w:r>
      <w:r w:rsidR="00B912BA" w:rsidRPr="00B912BA">
        <w:rPr>
          <w:rFonts w:asciiTheme="majorHAnsi" w:hAnsiTheme="majorHAnsi"/>
        </w:rPr>
        <w:t xml:space="preserve">notamment par </w:t>
      </w:r>
      <w:r w:rsidR="002A2FDE">
        <w:rPr>
          <w:rFonts w:asciiTheme="majorHAnsi" w:hAnsiTheme="majorHAnsi"/>
        </w:rPr>
        <w:t xml:space="preserve">un contact téléphonique ou par </w:t>
      </w:r>
      <w:r w:rsidR="00B912BA" w:rsidRPr="00B912BA">
        <w:rPr>
          <w:rFonts w:asciiTheme="majorHAnsi" w:hAnsiTheme="majorHAnsi"/>
        </w:rPr>
        <w:t>la visite d’un formateur ou autre interv</w:t>
      </w:r>
      <w:r w:rsidR="00CC3BE2">
        <w:rPr>
          <w:rFonts w:asciiTheme="majorHAnsi" w:hAnsiTheme="majorHAnsi"/>
        </w:rPr>
        <w:t>enant au sein de l’entreprise.</w:t>
      </w:r>
    </w:p>
    <w:p w14:paraId="4339FB2D" w14:textId="77777777" w:rsidR="00CC3BE2" w:rsidRDefault="00CC3BE2" w:rsidP="00B912BA">
      <w:pPr>
        <w:spacing w:after="0" w:line="240" w:lineRule="auto"/>
        <w:jc w:val="both"/>
        <w:rPr>
          <w:rFonts w:asciiTheme="majorHAnsi" w:hAnsiTheme="majorHAnsi"/>
        </w:rPr>
      </w:pPr>
    </w:p>
    <w:p w14:paraId="2265B92D" w14:textId="77777777" w:rsidR="00B912BA" w:rsidRDefault="00CC3BE2" w:rsidP="00B912BA">
      <w:pPr>
        <w:spacing w:after="0" w:line="240" w:lineRule="auto"/>
        <w:jc w:val="both"/>
        <w:rPr>
          <w:rFonts w:asciiTheme="majorHAnsi" w:hAnsiTheme="majorHAnsi"/>
        </w:rPr>
      </w:pPr>
      <w:r>
        <w:rPr>
          <w:rFonts w:asciiTheme="majorHAnsi" w:hAnsiTheme="majorHAnsi"/>
        </w:rPr>
        <w:t>Ce suivi est effectué par ………………………………………………………………………………………………………….</w:t>
      </w:r>
      <w:r w:rsidR="002864C9">
        <w:rPr>
          <w:rFonts w:asciiTheme="majorHAnsi" w:hAnsiTheme="majorHAnsi"/>
        </w:rPr>
        <w:t xml:space="preserve"> selon des modalités à déterminer dans la convention de stage.</w:t>
      </w:r>
    </w:p>
    <w:p w14:paraId="337DC64B" w14:textId="77777777" w:rsidR="002A2FDE" w:rsidRDefault="002A2FDE" w:rsidP="00B912BA">
      <w:pPr>
        <w:spacing w:after="0" w:line="240" w:lineRule="auto"/>
        <w:jc w:val="both"/>
        <w:rPr>
          <w:rFonts w:asciiTheme="majorHAnsi" w:hAnsiTheme="majorHAnsi"/>
        </w:rPr>
      </w:pPr>
    </w:p>
    <w:p w14:paraId="7B2D0801" w14:textId="77777777" w:rsidR="002A2FDE" w:rsidRPr="00B912BA" w:rsidRDefault="00215155" w:rsidP="002A2FDE">
      <w:pPr>
        <w:spacing w:after="0" w:line="240" w:lineRule="auto"/>
        <w:jc w:val="both"/>
        <w:rPr>
          <w:rFonts w:asciiTheme="majorHAnsi" w:hAnsiTheme="majorHAnsi"/>
        </w:rPr>
      </w:pPr>
      <w:r>
        <w:rPr>
          <w:rFonts w:asciiTheme="majorHAnsi" w:hAnsiTheme="majorHAnsi"/>
        </w:rPr>
        <w:t xml:space="preserve">§2. </w:t>
      </w:r>
      <w:r w:rsidR="002A2FDE">
        <w:rPr>
          <w:rFonts w:asciiTheme="majorHAnsi" w:hAnsiTheme="majorHAnsi"/>
        </w:rPr>
        <w:t>Pendant la durée du</w:t>
      </w:r>
      <w:r w:rsidR="002A2FDE" w:rsidRPr="00B912BA">
        <w:rPr>
          <w:rFonts w:asciiTheme="majorHAnsi" w:hAnsiTheme="majorHAnsi"/>
        </w:rPr>
        <w:t xml:space="preserve"> stage, le centre organi</w:t>
      </w:r>
      <w:r w:rsidR="002A2FDE">
        <w:rPr>
          <w:rFonts w:asciiTheme="majorHAnsi" w:hAnsiTheme="majorHAnsi"/>
        </w:rPr>
        <w:t>se</w:t>
      </w:r>
      <w:r w:rsidR="002A2FDE" w:rsidRPr="00B912BA">
        <w:rPr>
          <w:rFonts w:asciiTheme="majorHAnsi" w:hAnsiTheme="majorHAnsi"/>
        </w:rPr>
        <w:t xml:space="preserve"> la présence du </w:t>
      </w:r>
      <w:r w:rsidR="002A2FDE">
        <w:rPr>
          <w:rFonts w:asciiTheme="majorHAnsi" w:hAnsiTheme="majorHAnsi"/>
        </w:rPr>
        <w:t xml:space="preserve">bénéficiaire dans ses locaux à raison de ………………… </w:t>
      </w:r>
      <w:r w:rsidR="002A2FDE" w:rsidRPr="00B912BA">
        <w:rPr>
          <w:rFonts w:asciiTheme="majorHAnsi" w:hAnsiTheme="majorHAnsi"/>
        </w:rPr>
        <w:t>heures par semaine tel qu’indiqué sur l’horaire</w:t>
      </w:r>
      <w:r w:rsidR="002A2FDE">
        <w:rPr>
          <w:rFonts w:asciiTheme="majorHAnsi" w:hAnsiTheme="majorHAnsi"/>
        </w:rPr>
        <w:t xml:space="preserve"> repris dans la convention de stage</w:t>
      </w:r>
      <w:r w:rsidR="002A2FDE" w:rsidRPr="00B912BA">
        <w:rPr>
          <w:rFonts w:asciiTheme="majorHAnsi" w:hAnsiTheme="majorHAnsi"/>
        </w:rPr>
        <w:t>.</w:t>
      </w:r>
    </w:p>
    <w:p w14:paraId="099909A0" w14:textId="77777777" w:rsidR="00B912BA" w:rsidRDefault="00B912BA" w:rsidP="00B912BA">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2864C9" w14:paraId="085A9304" w14:textId="77777777" w:rsidTr="002864C9">
        <w:tc>
          <w:tcPr>
            <w:tcW w:w="9212" w:type="dxa"/>
          </w:tcPr>
          <w:p w14:paraId="375CC667" w14:textId="7D34372E" w:rsidR="006E3528" w:rsidRDefault="006E3528" w:rsidP="002864C9">
            <w:pPr>
              <w:jc w:val="both"/>
              <w:rPr>
                <w:rFonts w:asciiTheme="majorHAnsi" w:hAnsiTheme="majorHAnsi"/>
                <w:i/>
                <w:sz w:val="18"/>
                <w:szCs w:val="18"/>
              </w:rPr>
            </w:pPr>
            <w:r>
              <w:rPr>
                <w:rFonts w:asciiTheme="majorHAnsi" w:hAnsiTheme="majorHAnsi"/>
                <w:i/>
                <w:sz w:val="18"/>
                <w:szCs w:val="18"/>
              </w:rPr>
              <w:t>§1.</w:t>
            </w:r>
          </w:p>
          <w:p w14:paraId="4700E4E9" w14:textId="77777777" w:rsidR="002864C9" w:rsidRPr="002864C9" w:rsidRDefault="002864C9" w:rsidP="002864C9">
            <w:pPr>
              <w:jc w:val="both"/>
              <w:rPr>
                <w:rFonts w:asciiTheme="majorHAnsi" w:hAnsiTheme="majorHAnsi"/>
                <w:i/>
                <w:sz w:val="18"/>
                <w:szCs w:val="18"/>
              </w:rPr>
            </w:pPr>
            <w:r w:rsidRPr="00472049">
              <w:rPr>
                <w:rFonts w:asciiTheme="majorHAnsi" w:hAnsiTheme="majorHAnsi"/>
                <w:i/>
                <w:sz w:val="18"/>
                <w:szCs w:val="18"/>
              </w:rPr>
              <w:t>Il est conseillé de ne pas mettre le nom d’une personne mais bien le titre de la fonction pour éviter de devoir modifier le règlement à chaque mouvement du personnel.</w:t>
            </w:r>
          </w:p>
        </w:tc>
      </w:tr>
    </w:tbl>
    <w:p w14:paraId="15C6C82A" w14:textId="77777777" w:rsidR="00E71089" w:rsidRDefault="00E71089" w:rsidP="00B912BA">
      <w:pPr>
        <w:spacing w:after="0" w:line="240" w:lineRule="auto"/>
        <w:jc w:val="both"/>
        <w:rPr>
          <w:rFonts w:asciiTheme="majorHAnsi" w:hAnsiTheme="majorHAnsi"/>
        </w:rPr>
      </w:pPr>
    </w:p>
    <w:p w14:paraId="05F9A038" w14:textId="77777777" w:rsidR="00C0285D" w:rsidRPr="00E71089" w:rsidRDefault="00215155" w:rsidP="00C0285D">
      <w:pPr>
        <w:spacing w:after="0" w:line="240" w:lineRule="auto"/>
        <w:jc w:val="both"/>
        <w:rPr>
          <w:rFonts w:asciiTheme="majorHAnsi" w:hAnsiTheme="majorHAnsi"/>
          <w:b/>
        </w:rPr>
      </w:pPr>
      <w:r>
        <w:rPr>
          <w:rFonts w:asciiTheme="majorHAnsi" w:hAnsiTheme="majorHAnsi"/>
          <w:b/>
        </w:rPr>
        <w:t>Article 8</w:t>
      </w:r>
    </w:p>
    <w:p w14:paraId="54843738" w14:textId="77777777" w:rsidR="00C0285D" w:rsidRDefault="00C0285D" w:rsidP="00B912BA">
      <w:pPr>
        <w:spacing w:after="0" w:line="240" w:lineRule="auto"/>
        <w:jc w:val="both"/>
        <w:rPr>
          <w:rFonts w:asciiTheme="majorHAnsi" w:hAnsiTheme="majorHAnsi"/>
        </w:rPr>
      </w:pPr>
    </w:p>
    <w:p w14:paraId="6F4745FE" w14:textId="77777777" w:rsidR="0041030B" w:rsidRDefault="00561A79" w:rsidP="0041030B">
      <w:pPr>
        <w:spacing w:after="0" w:line="240" w:lineRule="auto"/>
        <w:jc w:val="both"/>
        <w:rPr>
          <w:rFonts w:asciiTheme="majorHAnsi" w:hAnsiTheme="majorHAnsi"/>
        </w:rPr>
      </w:pPr>
      <w:r>
        <w:rPr>
          <w:rFonts w:asciiTheme="majorHAnsi" w:hAnsiTheme="majorHAnsi"/>
        </w:rPr>
        <w:t xml:space="preserve">§1. </w:t>
      </w:r>
      <w:r w:rsidR="00CC3BE2">
        <w:rPr>
          <w:rFonts w:asciiTheme="majorHAnsi" w:hAnsiTheme="majorHAnsi"/>
        </w:rPr>
        <w:t xml:space="preserve">Pendant la durée du stage, </w:t>
      </w:r>
      <w:r w:rsidR="0041030B">
        <w:rPr>
          <w:rFonts w:asciiTheme="majorHAnsi" w:hAnsiTheme="majorHAnsi"/>
        </w:rPr>
        <w:t xml:space="preserve">le bénéficiaire est soumis aux dispositions du règlement de travail </w:t>
      </w:r>
      <w:r w:rsidR="00304B3C">
        <w:rPr>
          <w:rFonts w:asciiTheme="majorHAnsi" w:hAnsiTheme="majorHAnsi"/>
        </w:rPr>
        <w:t>et du règlement d’ordre intérieur de l’entreprise.</w:t>
      </w:r>
      <w:r>
        <w:rPr>
          <w:rFonts w:asciiTheme="majorHAnsi" w:hAnsiTheme="majorHAnsi"/>
        </w:rPr>
        <w:t xml:space="preserve"> Il s’engage à respecter au sein de celle-ci les obligations en matière de </w:t>
      </w:r>
      <w:r w:rsidR="00C15D96">
        <w:rPr>
          <w:rFonts w:asciiTheme="majorHAnsi" w:hAnsiTheme="majorHAnsi"/>
        </w:rPr>
        <w:t>sécurité prévues à l’article 26</w:t>
      </w:r>
      <w:r>
        <w:rPr>
          <w:rFonts w:asciiTheme="majorHAnsi" w:hAnsiTheme="majorHAnsi"/>
        </w:rPr>
        <w:t>.</w:t>
      </w:r>
    </w:p>
    <w:p w14:paraId="1C551BA2" w14:textId="77777777" w:rsidR="0041030B" w:rsidRDefault="0041030B" w:rsidP="00C0285D">
      <w:pPr>
        <w:spacing w:after="0" w:line="240" w:lineRule="auto"/>
        <w:jc w:val="both"/>
        <w:rPr>
          <w:rFonts w:asciiTheme="majorHAnsi" w:hAnsiTheme="majorHAnsi"/>
        </w:rPr>
      </w:pPr>
    </w:p>
    <w:p w14:paraId="0811E129" w14:textId="77777777" w:rsidR="00561A79" w:rsidRDefault="00561A79" w:rsidP="00561A79">
      <w:pPr>
        <w:spacing w:after="0" w:line="240" w:lineRule="auto"/>
        <w:jc w:val="both"/>
        <w:rPr>
          <w:rFonts w:asciiTheme="majorHAnsi" w:hAnsiTheme="majorHAnsi"/>
        </w:rPr>
      </w:pPr>
      <w:r>
        <w:rPr>
          <w:rFonts w:asciiTheme="majorHAnsi" w:hAnsiTheme="majorHAnsi"/>
        </w:rPr>
        <w:t>L’entreprise s’engage envers le bénéficiaire en stage au sein de celle-ci à respecter les obl</w:t>
      </w:r>
      <w:r w:rsidR="00C15D96">
        <w:rPr>
          <w:rFonts w:asciiTheme="majorHAnsi" w:hAnsiTheme="majorHAnsi"/>
        </w:rPr>
        <w:t>igations prévues à l’article 27</w:t>
      </w:r>
      <w:r>
        <w:rPr>
          <w:rFonts w:asciiTheme="majorHAnsi" w:hAnsiTheme="majorHAnsi"/>
        </w:rPr>
        <w:t xml:space="preserve"> dans son cadre propre.</w:t>
      </w:r>
    </w:p>
    <w:p w14:paraId="30F78410" w14:textId="77777777" w:rsidR="00561A79" w:rsidRDefault="00561A79" w:rsidP="00C0285D">
      <w:pPr>
        <w:spacing w:after="0" w:line="240" w:lineRule="auto"/>
        <w:jc w:val="both"/>
        <w:rPr>
          <w:rFonts w:asciiTheme="majorHAnsi" w:hAnsiTheme="majorHAnsi"/>
        </w:rPr>
      </w:pPr>
    </w:p>
    <w:p w14:paraId="22922D0F" w14:textId="77777777" w:rsidR="00561A79" w:rsidRDefault="00561A79" w:rsidP="00561A79">
      <w:pPr>
        <w:spacing w:after="0" w:line="240" w:lineRule="auto"/>
        <w:jc w:val="both"/>
        <w:rPr>
          <w:rFonts w:asciiTheme="majorHAnsi" w:hAnsiTheme="majorHAnsi"/>
        </w:rPr>
      </w:pPr>
      <w:r>
        <w:rPr>
          <w:rFonts w:asciiTheme="majorHAnsi" w:hAnsiTheme="majorHAnsi"/>
        </w:rPr>
        <w:t>Tout manquement à ces</w:t>
      </w:r>
      <w:r w:rsidRPr="00492BBF">
        <w:rPr>
          <w:rFonts w:asciiTheme="majorHAnsi" w:hAnsiTheme="majorHAnsi"/>
        </w:rPr>
        <w:t xml:space="preserve"> obligation</w:t>
      </w:r>
      <w:r>
        <w:rPr>
          <w:rFonts w:asciiTheme="majorHAnsi" w:hAnsiTheme="majorHAnsi"/>
        </w:rPr>
        <w:t>s</w:t>
      </w:r>
      <w:r w:rsidRPr="00492BBF">
        <w:rPr>
          <w:rFonts w:asciiTheme="majorHAnsi" w:hAnsiTheme="majorHAnsi"/>
        </w:rPr>
        <w:t xml:space="preserve"> peut </w:t>
      </w:r>
      <w:r>
        <w:rPr>
          <w:rFonts w:asciiTheme="majorHAnsi" w:hAnsiTheme="majorHAnsi"/>
        </w:rPr>
        <w:t>entraîner la rupture immédiate du contrat de stage et/ou du contrat de formati</w:t>
      </w:r>
      <w:r w:rsidR="00C15D96">
        <w:rPr>
          <w:rFonts w:asciiTheme="majorHAnsi" w:hAnsiTheme="majorHAnsi"/>
        </w:rPr>
        <w:t>on conformément à l’article 31</w:t>
      </w:r>
      <w:r>
        <w:rPr>
          <w:rFonts w:asciiTheme="majorHAnsi" w:hAnsiTheme="majorHAnsi"/>
        </w:rPr>
        <w:t>.</w:t>
      </w:r>
    </w:p>
    <w:p w14:paraId="5CD76AB8" w14:textId="77777777" w:rsidR="00561A79" w:rsidRDefault="00561A79" w:rsidP="00C0285D">
      <w:pPr>
        <w:spacing w:after="0" w:line="240" w:lineRule="auto"/>
        <w:jc w:val="both"/>
        <w:rPr>
          <w:rFonts w:asciiTheme="majorHAnsi" w:hAnsiTheme="majorHAnsi"/>
        </w:rPr>
      </w:pPr>
    </w:p>
    <w:p w14:paraId="4F25FF9E" w14:textId="77777777" w:rsidR="00C0285D" w:rsidRPr="00C0285D" w:rsidRDefault="00561A79" w:rsidP="00C0285D">
      <w:pPr>
        <w:spacing w:after="0" w:line="240" w:lineRule="auto"/>
        <w:jc w:val="both"/>
        <w:rPr>
          <w:rFonts w:asciiTheme="majorHAnsi" w:hAnsiTheme="majorHAnsi"/>
        </w:rPr>
      </w:pPr>
      <w:r>
        <w:rPr>
          <w:rFonts w:asciiTheme="majorHAnsi" w:hAnsiTheme="majorHAnsi"/>
        </w:rPr>
        <w:t xml:space="preserve">§2. </w:t>
      </w:r>
      <w:r w:rsidR="0041030B">
        <w:rPr>
          <w:rFonts w:asciiTheme="majorHAnsi" w:hAnsiTheme="majorHAnsi"/>
        </w:rPr>
        <w:t>L</w:t>
      </w:r>
      <w:r w:rsidR="00CC3BE2">
        <w:rPr>
          <w:rFonts w:asciiTheme="majorHAnsi" w:hAnsiTheme="majorHAnsi"/>
        </w:rPr>
        <w:t>e bénéficiaire dispose, au sein de l’entreprise, d’un tuteur désigné par elle.</w:t>
      </w:r>
    </w:p>
    <w:p w14:paraId="7FCC2404" w14:textId="77777777" w:rsidR="00C0285D" w:rsidRPr="00C0285D" w:rsidRDefault="00C0285D" w:rsidP="00C0285D">
      <w:pPr>
        <w:spacing w:after="0" w:line="240" w:lineRule="auto"/>
        <w:jc w:val="both"/>
        <w:rPr>
          <w:rFonts w:asciiTheme="majorHAnsi" w:hAnsiTheme="majorHAnsi"/>
        </w:rPr>
      </w:pPr>
    </w:p>
    <w:p w14:paraId="558EA291" w14:textId="77777777" w:rsidR="00C0285D" w:rsidRPr="00C0285D" w:rsidRDefault="00CC3BE2" w:rsidP="00C0285D">
      <w:pPr>
        <w:spacing w:after="0" w:line="240" w:lineRule="auto"/>
        <w:jc w:val="both"/>
        <w:rPr>
          <w:rFonts w:asciiTheme="majorHAnsi" w:hAnsiTheme="majorHAnsi"/>
        </w:rPr>
      </w:pPr>
      <w:r>
        <w:rPr>
          <w:rFonts w:asciiTheme="majorHAnsi" w:hAnsiTheme="majorHAnsi"/>
        </w:rPr>
        <w:t>Celui-ci est chargé</w:t>
      </w:r>
      <w:r w:rsidR="00C0285D" w:rsidRPr="00C0285D">
        <w:rPr>
          <w:rFonts w:asciiTheme="majorHAnsi" w:hAnsiTheme="majorHAnsi"/>
        </w:rPr>
        <w:t xml:space="preserve"> de l’encadrement du </w:t>
      </w:r>
      <w:r>
        <w:rPr>
          <w:rFonts w:asciiTheme="majorHAnsi" w:hAnsiTheme="majorHAnsi"/>
        </w:rPr>
        <w:t>bénéficiaire</w:t>
      </w:r>
      <w:r w:rsidR="00C0285D" w:rsidRPr="00C0285D">
        <w:rPr>
          <w:rFonts w:asciiTheme="majorHAnsi" w:hAnsiTheme="majorHAnsi"/>
        </w:rPr>
        <w:t xml:space="preserve"> dans les tâches décrites </w:t>
      </w:r>
      <w:r w:rsidR="00215155">
        <w:rPr>
          <w:rFonts w:asciiTheme="majorHAnsi" w:hAnsiTheme="majorHAnsi"/>
        </w:rPr>
        <w:t>à l’article 6</w:t>
      </w:r>
      <w:r w:rsidR="005E6EAE">
        <w:rPr>
          <w:rFonts w:asciiTheme="majorHAnsi" w:hAnsiTheme="majorHAnsi"/>
        </w:rPr>
        <w:t xml:space="preserve"> alinéa 6</w:t>
      </w:r>
      <w:r>
        <w:rPr>
          <w:rFonts w:asciiTheme="majorHAnsi" w:hAnsiTheme="majorHAnsi"/>
        </w:rPr>
        <w:t xml:space="preserve"> et </w:t>
      </w:r>
      <w:r w:rsidR="00C0285D" w:rsidRPr="00C0285D">
        <w:rPr>
          <w:rFonts w:asciiTheme="majorHAnsi" w:hAnsiTheme="majorHAnsi"/>
        </w:rPr>
        <w:t>dans la convention</w:t>
      </w:r>
      <w:r>
        <w:rPr>
          <w:rFonts w:asciiTheme="majorHAnsi" w:hAnsiTheme="majorHAnsi"/>
        </w:rPr>
        <w:t xml:space="preserve"> de stage.</w:t>
      </w:r>
      <w:r w:rsidR="00561A79">
        <w:rPr>
          <w:rFonts w:asciiTheme="majorHAnsi" w:hAnsiTheme="majorHAnsi"/>
        </w:rPr>
        <w:t xml:space="preserve"> Il est également </w:t>
      </w:r>
      <w:r w:rsidR="00561A79" w:rsidRPr="004D169B">
        <w:rPr>
          <w:rFonts w:asciiTheme="majorHAnsi" w:hAnsiTheme="majorHAnsi"/>
        </w:rPr>
        <w:t xml:space="preserve">chargé d’organiser l’accueil </w:t>
      </w:r>
      <w:r w:rsidR="00561A79">
        <w:rPr>
          <w:rFonts w:asciiTheme="majorHAnsi" w:hAnsiTheme="majorHAnsi"/>
        </w:rPr>
        <w:t>et l’accompagnement du bénéficiaire</w:t>
      </w:r>
      <w:r w:rsidR="00561A79" w:rsidRPr="004D169B">
        <w:rPr>
          <w:rFonts w:asciiTheme="majorHAnsi" w:hAnsiTheme="majorHAnsi"/>
        </w:rPr>
        <w:t xml:space="preserve"> début</w:t>
      </w:r>
      <w:r w:rsidR="00561A79">
        <w:rPr>
          <w:rFonts w:asciiTheme="majorHAnsi" w:hAnsiTheme="majorHAnsi"/>
        </w:rPr>
        <w:t xml:space="preserve">ant qui transmet au centre au plus tard ………………………. jours après le début du stage </w:t>
      </w:r>
      <w:r w:rsidR="00561A79" w:rsidRPr="004D169B">
        <w:rPr>
          <w:rFonts w:asciiTheme="majorHAnsi" w:hAnsiTheme="majorHAnsi"/>
        </w:rPr>
        <w:t>un document signé de son nom démontrant que les informations et instructions nécessaires concernant le bien-être au trava</w:t>
      </w:r>
      <w:r w:rsidR="00561A79">
        <w:rPr>
          <w:rFonts w:asciiTheme="majorHAnsi" w:hAnsiTheme="majorHAnsi"/>
        </w:rPr>
        <w:t>il ont bien été fournies au bénéficiaire</w:t>
      </w:r>
      <w:r w:rsidR="00561A79" w:rsidRPr="004D169B">
        <w:rPr>
          <w:rFonts w:asciiTheme="majorHAnsi" w:hAnsiTheme="majorHAnsi"/>
        </w:rPr>
        <w:t>.</w:t>
      </w:r>
    </w:p>
    <w:p w14:paraId="5BFF6AEB" w14:textId="77777777" w:rsidR="00C0285D" w:rsidRPr="00C0285D" w:rsidRDefault="00C0285D" w:rsidP="00C0285D">
      <w:pPr>
        <w:spacing w:after="0" w:line="240" w:lineRule="auto"/>
        <w:jc w:val="both"/>
        <w:rPr>
          <w:rFonts w:asciiTheme="majorHAnsi" w:hAnsiTheme="majorHAnsi"/>
        </w:rPr>
      </w:pPr>
    </w:p>
    <w:p w14:paraId="70B595D4" w14:textId="77777777" w:rsidR="00C0285D" w:rsidRDefault="00C0285D" w:rsidP="00C0285D">
      <w:pPr>
        <w:spacing w:after="0" w:line="240" w:lineRule="auto"/>
        <w:jc w:val="both"/>
        <w:rPr>
          <w:rFonts w:asciiTheme="majorHAnsi" w:hAnsiTheme="majorHAnsi"/>
        </w:rPr>
      </w:pPr>
      <w:r w:rsidRPr="00C0285D">
        <w:rPr>
          <w:rFonts w:asciiTheme="majorHAnsi" w:hAnsiTheme="majorHAnsi"/>
        </w:rPr>
        <w:t xml:space="preserve">L’entreprise </w:t>
      </w:r>
      <w:r w:rsidR="00461DA0">
        <w:rPr>
          <w:rFonts w:asciiTheme="majorHAnsi" w:hAnsiTheme="majorHAnsi"/>
        </w:rPr>
        <w:t>relève</w:t>
      </w:r>
      <w:r w:rsidRPr="00C0285D">
        <w:rPr>
          <w:rFonts w:asciiTheme="majorHAnsi" w:hAnsiTheme="majorHAnsi"/>
        </w:rPr>
        <w:t xml:space="preserve"> les présences du </w:t>
      </w:r>
      <w:r w:rsidR="00461DA0">
        <w:rPr>
          <w:rFonts w:asciiTheme="majorHAnsi" w:hAnsiTheme="majorHAnsi"/>
        </w:rPr>
        <w:t>bénéficiaire et informe</w:t>
      </w:r>
      <w:r w:rsidRPr="00C0285D">
        <w:rPr>
          <w:rFonts w:asciiTheme="majorHAnsi" w:hAnsiTheme="majorHAnsi"/>
        </w:rPr>
        <w:t xml:space="preserve"> le centre de ses absences. Elle prévient immédiatement le centre en cas d’accident de travail et l’informe de toute autre difficulté qui serait rencontrée dans le</w:t>
      </w:r>
      <w:r w:rsidR="00461DA0">
        <w:rPr>
          <w:rFonts w:asciiTheme="majorHAnsi" w:hAnsiTheme="majorHAnsi"/>
        </w:rPr>
        <w:t xml:space="preserve"> cadre du stage</w:t>
      </w:r>
      <w:r w:rsidRPr="00C0285D">
        <w:rPr>
          <w:rFonts w:asciiTheme="majorHAnsi" w:hAnsiTheme="majorHAnsi"/>
        </w:rPr>
        <w:t>.</w:t>
      </w:r>
    </w:p>
    <w:p w14:paraId="0141EBC4" w14:textId="77777777" w:rsidR="00561A79" w:rsidRDefault="00561A79" w:rsidP="00C0285D">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461DA0" w14:paraId="2DCA5F11" w14:textId="77777777" w:rsidTr="00461DA0">
        <w:tc>
          <w:tcPr>
            <w:tcW w:w="9212" w:type="dxa"/>
          </w:tcPr>
          <w:p w14:paraId="65F84085" w14:textId="0C417817" w:rsidR="00561A79" w:rsidRDefault="00712076" w:rsidP="00C0285D">
            <w:pPr>
              <w:jc w:val="both"/>
              <w:rPr>
                <w:rFonts w:asciiTheme="majorHAnsi" w:hAnsiTheme="majorHAnsi"/>
                <w:i/>
                <w:sz w:val="18"/>
                <w:szCs w:val="18"/>
              </w:rPr>
            </w:pPr>
            <w:r>
              <w:rPr>
                <w:rFonts w:asciiTheme="majorHAnsi" w:hAnsiTheme="majorHAnsi"/>
                <w:i/>
                <w:sz w:val="18"/>
                <w:szCs w:val="18"/>
              </w:rPr>
              <w:t>La désignation d’un tuteur n’est plus imposée par la réglementation CISP.</w:t>
            </w:r>
          </w:p>
          <w:p w14:paraId="46A8BE95" w14:textId="52A424C2" w:rsidR="00712076" w:rsidRDefault="00712076" w:rsidP="00C0285D">
            <w:pPr>
              <w:jc w:val="both"/>
              <w:rPr>
                <w:rFonts w:asciiTheme="majorHAnsi" w:hAnsiTheme="majorHAnsi"/>
                <w:i/>
                <w:sz w:val="18"/>
                <w:szCs w:val="18"/>
              </w:rPr>
            </w:pPr>
          </w:p>
          <w:p w14:paraId="7FD0272C" w14:textId="77777777" w:rsidR="00561A79" w:rsidRPr="00DE2A97" w:rsidRDefault="00561A79" w:rsidP="00561A79">
            <w:pPr>
              <w:jc w:val="both"/>
              <w:rPr>
                <w:rFonts w:asciiTheme="majorHAnsi" w:hAnsiTheme="majorHAnsi"/>
                <w:i/>
                <w:sz w:val="18"/>
                <w:szCs w:val="18"/>
              </w:rPr>
            </w:pPr>
            <w:r w:rsidRPr="00DE2A97">
              <w:rPr>
                <w:rFonts w:asciiTheme="majorHAnsi" w:hAnsiTheme="majorHAnsi"/>
                <w:i/>
                <w:sz w:val="18"/>
                <w:szCs w:val="18"/>
              </w:rPr>
              <w:t xml:space="preserve">Le but de cette disposition est </w:t>
            </w:r>
            <w:r>
              <w:rPr>
                <w:rFonts w:asciiTheme="majorHAnsi" w:hAnsiTheme="majorHAnsi"/>
                <w:i/>
                <w:sz w:val="18"/>
                <w:szCs w:val="18"/>
              </w:rPr>
              <w:t xml:space="preserve">également </w:t>
            </w:r>
            <w:r w:rsidRPr="00DE2A97">
              <w:rPr>
                <w:rFonts w:asciiTheme="majorHAnsi" w:hAnsiTheme="majorHAnsi"/>
                <w:i/>
                <w:sz w:val="18"/>
                <w:szCs w:val="18"/>
              </w:rPr>
              <w:t>d’indiquer que les droits et devoirs des bénéficiaires en matière de sécurité et de bien-être au travail s’appliqu</w:t>
            </w:r>
            <w:r>
              <w:rPr>
                <w:rFonts w:asciiTheme="majorHAnsi" w:hAnsiTheme="majorHAnsi"/>
                <w:i/>
                <w:sz w:val="18"/>
                <w:szCs w:val="18"/>
              </w:rPr>
              <w:t>ent</w:t>
            </w:r>
            <w:r w:rsidRPr="00DE2A97">
              <w:rPr>
                <w:rFonts w:asciiTheme="majorHAnsi" w:hAnsiTheme="majorHAnsi"/>
                <w:i/>
                <w:sz w:val="18"/>
                <w:szCs w:val="18"/>
              </w:rPr>
              <w:t xml:space="preserve"> également lors des stages et que l’entreprise dans laquelle le stage est effectué est aussi soumis</w:t>
            </w:r>
            <w:r>
              <w:rPr>
                <w:rFonts w:asciiTheme="majorHAnsi" w:hAnsiTheme="majorHAnsi"/>
                <w:i/>
                <w:sz w:val="18"/>
                <w:szCs w:val="18"/>
              </w:rPr>
              <w:t>e</w:t>
            </w:r>
            <w:r w:rsidRPr="00DE2A97">
              <w:rPr>
                <w:rFonts w:asciiTheme="majorHAnsi" w:hAnsiTheme="majorHAnsi"/>
                <w:i/>
                <w:sz w:val="18"/>
                <w:szCs w:val="18"/>
              </w:rPr>
              <w:t xml:space="preserve"> au respect de la règlementation en matière de bien-être au travail.</w:t>
            </w:r>
            <w:r>
              <w:rPr>
                <w:rFonts w:asciiTheme="majorHAnsi" w:hAnsiTheme="majorHAnsi"/>
                <w:i/>
                <w:sz w:val="18"/>
                <w:szCs w:val="18"/>
              </w:rPr>
              <w:t xml:space="preserve"> Ces engagements doivent être repris dans le contrat de stage. </w:t>
            </w:r>
            <w:r w:rsidRPr="00DE2A97">
              <w:rPr>
                <w:rFonts w:asciiTheme="majorHAnsi" w:hAnsiTheme="majorHAnsi"/>
                <w:i/>
                <w:sz w:val="18"/>
                <w:szCs w:val="18"/>
              </w:rPr>
              <w:t>Ces obligations sont d’ailleurs reprises dans</w:t>
            </w:r>
            <w:r>
              <w:rPr>
                <w:rFonts w:asciiTheme="majorHAnsi" w:hAnsiTheme="majorHAnsi"/>
                <w:i/>
                <w:sz w:val="18"/>
                <w:szCs w:val="18"/>
              </w:rPr>
              <w:t xml:space="preserve"> les </w:t>
            </w:r>
            <w:r w:rsidRPr="00C20844">
              <w:rPr>
                <w:rFonts w:asciiTheme="majorHAnsi" w:hAnsiTheme="majorHAnsi"/>
                <w:i/>
                <w:sz w:val="18"/>
                <w:szCs w:val="18"/>
              </w:rPr>
              <w:t xml:space="preserve">articles 5 et 6 de la loi du 4 août 1996 relative au bien-être des travailleurs lors de l’exécution de leur travail. </w:t>
            </w:r>
            <w:r w:rsidRPr="00DE2A97">
              <w:rPr>
                <w:rFonts w:asciiTheme="majorHAnsi" w:hAnsiTheme="majorHAnsi"/>
                <w:i/>
                <w:sz w:val="18"/>
                <w:szCs w:val="18"/>
              </w:rPr>
              <w:t>Le travailleur expérimenté peut être le tuteur du bénéficiaire durant le stage.</w:t>
            </w:r>
          </w:p>
          <w:p w14:paraId="6F7BC2A9" w14:textId="77777777" w:rsidR="00561A79" w:rsidRPr="00DE2A97" w:rsidRDefault="00561A79" w:rsidP="00561A79">
            <w:pPr>
              <w:jc w:val="both"/>
              <w:rPr>
                <w:rFonts w:asciiTheme="majorHAnsi" w:hAnsiTheme="majorHAnsi"/>
                <w:i/>
                <w:sz w:val="18"/>
                <w:szCs w:val="18"/>
              </w:rPr>
            </w:pPr>
          </w:p>
          <w:p w14:paraId="79E7BB03" w14:textId="77777777" w:rsidR="00561A79" w:rsidRDefault="00561A79" w:rsidP="00561A79">
            <w:pPr>
              <w:jc w:val="both"/>
              <w:rPr>
                <w:rFonts w:asciiTheme="majorHAnsi" w:hAnsiTheme="majorHAnsi"/>
                <w:i/>
                <w:sz w:val="18"/>
                <w:szCs w:val="18"/>
              </w:rPr>
            </w:pPr>
            <w:r w:rsidRPr="00DE2A97">
              <w:rPr>
                <w:rFonts w:asciiTheme="majorHAnsi" w:hAnsiTheme="majorHAnsi"/>
                <w:i/>
                <w:sz w:val="18"/>
                <w:szCs w:val="18"/>
              </w:rPr>
              <w:t>Il est conseillé de détailler plus précisément la procédure. Par quel canal le document doit-il être envoyé ? Doit-il être remis en plusieurs exemplaires ? Etc.</w:t>
            </w:r>
          </w:p>
          <w:p w14:paraId="49FE5867" w14:textId="77777777" w:rsidR="00561A79" w:rsidRDefault="00561A79" w:rsidP="00561A79">
            <w:pPr>
              <w:jc w:val="both"/>
              <w:rPr>
                <w:rFonts w:asciiTheme="majorHAnsi" w:hAnsiTheme="majorHAnsi"/>
                <w:i/>
                <w:sz w:val="18"/>
                <w:szCs w:val="18"/>
              </w:rPr>
            </w:pPr>
          </w:p>
          <w:p w14:paraId="3D923A10" w14:textId="77777777" w:rsidR="00561A79" w:rsidRPr="00461DA0" w:rsidRDefault="00561A79" w:rsidP="00561A79">
            <w:pPr>
              <w:jc w:val="both"/>
              <w:rPr>
                <w:rFonts w:asciiTheme="majorHAnsi" w:hAnsiTheme="majorHAnsi"/>
                <w:i/>
                <w:sz w:val="18"/>
                <w:szCs w:val="18"/>
              </w:rPr>
            </w:pPr>
            <w:r w:rsidRPr="00461DA0">
              <w:rPr>
                <w:rFonts w:asciiTheme="majorHAnsi" w:hAnsiTheme="majorHAnsi"/>
                <w:i/>
                <w:sz w:val="18"/>
                <w:szCs w:val="18"/>
              </w:rPr>
              <w:t>La présence de cet article qui traite essentiellement des obligations soumises à l’entreprise en cas de stage d’un bénéficiaire au sein de celle-ci semble, à première lecture, peu pertinente dans le règlement. Toutefois, la valeur informative de ces obligations à destination du bénéficiaire peut avoir une certaine importance dans la mesure où celles-ci sont susceptibles d’impliquer certaines conséquences tout-à-fait réelles pour ce dernier.</w:t>
            </w:r>
          </w:p>
        </w:tc>
      </w:tr>
    </w:tbl>
    <w:p w14:paraId="71CBFE6C" w14:textId="77777777" w:rsidR="00F91BCD" w:rsidRPr="00F91BCD" w:rsidRDefault="00215155" w:rsidP="00C0285D">
      <w:pPr>
        <w:spacing w:after="0" w:line="240" w:lineRule="auto"/>
        <w:jc w:val="both"/>
        <w:rPr>
          <w:rFonts w:asciiTheme="majorHAnsi" w:hAnsiTheme="majorHAnsi"/>
          <w:b/>
        </w:rPr>
      </w:pPr>
      <w:r>
        <w:rPr>
          <w:rFonts w:asciiTheme="majorHAnsi" w:hAnsiTheme="majorHAnsi"/>
          <w:b/>
        </w:rPr>
        <w:t>Article 9</w:t>
      </w:r>
    </w:p>
    <w:p w14:paraId="39EC6028" w14:textId="77777777" w:rsidR="00C0285D" w:rsidRDefault="00C0285D" w:rsidP="00C0285D">
      <w:pPr>
        <w:spacing w:after="0" w:line="240" w:lineRule="auto"/>
        <w:jc w:val="both"/>
        <w:rPr>
          <w:rFonts w:asciiTheme="majorHAnsi" w:hAnsiTheme="majorHAnsi"/>
        </w:rPr>
      </w:pPr>
    </w:p>
    <w:p w14:paraId="3C31C02A" w14:textId="77777777" w:rsidR="005E6EAE" w:rsidRDefault="00C0285D" w:rsidP="00C0285D">
      <w:pPr>
        <w:spacing w:after="0" w:line="240" w:lineRule="auto"/>
        <w:jc w:val="both"/>
        <w:rPr>
          <w:rFonts w:asciiTheme="majorHAnsi" w:hAnsiTheme="majorHAnsi"/>
        </w:rPr>
      </w:pPr>
      <w:r w:rsidRPr="00C0285D">
        <w:rPr>
          <w:rFonts w:asciiTheme="majorHAnsi" w:hAnsiTheme="majorHAnsi"/>
        </w:rPr>
        <w:t xml:space="preserve">A la fin de la </w:t>
      </w:r>
      <w:r w:rsidR="00461DA0">
        <w:rPr>
          <w:rFonts w:asciiTheme="majorHAnsi" w:hAnsiTheme="majorHAnsi"/>
        </w:rPr>
        <w:t>durée du</w:t>
      </w:r>
      <w:r w:rsidRPr="00C0285D">
        <w:rPr>
          <w:rFonts w:asciiTheme="majorHAnsi" w:hAnsiTheme="majorHAnsi"/>
        </w:rPr>
        <w:t xml:space="preserve"> stag</w:t>
      </w:r>
      <w:r w:rsidR="005E6EAE">
        <w:rPr>
          <w:rFonts w:asciiTheme="majorHAnsi" w:hAnsiTheme="majorHAnsi"/>
        </w:rPr>
        <w:t>e, un rapport d’évaluation est</w:t>
      </w:r>
      <w:r w:rsidRPr="00C0285D">
        <w:rPr>
          <w:rFonts w:asciiTheme="majorHAnsi" w:hAnsiTheme="majorHAnsi"/>
        </w:rPr>
        <w:t xml:space="preserve"> établi </w:t>
      </w:r>
      <w:r w:rsidR="00461DA0">
        <w:rPr>
          <w:rFonts w:asciiTheme="majorHAnsi" w:hAnsiTheme="majorHAnsi"/>
        </w:rPr>
        <w:t>par le centre, l</w:t>
      </w:r>
      <w:r w:rsidR="005E6EAE">
        <w:rPr>
          <w:rFonts w:asciiTheme="majorHAnsi" w:hAnsiTheme="majorHAnsi"/>
        </w:rPr>
        <w:t>’entreprise et le bénéficiaire.</w:t>
      </w:r>
    </w:p>
    <w:p w14:paraId="5BA5D8BB" w14:textId="77777777" w:rsidR="005E6EAE" w:rsidRDefault="005E6EAE" w:rsidP="00C0285D">
      <w:pPr>
        <w:spacing w:after="0" w:line="240" w:lineRule="auto"/>
        <w:jc w:val="both"/>
        <w:rPr>
          <w:rFonts w:asciiTheme="majorHAnsi" w:hAnsiTheme="majorHAnsi"/>
        </w:rPr>
      </w:pPr>
    </w:p>
    <w:p w14:paraId="04787719" w14:textId="77777777" w:rsidR="005E6EAE" w:rsidRDefault="005E6EAE" w:rsidP="00C0285D">
      <w:pPr>
        <w:spacing w:after="0" w:line="240" w:lineRule="auto"/>
        <w:jc w:val="both"/>
        <w:rPr>
          <w:rFonts w:asciiTheme="majorHAnsi" w:hAnsiTheme="majorHAnsi"/>
        </w:rPr>
      </w:pPr>
      <w:r>
        <w:rPr>
          <w:rFonts w:asciiTheme="majorHAnsi" w:hAnsiTheme="majorHAnsi"/>
        </w:rPr>
        <w:t>Elle est basée sur les objectifs individuels définis pou</w:t>
      </w:r>
      <w:r w:rsidR="00215155">
        <w:rPr>
          <w:rFonts w:asciiTheme="majorHAnsi" w:hAnsiTheme="majorHAnsi"/>
        </w:rPr>
        <w:t>r le bénéficiaire à l’article 6</w:t>
      </w:r>
      <w:r>
        <w:rPr>
          <w:rFonts w:asciiTheme="majorHAnsi" w:hAnsiTheme="majorHAnsi"/>
        </w:rPr>
        <w:t xml:space="preserve"> alinéa 5 du règlement, dans le contrat de formation et dans la convention de stage.</w:t>
      </w:r>
    </w:p>
    <w:p w14:paraId="1C7DA28C" w14:textId="77777777" w:rsidR="005E6EAE" w:rsidRDefault="005E6EAE" w:rsidP="00C0285D">
      <w:pPr>
        <w:spacing w:after="0" w:line="240" w:lineRule="auto"/>
        <w:jc w:val="both"/>
        <w:rPr>
          <w:rFonts w:asciiTheme="majorHAnsi" w:hAnsiTheme="majorHAnsi"/>
        </w:rPr>
      </w:pPr>
    </w:p>
    <w:p w14:paraId="1AD18BA2" w14:textId="77777777" w:rsidR="00C0285D" w:rsidRPr="00C0285D" w:rsidRDefault="00461DA0" w:rsidP="00C0285D">
      <w:pPr>
        <w:spacing w:after="0" w:line="240" w:lineRule="auto"/>
        <w:jc w:val="both"/>
        <w:rPr>
          <w:rFonts w:asciiTheme="majorHAnsi" w:hAnsiTheme="majorHAnsi"/>
        </w:rPr>
      </w:pPr>
      <w:r>
        <w:rPr>
          <w:rFonts w:asciiTheme="majorHAnsi" w:hAnsiTheme="majorHAnsi"/>
        </w:rPr>
        <w:t xml:space="preserve">Il y </w:t>
      </w:r>
      <w:r w:rsidR="005E6EAE">
        <w:rPr>
          <w:rFonts w:asciiTheme="majorHAnsi" w:hAnsiTheme="majorHAnsi"/>
        </w:rPr>
        <w:t>figure</w:t>
      </w:r>
      <w:r w:rsidR="00C0285D" w:rsidRPr="00C0285D">
        <w:rPr>
          <w:rFonts w:asciiTheme="majorHAnsi" w:hAnsiTheme="majorHAnsi"/>
        </w:rPr>
        <w:t xml:space="preserve"> </w:t>
      </w:r>
      <w:r w:rsidR="005E6EAE">
        <w:rPr>
          <w:rFonts w:asciiTheme="majorHAnsi" w:hAnsiTheme="majorHAnsi"/>
        </w:rPr>
        <w:t xml:space="preserve">notamment </w:t>
      </w:r>
      <w:r w:rsidR="00C0285D" w:rsidRPr="00C0285D">
        <w:rPr>
          <w:rFonts w:asciiTheme="majorHAnsi" w:hAnsiTheme="majorHAnsi"/>
        </w:rPr>
        <w:t>une évaluation des compétenc</w:t>
      </w:r>
      <w:r>
        <w:rPr>
          <w:rFonts w:asciiTheme="majorHAnsi" w:hAnsiTheme="majorHAnsi"/>
        </w:rPr>
        <w:t>es</w:t>
      </w:r>
      <w:r w:rsidR="005E6EAE">
        <w:rPr>
          <w:rFonts w:asciiTheme="majorHAnsi" w:hAnsiTheme="majorHAnsi"/>
        </w:rPr>
        <w:t xml:space="preserve"> sociales</w:t>
      </w:r>
      <w:r>
        <w:rPr>
          <w:rFonts w:asciiTheme="majorHAnsi" w:hAnsiTheme="majorHAnsi"/>
        </w:rPr>
        <w:t xml:space="preserve"> techniques acquises par le bénéficiaire</w:t>
      </w:r>
      <w:r w:rsidR="00C0285D" w:rsidRPr="00C0285D">
        <w:rPr>
          <w:rFonts w:asciiTheme="majorHAnsi" w:hAnsiTheme="majorHAnsi"/>
        </w:rPr>
        <w:t xml:space="preserve"> et </w:t>
      </w:r>
      <w:r w:rsidR="005E6EAE">
        <w:rPr>
          <w:rFonts w:asciiTheme="majorHAnsi" w:hAnsiTheme="majorHAnsi"/>
        </w:rPr>
        <w:t>est</w:t>
      </w:r>
      <w:r>
        <w:rPr>
          <w:rFonts w:asciiTheme="majorHAnsi" w:hAnsiTheme="majorHAnsi"/>
        </w:rPr>
        <w:t xml:space="preserve"> </w:t>
      </w:r>
      <w:r w:rsidR="00C0285D" w:rsidRPr="00C0285D">
        <w:rPr>
          <w:rFonts w:asciiTheme="majorHAnsi" w:hAnsiTheme="majorHAnsi"/>
        </w:rPr>
        <w:t>signé par les trois parties.</w:t>
      </w:r>
    </w:p>
    <w:p w14:paraId="73E69739" w14:textId="77777777" w:rsidR="00C0285D" w:rsidRPr="00C0285D" w:rsidRDefault="00C0285D" w:rsidP="00C0285D">
      <w:pPr>
        <w:spacing w:after="0" w:line="240" w:lineRule="auto"/>
        <w:jc w:val="both"/>
        <w:rPr>
          <w:rFonts w:asciiTheme="majorHAnsi" w:hAnsiTheme="majorHAnsi"/>
        </w:rPr>
      </w:pPr>
    </w:p>
    <w:p w14:paraId="06C7DE48" w14:textId="77777777" w:rsidR="00C0285D" w:rsidRDefault="00C0285D" w:rsidP="00C0285D">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C24910" w14:paraId="1033A2A2" w14:textId="77777777" w:rsidTr="00C24910">
        <w:tc>
          <w:tcPr>
            <w:tcW w:w="9212" w:type="dxa"/>
          </w:tcPr>
          <w:p w14:paraId="57B36F8C" w14:textId="51A23D25" w:rsidR="00C24910" w:rsidRDefault="00F756BC" w:rsidP="00C24910">
            <w:pPr>
              <w:jc w:val="both"/>
              <w:rPr>
                <w:rFonts w:asciiTheme="majorHAnsi" w:hAnsiTheme="majorHAnsi"/>
                <w:i/>
                <w:sz w:val="18"/>
                <w:szCs w:val="18"/>
              </w:rPr>
            </w:pPr>
            <w:r>
              <w:rPr>
                <w:rFonts w:asciiTheme="majorHAnsi" w:hAnsiTheme="majorHAnsi"/>
                <w:i/>
                <w:sz w:val="18"/>
                <w:szCs w:val="18"/>
              </w:rPr>
              <w:t>L’article 11, §4  de l’arrêté du gouvern</w:t>
            </w:r>
            <w:r w:rsidR="00C06938">
              <w:rPr>
                <w:rFonts w:asciiTheme="majorHAnsi" w:hAnsiTheme="majorHAnsi"/>
                <w:i/>
                <w:sz w:val="18"/>
                <w:szCs w:val="18"/>
              </w:rPr>
              <w:t>ement wallon du 15 décembre 2016</w:t>
            </w:r>
            <w:r>
              <w:rPr>
                <w:rFonts w:asciiTheme="majorHAnsi" w:hAnsiTheme="majorHAnsi"/>
                <w:i/>
                <w:sz w:val="18"/>
                <w:szCs w:val="18"/>
              </w:rPr>
              <w:t xml:space="preserve"> portant exécution du décret du 10 juillet 2013 relatif aux centres d’insertion socioprofessionnelle précise : </w:t>
            </w:r>
          </w:p>
          <w:p w14:paraId="23233FAA" w14:textId="77777777" w:rsidR="00F756BC" w:rsidRDefault="00F756BC" w:rsidP="00F756BC">
            <w:pPr>
              <w:jc w:val="both"/>
              <w:rPr>
                <w:rFonts w:asciiTheme="majorHAnsi" w:hAnsiTheme="majorHAnsi"/>
                <w:i/>
                <w:sz w:val="18"/>
                <w:szCs w:val="18"/>
              </w:rPr>
            </w:pPr>
          </w:p>
          <w:p w14:paraId="1A4E29DD" w14:textId="403800F1" w:rsidR="00F756BC" w:rsidRDefault="00F756BC" w:rsidP="00F756BC">
            <w:pPr>
              <w:rPr>
                <w:rFonts w:asciiTheme="majorHAnsi" w:hAnsiTheme="majorHAnsi"/>
                <w:i/>
                <w:sz w:val="18"/>
                <w:szCs w:val="18"/>
              </w:rPr>
            </w:pPr>
            <w:r>
              <w:rPr>
                <w:rFonts w:asciiTheme="majorHAnsi" w:hAnsiTheme="majorHAnsi"/>
                <w:i/>
                <w:sz w:val="18"/>
                <w:szCs w:val="18"/>
              </w:rPr>
              <w:t>« </w:t>
            </w:r>
            <w:r w:rsidRPr="00F756BC">
              <w:rPr>
                <w:rFonts w:asciiTheme="majorHAnsi" w:hAnsiTheme="majorHAnsi"/>
                <w:i/>
                <w:sz w:val="18"/>
                <w:szCs w:val="18"/>
              </w:rPr>
              <w:t xml:space="preserve">§ 4. Lors d'un stage, un contrat individuel de stage est conclu entre le stagiaire, le centre avec lequel le stagiaire a conclu le contrat pédagogique ainsi que l'entreprise ou le centre dans lequel est organisé le stage. Le contrat contient au minimum les éléments suivants </w:t>
            </w:r>
            <w:proofErr w:type="gramStart"/>
            <w:r w:rsidRPr="00F756BC">
              <w:rPr>
                <w:rFonts w:asciiTheme="majorHAnsi" w:hAnsiTheme="majorHAnsi"/>
                <w:i/>
                <w:sz w:val="18"/>
                <w:szCs w:val="18"/>
              </w:rPr>
              <w:t>:</w:t>
            </w:r>
            <w:proofErr w:type="gramEnd"/>
            <w:r w:rsidRPr="00F756BC">
              <w:rPr>
                <w:rFonts w:asciiTheme="majorHAnsi" w:hAnsiTheme="majorHAnsi"/>
                <w:i/>
                <w:sz w:val="18"/>
                <w:szCs w:val="18"/>
              </w:rPr>
              <w:br/>
            </w:r>
            <w:r>
              <w:rPr>
                <w:rFonts w:asciiTheme="majorHAnsi" w:hAnsiTheme="majorHAnsi"/>
                <w:i/>
                <w:sz w:val="18"/>
                <w:szCs w:val="18"/>
              </w:rPr>
              <w:t>(…)</w:t>
            </w:r>
            <w:r w:rsidRPr="00F756BC">
              <w:rPr>
                <w:rFonts w:asciiTheme="majorHAnsi" w:hAnsiTheme="majorHAnsi"/>
                <w:i/>
                <w:sz w:val="18"/>
                <w:szCs w:val="18"/>
              </w:rPr>
              <w:br/>
              <w:t>  7° les critères et les modalités de l'évaluation.</w:t>
            </w:r>
            <w:r>
              <w:rPr>
                <w:rFonts w:asciiTheme="majorHAnsi" w:hAnsiTheme="majorHAnsi"/>
                <w:i/>
                <w:sz w:val="18"/>
                <w:szCs w:val="18"/>
              </w:rPr>
              <w:t> »</w:t>
            </w:r>
          </w:p>
          <w:p w14:paraId="47973E08" w14:textId="1EEBD0BC" w:rsidR="00F756BC" w:rsidRPr="00F756BC" w:rsidRDefault="00F756BC" w:rsidP="00C24910">
            <w:pPr>
              <w:jc w:val="both"/>
              <w:rPr>
                <w:rFonts w:asciiTheme="majorHAnsi" w:hAnsiTheme="majorHAnsi"/>
                <w:i/>
                <w:sz w:val="18"/>
                <w:szCs w:val="18"/>
              </w:rPr>
            </w:pPr>
          </w:p>
        </w:tc>
      </w:tr>
    </w:tbl>
    <w:p w14:paraId="27F2DFA5" w14:textId="77777777" w:rsidR="000454A6" w:rsidRPr="00C54552" w:rsidRDefault="000454A6" w:rsidP="00136B10">
      <w:pPr>
        <w:spacing w:after="0" w:line="240" w:lineRule="auto"/>
        <w:jc w:val="both"/>
        <w:rPr>
          <w:rFonts w:asciiTheme="majorHAnsi" w:hAnsiTheme="majorHAnsi"/>
          <w:highlight w:val="yellow"/>
        </w:rPr>
      </w:pPr>
    </w:p>
    <w:p w14:paraId="2B7A78A9" w14:textId="77777777" w:rsidR="005906D1" w:rsidRPr="005E6EAE" w:rsidRDefault="005906D1" w:rsidP="005906D1">
      <w:pPr>
        <w:pStyle w:val="Paragraphedeliste"/>
        <w:numPr>
          <w:ilvl w:val="1"/>
          <w:numId w:val="7"/>
        </w:numPr>
        <w:spacing w:after="0" w:line="240" w:lineRule="auto"/>
        <w:jc w:val="both"/>
        <w:rPr>
          <w:rFonts w:asciiTheme="majorHAnsi" w:hAnsiTheme="majorHAnsi"/>
          <w:u w:val="single"/>
        </w:rPr>
      </w:pPr>
      <w:r w:rsidRPr="005E6EAE">
        <w:rPr>
          <w:rFonts w:asciiTheme="majorHAnsi" w:hAnsiTheme="majorHAnsi"/>
          <w:u w:val="single"/>
        </w:rPr>
        <w:t>Évaluation</w:t>
      </w:r>
    </w:p>
    <w:p w14:paraId="1473BC52" w14:textId="77777777" w:rsidR="00136B10" w:rsidRDefault="00136B10" w:rsidP="00136B10">
      <w:pPr>
        <w:spacing w:after="0" w:line="240" w:lineRule="auto"/>
        <w:jc w:val="both"/>
        <w:rPr>
          <w:rFonts w:asciiTheme="majorHAnsi" w:hAnsiTheme="majorHAnsi"/>
          <w:highlight w:val="yellow"/>
        </w:rPr>
      </w:pPr>
    </w:p>
    <w:p w14:paraId="370C4FDC" w14:textId="77777777" w:rsidR="00280F66" w:rsidRPr="00280F66" w:rsidRDefault="00215155" w:rsidP="00136B10">
      <w:pPr>
        <w:spacing w:after="0" w:line="240" w:lineRule="auto"/>
        <w:jc w:val="both"/>
        <w:rPr>
          <w:rFonts w:asciiTheme="majorHAnsi" w:hAnsiTheme="majorHAnsi"/>
          <w:b/>
        </w:rPr>
      </w:pPr>
      <w:r>
        <w:rPr>
          <w:rFonts w:asciiTheme="majorHAnsi" w:hAnsiTheme="majorHAnsi"/>
          <w:b/>
        </w:rPr>
        <w:t>Article 10</w:t>
      </w:r>
    </w:p>
    <w:p w14:paraId="6E607BFE" w14:textId="77777777" w:rsidR="00280F66" w:rsidRPr="00280F66" w:rsidRDefault="00280F66" w:rsidP="00136B10">
      <w:pPr>
        <w:spacing w:after="0" w:line="240" w:lineRule="auto"/>
        <w:jc w:val="both"/>
        <w:rPr>
          <w:rFonts w:asciiTheme="majorHAnsi" w:hAnsiTheme="majorHAnsi"/>
        </w:rPr>
      </w:pPr>
    </w:p>
    <w:p w14:paraId="0681ADA6" w14:textId="77777777" w:rsidR="00280F66" w:rsidRDefault="00280F66" w:rsidP="00136B10">
      <w:pPr>
        <w:spacing w:after="0" w:line="240" w:lineRule="auto"/>
        <w:jc w:val="both"/>
        <w:rPr>
          <w:rFonts w:asciiTheme="majorHAnsi" w:hAnsiTheme="majorHAnsi"/>
        </w:rPr>
      </w:pPr>
      <w:r w:rsidRPr="00280F66">
        <w:rPr>
          <w:rFonts w:asciiTheme="majorHAnsi" w:hAnsiTheme="majorHAnsi"/>
        </w:rPr>
        <w:t xml:space="preserve">Au cours de </w:t>
      </w:r>
      <w:r>
        <w:rPr>
          <w:rFonts w:asciiTheme="majorHAnsi" w:hAnsiTheme="majorHAnsi"/>
        </w:rPr>
        <w:t xml:space="preserve">la formation et, au minimum tous les …………………….. </w:t>
      </w:r>
      <w:r w:rsidRPr="00280F66">
        <w:rPr>
          <w:rFonts w:asciiTheme="majorHAnsi" w:hAnsiTheme="majorHAnsi"/>
          <w:highlight w:val="lightGray"/>
        </w:rPr>
        <w:t>jours/mois</w:t>
      </w:r>
      <w:r w:rsidR="002A2FDE">
        <w:rPr>
          <w:rFonts w:asciiTheme="majorHAnsi" w:hAnsiTheme="majorHAnsi"/>
        </w:rPr>
        <w:t xml:space="preserve"> ainsi qu’à la fin de la formation</w:t>
      </w:r>
      <w:r>
        <w:rPr>
          <w:rFonts w:asciiTheme="majorHAnsi" w:hAnsiTheme="majorHAnsi"/>
        </w:rPr>
        <w:t>, une évaluation participative et formative est réalisée, en concertation avec le bénéficiaire, par ………………………………………………………………</w:t>
      </w:r>
      <w:r w:rsidR="00215155">
        <w:rPr>
          <w:rFonts w:asciiTheme="majorHAnsi" w:hAnsiTheme="majorHAnsi"/>
        </w:rPr>
        <w:t>………………………………………………………</w:t>
      </w:r>
    </w:p>
    <w:p w14:paraId="37EF5BD9" w14:textId="77777777" w:rsidR="00280F66" w:rsidRDefault="00280F66" w:rsidP="00136B10">
      <w:pPr>
        <w:spacing w:after="0" w:line="240" w:lineRule="auto"/>
        <w:jc w:val="both"/>
        <w:rPr>
          <w:rFonts w:asciiTheme="majorHAnsi" w:hAnsiTheme="majorHAnsi"/>
        </w:rPr>
      </w:pPr>
    </w:p>
    <w:p w14:paraId="74A3638E" w14:textId="77777777" w:rsidR="00280F66" w:rsidRDefault="00280F66" w:rsidP="00136B10">
      <w:pPr>
        <w:spacing w:after="0" w:line="240" w:lineRule="auto"/>
        <w:jc w:val="both"/>
        <w:rPr>
          <w:rFonts w:asciiTheme="majorHAnsi" w:hAnsiTheme="majorHAnsi"/>
        </w:rPr>
      </w:pPr>
      <w:r>
        <w:rPr>
          <w:rFonts w:asciiTheme="majorHAnsi" w:hAnsiTheme="majorHAnsi"/>
        </w:rPr>
        <w:t>Elle est basée sur les objectifs individuels définis po</w:t>
      </w:r>
      <w:r w:rsidR="002A2FDE">
        <w:rPr>
          <w:rFonts w:asciiTheme="majorHAnsi" w:hAnsiTheme="majorHAnsi"/>
        </w:rPr>
        <w:t>ur le bénéficiaire à l’article 2</w:t>
      </w:r>
      <w:r w:rsidR="005E6EAE">
        <w:rPr>
          <w:rFonts w:asciiTheme="majorHAnsi" w:hAnsiTheme="majorHAnsi"/>
        </w:rPr>
        <w:t xml:space="preserve"> alinéa 1</w:t>
      </w:r>
      <w:r w:rsidR="005E6EAE" w:rsidRPr="005E6EAE">
        <w:rPr>
          <w:rFonts w:asciiTheme="majorHAnsi" w:hAnsiTheme="majorHAnsi"/>
          <w:vertAlign w:val="superscript"/>
        </w:rPr>
        <w:t>er</w:t>
      </w:r>
      <w:r>
        <w:rPr>
          <w:rFonts w:asciiTheme="majorHAnsi" w:hAnsiTheme="majorHAnsi"/>
        </w:rPr>
        <w:t xml:space="preserve"> du règlement et dans le contrat de formation.</w:t>
      </w:r>
    </w:p>
    <w:p w14:paraId="3B2F229E" w14:textId="77777777" w:rsidR="00280F66" w:rsidRPr="00280F66" w:rsidRDefault="00280F66" w:rsidP="00136B10">
      <w:pPr>
        <w:spacing w:after="0" w:line="240" w:lineRule="auto"/>
        <w:jc w:val="both"/>
        <w:rPr>
          <w:rFonts w:asciiTheme="majorHAnsi" w:hAnsiTheme="majorHAnsi"/>
        </w:rPr>
      </w:pPr>
    </w:p>
    <w:p w14:paraId="1A4FCDC2" w14:textId="62439C99" w:rsidR="00280F66" w:rsidRDefault="00280F66" w:rsidP="00280F66">
      <w:pPr>
        <w:spacing w:after="0" w:line="240" w:lineRule="auto"/>
        <w:jc w:val="both"/>
        <w:rPr>
          <w:rFonts w:asciiTheme="majorHAnsi" w:hAnsiTheme="majorHAnsi"/>
        </w:rPr>
      </w:pPr>
      <w:r>
        <w:rPr>
          <w:rFonts w:asciiTheme="majorHAnsi" w:hAnsiTheme="majorHAnsi"/>
        </w:rPr>
        <w:t>Il y figure</w:t>
      </w:r>
      <w:r w:rsidRPr="00C0285D">
        <w:rPr>
          <w:rFonts w:asciiTheme="majorHAnsi" w:hAnsiTheme="majorHAnsi"/>
        </w:rPr>
        <w:t xml:space="preserve"> </w:t>
      </w:r>
      <w:r>
        <w:rPr>
          <w:rFonts w:asciiTheme="majorHAnsi" w:hAnsiTheme="majorHAnsi"/>
        </w:rPr>
        <w:t xml:space="preserve">notamment </w:t>
      </w:r>
      <w:r w:rsidRPr="00C0285D">
        <w:rPr>
          <w:rFonts w:asciiTheme="majorHAnsi" w:hAnsiTheme="majorHAnsi"/>
        </w:rPr>
        <w:t xml:space="preserve">une </w:t>
      </w:r>
      <w:r>
        <w:rPr>
          <w:rFonts w:asciiTheme="majorHAnsi" w:hAnsiTheme="majorHAnsi"/>
        </w:rPr>
        <w:t>analyse</w:t>
      </w:r>
      <w:r w:rsidRPr="00C0285D">
        <w:rPr>
          <w:rFonts w:asciiTheme="majorHAnsi" w:hAnsiTheme="majorHAnsi"/>
        </w:rPr>
        <w:t xml:space="preserve"> des </w:t>
      </w:r>
      <w:r w:rsidR="00C56914">
        <w:rPr>
          <w:rFonts w:asciiTheme="majorHAnsi" w:hAnsiTheme="majorHAnsi"/>
        </w:rPr>
        <w:t xml:space="preserve">connaissances et </w:t>
      </w:r>
      <w:r w:rsidRPr="00C0285D">
        <w:rPr>
          <w:rFonts w:asciiTheme="majorHAnsi" w:hAnsiTheme="majorHAnsi"/>
        </w:rPr>
        <w:t>compétenc</w:t>
      </w:r>
      <w:r>
        <w:rPr>
          <w:rFonts w:asciiTheme="majorHAnsi" w:hAnsiTheme="majorHAnsi"/>
        </w:rPr>
        <w:t>es professionnelles, qu’elles soient techniques ou sociales, acquises par le bénéficiaire</w:t>
      </w:r>
      <w:r w:rsidRPr="00C0285D">
        <w:rPr>
          <w:rFonts w:asciiTheme="majorHAnsi" w:hAnsiTheme="majorHAnsi"/>
        </w:rPr>
        <w:t xml:space="preserve"> et </w:t>
      </w:r>
      <w:r>
        <w:rPr>
          <w:rFonts w:asciiTheme="majorHAnsi" w:hAnsiTheme="majorHAnsi"/>
        </w:rPr>
        <w:t>est signé par les deux</w:t>
      </w:r>
      <w:r w:rsidRPr="00C0285D">
        <w:rPr>
          <w:rFonts w:asciiTheme="majorHAnsi" w:hAnsiTheme="majorHAnsi"/>
        </w:rPr>
        <w:t xml:space="preserve"> parties.</w:t>
      </w:r>
    </w:p>
    <w:p w14:paraId="02955476" w14:textId="77777777" w:rsidR="00280F66" w:rsidRDefault="00280F66" w:rsidP="00136B10">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280F66" w:rsidRPr="00C20844" w14:paraId="7FCBF409" w14:textId="77777777" w:rsidTr="00280F66">
        <w:tc>
          <w:tcPr>
            <w:tcW w:w="9212" w:type="dxa"/>
          </w:tcPr>
          <w:p w14:paraId="49861ECE" w14:textId="4BBF279E" w:rsidR="00280F66" w:rsidRPr="00C20844" w:rsidRDefault="00C56914" w:rsidP="00280F66">
            <w:pPr>
              <w:jc w:val="both"/>
              <w:rPr>
                <w:rFonts w:asciiTheme="majorHAnsi" w:hAnsiTheme="majorHAnsi"/>
                <w:i/>
                <w:sz w:val="18"/>
                <w:szCs w:val="18"/>
              </w:rPr>
            </w:pPr>
            <w:r w:rsidRPr="00C20844">
              <w:rPr>
                <w:rFonts w:asciiTheme="majorHAnsi" w:hAnsiTheme="majorHAnsi"/>
                <w:i/>
                <w:sz w:val="18"/>
                <w:szCs w:val="18"/>
              </w:rPr>
              <w:t>L’article 8, alinéa 1</w:t>
            </w:r>
            <w:r w:rsidRPr="00C20844">
              <w:rPr>
                <w:rFonts w:asciiTheme="majorHAnsi" w:hAnsiTheme="majorHAnsi"/>
                <w:i/>
                <w:sz w:val="18"/>
                <w:szCs w:val="18"/>
                <w:vertAlign w:val="superscript"/>
              </w:rPr>
              <w:t>er</w:t>
            </w:r>
            <w:r w:rsidRPr="00C20844">
              <w:rPr>
                <w:rFonts w:asciiTheme="majorHAnsi" w:hAnsiTheme="majorHAnsi"/>
                <w:i/>
                <w:sz w:val="18"/>
                <w:szCs w:val="18"/>
              </w:rPr>
              <w:t xml:space="preserve">, 2°, d) précise que : </w:t>
            </w:r>
          </w:p>
          <w:p w14:paraId="5C8A0AA0" w14:textId="36C679B6" w:rsidR="00C56914" w:rsidRPr="00C20844" w:rsidRDefault="00C56914" w:rsidP="00280F66">
            <w:pPr>
              <w:jc w:val="both"/>
              <w:rPr>
                <w:rFonts w:asciiTheme="majorHAnsi" w:hAnsiTheme="majorHAnsi"/>
                <w:i/>
                <w:sz w:val="18"/>
                <w:szCs w:val="18"/>
              </w:rPr>
            </w:pPr>
          </w:p>
          <w:p w14:paraId="77380FEF" w14:textId="0E0D172B"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 xml:space="preserve">«  Le Gouvernement agrée et renouvelle l’agrément du centre qui remplir l’ensemble des conditions suivantes : </w:t>
            </w:r>
          </w:p>
          <w:p w14:paraId="273E8C63" w14:textId="768EEA9F"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1° (…)</w:t>
            </w:r>
          </w:p>
          <w:p w14:paraId="63CBC4CE" w14:textId="17EC5755"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2° élaborer un projet pédagogique qui précise, notamment, les éléments suivants :</w:t>
            </w:r>
          </w:p>
          <w:p w14:paraId="60DF23B4" w14:textId="4B4A5E6D"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w:t>
            </w:r>
          </w:p>
          <w:p w14:paraId="7F155BA7" w14:textId="292CCA5C"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d) l’évaluation formative et participative et la reconnaissance des connaissances et compétences acquises par le stagiaire ;</w:t>
            </w:r>
          </w:p>
          <w:p w14:paraId="365BEE2F" w14:textId="187AE658" w:rsidR="00C56914" w:rsidRPr="00C20844" w:rsidRDefault="00C56914" w:rsidP="00280F66">
            <w:pPr>
              <w:jc w:val="both"/>
              <w:rPr>
                <w:rFonts w:asciiTheme="majorHAnsi" w:hAnsiTheme="majorHAnsi"/>
                <w:i/>
                <w:sz w:val="18"/>
                <w:szCs w:val="18"/>
              </w:rPr>
            </w:pPr>
            <w:r w:rsidRPr="00C20844">
              <w:rPr>
                <w:rFonts w:asciiTheme="majorHAnsi" w:hAnsiTheme="majorHAnsi"/>
                <w:i/>
                <w:sz w:val="18"/>
                <w:szCs w:val="18"/>
              </w:rPr>
              <w:t>(…) ».</w:t>
            </w:r>
          </w:p>
          <w:p w14:paraId="56DB8D92" w14:textId="77777777" w:rsidR="00C56914" w:rsidRPr="00C20844" w:rsidRDefault="00C56914" w:rsidP="00280F66">
            <w:pPr>
              <w:jc w:val="both"/>
              <w:rPr>
                <w:rFonts w:asciiTheme="majorHAnsi" w:hAnsiTheme="majorHAnsi"/>
                <w:i/>
                <w:sz w:val="18"/>
                <w:szCs w:val="18"/>
              </w:rPr>
            </w:pPr>
          </w:p>
          <w:p w14:paraId="7C97B2EF" w14:textId="536A1D73" w:rsidR="00DA60F6" w:rsidRPr="00C20844" w:rsidRDefault="00C56914" w:rsidP="00DA60F6">
            <w:pPr>
              <w:pStyle w:val="Default"/>
              <w:rPr>
                <w:rFonts w:asciiTheme="majorHAnsi" w:hAnsiTheme="majorHAnsi"/>
                <w:i/>
                <w:sz w:val="18"/>
                <w:szCs w:val="18"/>
              </w:rPr>
            </w:pPr>
            <w:r w:rsidRPr="00C20844">
              <w:rPr>
                <w:rFonts w:asciiTheme="majorHAnsi" w:hAnsiTheme="majorHAnsi"/>
                <w:i/>
                <w:sz w:val="18"/>
                <w:szCs w:val="18"/>
              </w:rPr>
              <w:t xml:space="preserve">Par ailleurs, </w:t>
            </w:r>
            <w:r w:rsidR="00DA60F6" w:rsidRPr="00C20844">
              <w:rPr>
                <w:rFonts w:asciiTheme="majorHAnsi" w:hAnsiTheme="majorHAnsi"/>
                <w:i/>
                <w:sz w:val="18"/>
                <w:szCs w:val="18"/>
              </w:rPr>
              <w:t>l’article 12 de l’arrêté du gouvern</w:t>
            </w:r>
            <w:r w:rsidR="00C06938">
              <w:rPr>
                <w:rFonts w:asciiTheme="majorHAnsi" w:hAnsiTheme="majorHAnsi"/>
                <w:i/>
                <w:sz w:val="18"/>
                <w:szCs w:val="18"/>
              </w:rPr>
              <w:t>ement wallon du 15 décembre 2016</w:t>
            </w:r>
            <w:r w:rsidR="00DA60F6" w:rsidRPr="00C20844">
              <w:rPr>
                <w:rFonts w:asciiTheme="majorHAnsi" w:hAnsiTheme="majorHAnsi"/>
                <w:i/>
                <w:sz w:val="18"/>
                <w:szCs w:val="18"/>
              </w:rPr>
              <w:t xml:space="preserve"> portant exécution du décret du 10 juillet 2013 relatif aux CISP précise que :</w:t>
            </w:r>
          </w:p>
          <w:p w14:paraId="1A66F284" w14:textId="77777777" w:rsidR="00DA60F6" w:rsidRPr="00C20844" w:rsidRDefault="00DA60F6" w:rsidP="00DA60F6">
            <w:pPr>
              <w:pStyle w:val="Default"/>
              <w:rPr>
                <w:rFonts w:asciiTheme="majorHAnsi" w:hAnsiTheme="majorHAnsi"/>
                <w:i/>
                <w:sz w:val="18"/>
                <w:szCs w:val="18"/>
              </w:rPr>
            </w:pPr>
          </w:p>
          <w:p w14:paraId="00753AE8" w14:textId="175E8264" w:rsidR="00DA60F6" w:rsidRPr="00C20844" w:rsidRDefault="00DA60F6" w:rsidP="00DA60F6">
            <w:pPr>
              <w:pStyle w:val="Default"/>
              <w:rPr>
                <w:rFonts w:asciiTheme="majorHAnsi" w:hAnsiTheme="majorHAnsi"/>
                <w:i/>
                <w:sz w:val="18"/>
                <w:szCs w:val="18"/>
              </w:rPr>
            </w:pPr>
            <w:r w:rsidRPr="00C20844">
              <w:rPr>
                <w:rFonts w:asciiTheme="majorHAnsi" w:hAnsiTheme="majorHAnsi"/>
                <w:i/>
                <w:sz w:val="18"/>
                <w:szCs w:val="18"/>
              </w:rPr>
              <w:t>« L</w:t>
            </w:r>
            <w:r w:rsidR="00C56914" w:rsidRPr="00C20844">
              <w:rPr>
                <w:rFonts w:asciiTheme="majorHAnsi" w:hAnsiTheme="majorHAnsi"/>
                <w:i/>
                <w:sz w:val="18"/>
                <w:szCs w:val="18"/>
              </w:rPr>
              <w:t xml:space="preserve">e </w:t>
            </w:r>
            <w:r w:rsidRPr="00C20844">
              <w:rPr>
                <w:rFonts w:asciiTheme="majorHAnsi" w:hAnsiTheme="majorHAnsi"/>
                <w:i/>
                <w:sz w:val="18"/>
                <w:szCs w:val="18"/>
              </w:rPr>
              <w:t xml:space="preserve">suivi pédagogique du stagiaire consiste en l’exercice, au minimum, des activités suivantes : </w:t>
            </w:r>
          </w:p>
          <w:p w14:paraId="1FBCE9E2" w14:textId="7B5DF39E" w:rsidR="00DA60F6" w:rsidRPr="00C20844" w:rsidRDefault="00DA60F6" w:rsidP="00DA60F6">
            <w:pPr>
              <w:pStyle w:val="Default"/>
              <w:rPr>
                <w:rFonts w:asciiTheme="majorHAnsi" w:hAnsiTheme="majorHAnsi"/>
                <w:i/>
                <w:sz w:val="18"/>
                <w:szCs w:val="18"/>
              </w:rPr>
            </w:pPr>
            <w:r w:rsidRPr="00C20844">
              <w:rPr>
                <w:rFonts w:asciiTheme="majorHAnsi" w:hAnsiTheme="majorHAnsi"/>
                <w:i/>
                <w:sz w:val="18"/>
                <w:szCs w:val="18"/>
              </w:rPr>
              <w:t xml:space="preserve"> (…)</w:t>
            </w:r>
          </w:p>
          <w:p w14:paraId="45664BC2" w14:textId="6D1C010F" w:rsidR="00DA60F6" w:rsidRPr="00C20844" w:rsidRDefault="00DA60F6" w:rsidP="00DA60F6">
            <w:pPr>
              <w:pStyle w:val="Default"/>
              <w:rPr>
                <w:rFonts w:asciiTheme="majorHAnsi" w:hAnsiTheme="majorHAnsi"/>
                <w:i/>
                <w:sz w:val="18"/>
                <w:szCs w:val="18"/>
              </w:rPr>
            </w:pPr>
            <w:r w:rsidRPr="00C20844">
              <w:rPr>
                <w:rFonts w:asciiTheme="majorHAnsi" w:hAnsiTheme="majorHAnsi"/>
                <w:i/>
                <w:sz w:val="18"/>
                <w:szCs w:val="18"/>
              </w:rPr>
              <w:t xml:space="preserve">3° l’organisation d’évaluations intermédiaires et finale de la formation visant à reconnaitre les connaissances, compétences et comportements professionnels acquis par le stagiaire et les adaptations éventuelles du programme individuel de formation ; </w:t>
            </w:r>
          </w:p>
          <w:p w14:paraId="5A500AE7" w14:textId="10B7770C" w:rsidR="00C56914" w:rsidRPr="00C20844" w:rsidRDefault="00DA60F6" w:rsidP="00DA60F6">
            <w:pPr>
              <w:pStyle w:val="Default"/>
              <w:rPr>
                <w:rFonts w:asciiTheme="majorHAnsi" w:hAnsiTheme="majorHAnsi"/>
                <w:i/>
                <w:sz w:val="18"/>
                <w:szCs w:val="18"/>
              </w:rPr>
            </w:pPr>
            <w:r w:rsidRPr="00C20844">
              <w:rPr>
                <w:rFonts w:asciiTheme="majorHAnsi" w:hAnsiTheme="majorHAnsi"/>
                <w:i/>
                <w:sz w:val="18"/>
                <w:szCs w:val="18"/>
              </w:rPr>
              <w:t>(…). »</w:t>
            </w:r>
          </w:p>
          <w:p w14:paraId="7F5FC138" w14:textId="77777777" w:rsidR="00C56914" w:rsidRPr="00C20844" w:rsidRDefault="00C56914" w:rsidP="00280F66">
            <w:pPr>
              <w:jc w:val="both"/>
              <w:rPr>
                <w:rFonts w:asciiTheme="majorHAnsi" w:hAnsiTheme="majorHAnsi"/>
                <w:i/>
                <w:sz w:val="18"/>
                <w:szCs w:val="18"/>
              </w:rPr>
            </w:pPr>
          </w:p>
          <w:p w14:paraId="3FD2FAC6" w14:textId="77777777" w:rsidR="00C56914" w:rsidRPr="00C20844" w:rsidRDefault="00C56914" w:rsidP="00280F66">
            <w:pPr>
              <w:jc w:val="both"/>
              <w:rPr>
                <w:rFonts w:asciiTheme="majorHAnsi" w:hAnsiTheme="majorHAnsi"/>
                <w:i/>
                <w:sz w:val="18"/>
                <w:szCs w:val="18"/>
              </w:rPr>
            </w:pPr>
          </w:p>
          <w:p w14:paraId="39589576" w14:textId="77777777" w:rsidR="00280F66" w:rsidRPr="00C20844" w:rsidRDefault="00280F66" w:rsidP="00280F66">
            <w:pPr>
              <w:jc w:val="both"/>
              <w:rPr>
                <w:rFonts w:asciiTheme="majorHAnsi" w:hAnsiTheme="majorHAnsi"/>
                <w:i/>
                <w:sz w:val="18"/>
                <w:szCs w:val="18"/>
              </w:rPr>
            </w:pPr>
            <w:r w:rsidRPr="00C20844">
              <w:rPr>
                <w:rFonts w:asciiTheme="majorHAnsi" w:hAnsiTheme="majorHAnsi"/>
                <w:i/>
                <w:sz w:val="18"/>
                <w:szCs w:val="18"/>
              </w:rPr>
              <w:t xml:space="preserve">Dans ce cadre, il n’est pas inutile de prévoir les modalités concrètes au travers desquelles l’évaluation prendra place au cours </w:t>
            </w:r>
            <w:r w:rsidR="002A2FDE" w:rsidRPr="00C20844">
              <w:rPr>
                <w:rFonts w:asciiTheme="majorHAnsi" w:hAnsiTheme="majorHAnsi"/>
                <w:i/>
                <w:sz w:val="18"/>
                <w:szCs w:val="18"/>
              </w:rPr>
              <w:t xml:space="preserve">et à la fin </w:t>
            </w:r>
            <w:r w:rsidRPr="00C20844">
              <w:rPr>
                <w:rFonts w:asciiTheme="majorHAnsi" w:hAnsiTheme="majorHAnsi"/>
                <w:i/>
                <w:sz w:val="18"/>
                <w:szCs w:val="18"/>
              </w:rPr>
              <w:t>de la formation.</w:t>
            </w:r>
          </w:p>
          <w:p w14:paraId="166A946E" w14:textId="77777777" w:rsidR="00280F66" w:rsidRPr="00C20844" w:rsidRDefault="00280F66" w:rsidP="00280F66">
            <w:pPr>
              <w:jc w:val="both"/>
              <w:rPr>
                <w:rFonts w:asciiTheme="majorHAnsi" w:hAnsiTheme="majorHAnsi"/>
                <w:i/>
                <w:sz w:val="18"/>
                <w:szCs w:val="18"/>
              </w:rPr>
            </w:pPr>
          </w:p>
          <w:p w14:paraId="11CCFB28" w14:textId="77777777" w:rsidR="00280F66" w:rsidRPr="00C20844" w:rsidRDefault="00280F66" w:rsidP="00280F66">
            <w:pPr>
              <w:jc w:val="both"/>
              <w:rPr>
                <w:rFonts w:asciiTheme="majorHAnsi" w:hAnsiTheme="majorHAnsi"/>
              </w:rPr>
            </w:pPr>
            <w:r w:rsidRPr="00C20844">
              <w:rPr>
                <w:rFonts w:asciiTheme="majorHAnsi" w:hAnsiTheme="majorHAnsi"/>
                <w:i/>
                <w:sz w:val="18"/>
                <w:szCs w:val="18"/>
              </w:rPr>
              <w:t>Pour ce qui concerne le suivi psychosocial, il peut faire l’objet d’un article spécifique dans la section 2 sur l’organisation de la formation ou il peut être repris comme ici, par exemple, dans une section particulière (point 9).</w:t>
            </w:r>
          </w:p>
        </w:tc>
      </w:tr>
    </w:tbl>
    <w:p w14:paraId="4E5DFA8D" w14:textId="77777777" w:rsidR="00C0285D" w:rsidRPr="00C20844" w:rsidRDefault="00C0285D" w:rsidP="00136B10">
      <w:pPr>
        <w:spacing w:after="0" w:line="240" w:lineRule="auto"/>
        <w:jc w:val="both"/>
        <w:rPr>
          <w:rFonts w:asciiTheme="majorHAnsi" w:hAnsiTheme="majorHAnsi"/>
        </w:rPr>
      </w:pPr>
    </w:p>
    <w:p w14:paraId="0661C1AD" w14:textId="77777777" w:rsidR="005906D1" w:rsidRPr="00C20844" w:rsidRDefault="005906D1" w:rsidP="00FE5DD9">
      <w:pPr>
        <w:pStyle w:val="Paragraphedeliste"/>
        <w:numPr>
          <w:ilvl w:val="1"/>
          <w:numId w:val="7"/>
        </w:numPr>
        <w:spacing w:after="0" w:line="240" w:lineRule="auto"/>
        <w:jc w:val="both"/>
        <w:rPr>
          <w:rFonts w:asciiTheme="majorHAnsi" w:hAnsiTheme="majorHAnsi"/>
          <w:u w:val="single"/>
        </w:rPr>
      </w:pPr>
      <w:r w:rsidRPr="00C20844">
        <w:rPr>
          <w:rFonts w:asciiTheme="majorHAnsi" w:hAnsiTheme="majorHAnsi"/>
          <w:u w:val="single"/>
        </w:rPr>
        <w:t>Fin de formation</w:t>
      </w:r>
    </w:p>
    <w:p w14:paraId="6F4FC424" w14:textId="77777777" w:rsidR="00136B10" w:rsidRDefault="00136B10" w:rsidP="00136B10">
      <w:pPr>
        <w:spacing w:after="0" w:line="240" w:lineRule="auto"/>
        <w:jc w:val="both"/>
        <w:rPr>
          <w:rFonts w:asciiTheme="majorHAnsi" w:hAnsiTheme="majorHAnsi"/>
          <w:highlight w:val="yellow"/>
        </w:rPr>
      </w:pPr>
    </w:p>
    <w:p w14:paraId="62247F0E" w14:textId="77777777" w:rsidR="00510F69" w:rsidRPr="0000755B" w:rsidRDefault="00215155" w:rsidP="00136B10">
      <w:pPr>
        <w:spacing w:after="0" w:line="240" w:lineRule="auto"/>
        <w:jc w:val="both"/>
        <w:rPr>
          <w:rFonts w:asciiTheme="majorHAnsi" w:hAnsiTheme="majorHAnsi"/>
          <w:b/>
        </w:rPr>
      </w:pPr>
      <w:r>
        <w:rPr>
          <w:rFonts w:asciiTheme="majorHAnsi" w:hAnsiTheme="majorHAnsi"/>
          <w:b/>
        </w:rPr>
        <w:t>Article 11</w:t>
      </w:r>
    </w:p>
    <w:p w14:paraId="2D2B1E2B" w14:textId="77777777" w:rsidR="0000755B" w:rsidRDefault="0000755B" w:rsidP="00136B10">
      <w:pPr>
        <w:spacing w:after="0" w:line="240" w:lineRule="auto"/>
        <w:jc w:val="both"/>
        <w:rPr>
          <w:rFonts w:asciiTheme="majorHAnsi" w:hAnsiTheme="majorHAnsi"/>
        </w:rPr>
      </w:pPr>
    </w:p>
    <w:p w14:paraId="6A31288B" w14:textId="77777777" w:rsidR="0000755B" w:rsidRPr="00CE7806" w:rsidRDefault="00215155" w:rsidP="0000755B">
      <w:pPr>
        <w:spacing w:after="0" w:line="240" w:lineRule="auto"/>
        <w:jc w:val="both"/>
        <w:rPr>
          <w:rFonts w:asciiTheme="majorHAnsi" w:eastAsia="Times New Roman" w:hAnsiTheme="majorHAnsi" w:cs="Times New Roman"/>
          <w:lang w:val="fr-FR" w:eastAsia="fr-FR"/>
        </w:rPr>
      </w:pPr>
      <w:r>
        <w:rPr>
          <w:rFonts w:asciiTheme="majorHAnsi" w:eastAsia="Times New Roman" w:hAnsiTheme="majorHAnsi" w:cs="Times New Roman"/>
          <w:lang w:val="fr-FR" w:eastAsia="fr-FR"/>
        </w:rPr>
        <w:t xml:space="preserve">§1. </w:t>
      </w:r>
      <w:r w:rsidR="0000755B">
        <w:rPr>
          <w:rFonts w:asciiTheme="majorHAnsi" w:eastAsia="Times New Roman" w:hAnsiTheme="majorHAnsi" w:cs="Times New Roman"/>
          <w:lang w:val="fr-FR" w:eastAsia="fr-FR"/>
        </w:rPr>
        <w:t>Chaque bénéficiaire</w:t>
      </w:r>
      <w:r w:rsidR="0000755B" w:rsidRPr="00CE7806">
        <w:rPr>
          <w:rFonts w:asciiTheme="majorHAnsi" w:eastAsia="Times New Roman" w:hAnsiTheme="majorHAnsi" w:cs="Times New Roman"/>
          <w:lang w:val="fr-FR" w:eastAsia="fr-FR"/>
        </w:rPr>
        <w:t xml:space="preserve"> peut à tout moment mettre fin au contrat de formation s’il justifie son départ par la reprise d’un emploi ou d’une formation qualifiante ou par une absence de longue durée pour raisons médicales.</w:t>
      </w:r>
    </w:p>
    <w:p w14:paraId="7AED3CED" w14:textId="77777777" w:rsidR="0000755B" w:rsidRPr="00CE7806" w:rsidRDefault="0000755B" w:rsidP="0000755B">
      <w:pPr>
        <w:spacing w:after="0" w:line="240" w:lineRule="auto"/>
        <w:jc w:val="both"/>
        <w:rPr>
          <w:rFonts w:asciiTheme="majorHAnsi" w:eastAsia="Times New Roman" w:hAnsiTheme="majorHAnsi" w:cs="Times New Roman"/>
          <w:lang w:val="fr-FR" w:eastAsia="fr-FR"/>
        </w:rPr>
      </w:pPr>
    </w:p>
    <w:p w14:paraId="7A474788" w14:textId="77777777" w:rsidR="0000755B" w:rsidRDefault="0000755B" w:rsidP="0000755B">
      <w:pPr>
        <w:spacing w:after="0" w:line="240" w:lineRule="auto"/>
        <w:jc w:val="both"/>
        <w:rPr>
          <w:rFonts w:asciiTheme="majorHAnsi" w:eastAsia="Times New Roman" w:hAnsiTheme="majorHAnsi" w:cs="Arial"/>
          <w:sz w:val="20"/>
          <w:szCs w:val="20"/>
          <w:lang w:eastAsia="fr-FR"/>
        </w:rPr>
      </w:pPr>
      <w:r w:rsidRPr="00CE7806">
        <w:rPr>
          <w:rFonts w:asciiTheme="majorHAnsi" w:eastAsia="Times New Roman" w:hAnsiTheme="majorHAnsi" w:cs="Times New Roman"/>
          <w:lang w:val="fr-FR" w:eastAsia="fr-FR"/>
        </w:rPr>
        <w:t>Le contrat peut également être rompu</w:t>
      </w:r>
      <w:r>
        <w:rPr>
          <w:rFonts w:asciiTheme="majorHAnsi" w:eastAsia="Times New Roman" w:hAnsiTheme="majorHAnsi" w:cs="Times New Roman"/>
          <w:lang w:val="fr-FR" w:eastAsia="fr-FR"/>
        </w:rPr>
        <w:t xml:space="preserve"> par le bénéficiaire</w:t>
      </w:r>
      <w:r w:rsidRPr="00CE7806">
        <w:rPr>
          <w:rFonts w:asciiTheme="majorHAnsi" w:eastAsia="Times New Roman" w:hAnsiTheme="majorHAnsi" w:cs="Times New Roman"/>
          <w:lang w:val="fr-FR" w:eastAsia="fr-FR"/>
        </w:rPr>
        <w:t xml:space="preserve"> moyennant un préavis de </w:t>
      </w:r>
      <w:r>
        <w:rPr>
          <w:rFonts w:asciiTheme="majorHAnsi" w:eastAsia="Times New Roman" w:hAnsiTheme="majorHAnsi" w:cs="Times New Roman"/>
          <w:lang w:val="fr-FR" w:eastAsia="fr-FR"/>
        </w:rPr>
        <w:t>……………….</w:t>
      </w:r>
      <w:r w:rsidRPr="00CE7806">
        <w:rPr>
          <w:rFonts w:asciiTheme="majorHAnsi" w:eastAsia="Times New Roman" w:hAnsiTheme="majorHAnsi" w:cs="Times New Roman"/>
          <w:lang w:val="fr-FR" w:eastAsia="fr-FR"/>
        </w:rPr>
        <w:t xml:space="preserve"> jours ou de commun accord entre les parties.</w:t>
      </w:r>
    </w:p>
    <w:p w14:paraId="1B901AEE" w14:textId="77777777" w:rsidR="0000755B" w:rsidRDefault="0000755B" w:rsidP="0000755B">
      <w:pPr>
        <w:spacing w:after="0" w:line="240" w:lineRule="auto"/>
        <w:jc w:val="both"/>
        <w:rPr>
          <w:rFonts w:asciiTheme="majorHAnsi" w:eastAsia="Times New Roman" w:hAnsiTheme="majorHAnsi" w:cs="Arial"/>
          <w:sz w:val="20"/>
          <w:szCs w:val="20"/>
          <w:lang w:eastAsia="fr-FR"/>
        </w:rPr>
      </w:pPr>
    </w:p>
    <w:p w14:paraId="0265CCF2" w14:textId="77777777" w:rsidR="0000755B" w:rsidRPr="00CE7806" w:rsidRDefault="0000755B" w:rsidP="0000755B">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eastAsia="fr-FR"/>
        </w:rPr>
        <w:t>Le</w:t>
      </w:r>
      <w:r>
        <w:rPr>
          <w:rFonts w:asciiTheme="majorHAnsi" w:eastAsia="Times New Roman" w:hAnsiTheme="majorHAnsi" w:cs="Times New Roman"/>
          <w:lang w:eastAsia="fr-FR"/>
        </w:rPr>
        <w:t xml:space="preserve"> bénéficiaire</w:t>
      </w:r>
      <w:r w:rsidRPr="00CE7806">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est informé par le centre</w:t>
      </w:r>
      <w:r w:rsidRPr="00CE7806">
        <w:rPr>
          <w:rFonts w:asciiTheme="majorHAnsi" w:eastAsia="Times New Roman" w:hAnsiTheme="majorHAnsi" w:cs="Times New Roman"/>
          <w:lang w:eastAsia="fr-FR"/>
        </w:rPr>
        <w:t xml:space="preserve"> d</w:t>
      </w:r>
      <w:r w:rsidRPr="00CE7806">
        <w:rPr>
          <w:rFonts w:asciiTheme="majorHAnsi" w:eastAsia="Times New Roman" w:hAnsiTheme="majorHAnsi" w:cs="Times New Roman"/>
          <w:lang w:val="fr-FR" w:eastAsia="fr-FR"/>
        </w:rPr>
        <w:t xml:space="preserve">es conséquences éventuelles qui peuvent découler de l’interruption anticipée du contrat de formation </w:t>
      </w:r>
      <w:r w:rsidR="00BD2D17">
        <w:rPr>
          <w:rFonts w:asciiTheme="majorHAnsi" w:eastAsia="Times New Roman" w:hAnsiTheme="majorHAnsi" w:cs="Times New Roman"/>
          <w:lang w:val="fr-FR" w:eastAsia="fr-FR"/>
        </w:rPr>
        <w:t xml:space="preserve">sur la suite de son accompagnement individualisé par le </w:t>
      </w:r>
      <w:proofErr w:type="spellStart"/>
      <w:r w:rsidR="00BD2D17">
        <w:rPr>
          <w:rFonts w:asciiTheme="majorHAnsi" w:eastAsia="Times New Roman" w:hAnsiTheme="majorHAnsi" w:cs="Times New Roman"/>
          <w:lang w:val="fr-FR" w:eastAsia="fr-FR"/>
        </w:rPr>
        <w:t>Forem</w:t>
      </w:r>
      <w:proofErr w:type="spellEnd"/>
      <w:r w:rsidR="00BD2D17">
        <w:rPr>
          <w:rFonts w:asciiTheme="majorHAnsi" w:eastAsia="Times New Roman" w:hAnsiTheme="majorHAnsi" w:cs="Times New Roman"/>
          <w:lang w:val="fr-FR" w:eastAsia="fr-FR"/>
        </w:rPr>
        <w:t xml:space="preserve"> si ce dernier y est soumis et </w:t>
      </w:r>
      <w:r w:rsidRPr="00CE7806">
        <w:rPr>
          <w:rFonts w:asciiTheme="majorHAnsi" w:eastAsia="Times New Roman" w:hAnsiTheme="majorHAnsi" w:cs="Times New Roman"/>
          <w:lang w:val="fr-FR" w:eastAsia="fr-FR"/>
        </w:rPr>
        <w:t>sur le maintien ou non des allocations sociales (chômage, revenu d’intégration…).</w:t>
      </w:r>
    </w:p>
    <w:p w14:paraId="16740109" w14:textId="77777777" w:rsidR="0000755B" w:rsidRPr="00CE7806" w:rsidRDefault="0000755B" w:rsidP="0000755B">
      <w:pPr>
        <w:spacing w:after="0" w:line="240" w:lineRule="auto"/>
        <w:jc w:val="both"/>
        <w:rPr>
          <w:rFonts w:asciiTheme="majorHAnsi" w:eastAsia="Times New Roman" w:hAnsiTheme="majorHAnsi" w:cs="Times New Roman"/>
          <w:lang w:val="fr-FR" w:eastAsia="fr-FR"/>
        </w:rPr>
      </w:pPr>
    </w:p>
    <w:p w14:paraId="7B5874AF" w14:textId="77777777" w:rsidR="0000755B" w:rsidRDefault="0000755B" w:rsidP="0000755B">
      <w:pPr>
        <w:spacing w:after="0" w:line="240" w:lineRule="auto"/>
        <w:jc w:val="both"/>
        <w:rPr>
          <w:rFonts w:asciiTheme="majorHAnsi" w:hAnsiTheme="majorHAnsi"/>
        </w:rPr>
      </w:pPr>
      <w:r w:rsidRPr="00CE7806">
        <w:rPr>
          <w:rFonts w:asciiTheme="majorHAnsi" w:eastAsia="Times New Roman" w:hAnsiTheme="majorHAnsi" w:cs="Times New Roman"/>
          <w:lang w:val="fr-FR" w:eastAsia="fr-FR"/>
        </w:rPr>
        <w:t xml:space="preserve">Le centre peut mettre fin sur le champ au contrat de </w:t>
      </w:r>
      <w:r>
        <w:rPr>
          <w:rFonts w:asciiTheme="majorHAnsi" w:eastAsia="Times New Roman" w:hAnsiTheme="majorHAnsi" w:cs="Times New Roman"/>
          <w:lang w:val="fr-FR" w:eastAsia="fr-FR"/>
        </w:rPr>
        <w:t>pré</w:t>
      </w:r>
      <w:r w:rsidRPr="00CE7806">
        <w:rPr>
          <w:rFonts w:asciiTheme="majorHAnsi" w:eastAsia="Times New Roman" w:hAnsiTheme="majorHAnsi" w:cs="Times New Roman"/>
          <w:lang w:val="fr-FR" w:eastAsia="fr-FR"/>
        </w:rPr>
        <w:t>formation en cas de non-respect, par le</w:t>
      </w:r>
      <w:r>
        <w:rPr>
          <w:rFonts w:asciiTheme="majorHAnsi" w:eastAsia="Times New Roman" w:hAnsiTheme="majorHAnsi" w:cs="Times New Roman"/>
          <w:lang w:val="fr-FR" w:eastAsia="fr-FR"/>
        </w:rPr>
        <w:t xml:space="preserve"> bénéficiaire</w:t>
      </w:r>
      <w:r w:rsidRPr="00CE7806">
        <w:rPr>
          <w:rFonts w:asciiTheme="majorHAnsi" w:eastAsia="Times New Roman" w:hAnsiTheme="majorHAnsi" w:cs="Times New Roman"/>
          <w:lang w:val="fr-FR" w:eastAsia="fr-FR"/>
        </w:rPr>
        <w:t xml:space="preserve">, du règlement </w:t>
      </w:r>
      <w:r>
        <w:rPr>
          <w:rFonts w:asciiTheme="majorHAnsi" w:eastAsia="Times New Roman" w:hAnsiTheme="majorHAnsi" w:cs="Times New Roman"/>
          <w:lang w:val="fr-FR" w:eastAsia="fr-FR"/>
        </w:rPr>
        <w:t>conf</w:t>
      </w:r>
      <w:r w:rsidR="00C15D96">
        <w:rPr>
          <w:rFonts w:asciiTheme="majorHAnsi" w:eastAsia="Times New Roman" w:hAnsiTheme="majorHAnsi" w:cs="Times New Roman"/>
          <w:lang w:val="fr-FR" w:eastAsia="fr-FR"/>
        </w:rPr>
        <w:t>ormément à l’article 31</w:t>
      </w:r>
      <w:r>
        <w:rPr>
          <w:rFonts w:asciiTheme="majorHAnsi" w:eastAsia="Times New Roman" w:hAnsiTheme="majorHAnsi" w:cs="Times New Roman"/>
          <w:lang w:val="fr-FR" w:eastAsia="fr-FR"/>
        </w:rPr>
        <w:t>.</w:t>
      </w:r>
    </w:p>
    <w:p w14:paraId="0B815A2F" w14:textId="77777777" w:rsidR="0000755B" w:rsidRPr="00215155" w:rsidRDefault="0000755B" w:rsidP="00136B10">
      <w:pPr>
        <w:spacing w:after="0" w:line="240" w:lineRule="auto"/>
        <w:jc w:val="both"/>
        <w:rPr>
          <w:rFonts w:asciiTheme="majorHAnsi" w:hAnsiTheme="majorHAnsi"/>
        </w:rPr>
      </w:pPr>
    </w:p>
    <w:p w14:paraId="7C6D733E" w14:textId="77777777" w:rsidR="00215155" w:rsidRDefault="00215155" w:rsidP="00215155">
      <w:pPr>
        <w:spacing w:after="0" w:line="240" w:lineRule="auto"/>
        <w:jc w:val="both"/>
        <w:rPr>
          <w:rFonts w:asciiTheme="majorHAnsi" w:hAnsiTheme="majorHAnsi"/>
        </w:rPr>
      </w:pPr>
      <w:r w:rsidRPr="00215155">
        <w:rPr>
          <w:rFonts w:asciiTheme="majorHAnsi" w:hAnsiTheme="majorHAnsi"/>
        </w:rPr>
        <w:t>§2.</w:t>
      </w:r>
      <w:r w:rsidRPr="00215155">
        <w:rPr>
          <w:rFonts w:asciiTheme="majorHAnsi" w:hAnsiTheme="majorHAnsi"/>
          <w:highlight w:val="lightGray"/>
        </w:rPr>
        <w:t xml:space="preserve"> </w:t>
      </w:r>
      <w:r w:rsidRPr="00123D24">
        <w:rPr>
          <w:rFonts w:asciiTheme="majorHAnsi" w:hAnsiTheme="majorHAnsi"/>
          <w:highlight w:val="lightGray"/>
        </w:rPr>
        <w:t>En fin de formation/à la fin de chaque mois de formation</w:t>
      </w:r>
      <w:r>
        <w:rPr>
          <w:rFonts w:asciiTheme="majorHAnsi" w:hAnsiTheme="majorHAnsi"/>
        </w:rPr>
        <w:t>, chaque bénéficiaire reçoit</w:t>
      </w:r>
      <w:r w:rsidRPr="00B912BA">
        <w:rPr>
          <w:rFonts w:asciiTheme="majorHAnsi" w:hAnsiTheme="majorHAnsi"/>
        </w:rPr>
        <w:t xml:space="preserve"> un</w:t>
      </w:r>
      <w:r>
        <w:rPr>
          <w:rFonts w:asciiTheme="majorHAnsi" w:hAnsiTheme="majorHAnsi"/>
        </w:rPr>
        <w:t>e attestation de fréquentation.</w:t>
      </w:r>
    </w:p>
    <w:p w14:paraId="0DEB1E3E" w14:textId="77777777" w:rsidR="00215155" w:rsidRPr="00215155" w:rsidRDefault="00215155" w:rsidP="00136B10">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CA375D" w14:paraId="1E826640" w14:textId="77777777" w:rsidTr="00280F66">
        <w:tc>
          <w:tcPr>
            <w:tcW w:w="9212" w:type="dxa"/>
          </w:tcPr>
          <w:p w14:paraId="0FF3E8CC" w14:textId="77777777" w:rsidR="00215155" w:rsidRDefault="00BD2D17" w:rsidP="00280F66">
            <w:pPr>
              <w:jc w:val="both"/>
              <w:rPr>
                <w:rFonts w:asciiTheme="majorHAnsi" w:hAnsiTheme="majorHAnsi"/>
                <w:i/>
                <w:sz w:val="18"/>
                <w:szCs w:val="18"/>
              </w:rPr>
            </w:pPr>
            <w:r>
              <w:rPr>
                <w:rFonts w:asciiTheme="majorHAnsi" w:hAnsiTheme="majorHAnsi"/>
                <w:i/>
                <w:sz w:val="18"/>
                <w:szCs w:val="18"/>
              </w:rPr>
              <w:t>I</w:t>
            </w:r>
            <w:r w:rsidR="00CA375D">
              <w:rPr>
                <w:rFonts w:asciiTheme="majorHAnsi" w:hAnsiTheme="majorHAnsi"/>
                <w:i/>
                <w:sz w:val="18"/>
                <w:szCs w:val="18"/>
              </w:rPr>
              <w:t>l est nécessaire de prévoir les modalités de fin du contrat de préformation, que cette rupture provienne d’un fait positif ou négatif et que l’initiative ait été prise pa</w:t>
            </w:r>
            <w:r w:rsidR="00215155">
              <w:rPr>
                <w:rFonts w:asciiTheme="majorHAnsi" w:hAnsiTheme="majorHAnsi"/>
                <w:i/>
                <w:sz w:val="18"/>
                <w:szCs w:val="18"/>
              </w:rPr>
              <w:t>r le centre ou le bénéficiaire.</w:t>
            </w:r>
          </w:p>
          <w:p w14:paraId="1B369D66" w14:textId="77777777" w:rsidR="00215155" w:rsidRDefault="00215155" w:rsidP="00280F66">
            <w:pPr>
              <w:jc w:val="both"/>
              <w:rPr>
                <w:rFonts w:asciiTheme="majorHAnsi" w:hAnsiTheme="majorHAnsi"/>
                <w:i/>
                <w:sz w:val="18"/>
                <w:szCs w:val="18"/>
              </w:rPr>
            </w:pPr>
          </w:p>
          <w:p w14:paraId="194109E1" w14:textId="77777777" w:rsidR="00CA375D" w:rsidRDefault="00CA375D" w:rsidP="00280F66">
            <w:pPr>
              <w:jc w:val="both"/>
              <w:rPr>
                <w:rFonts w:asciiTheme="majorHAnsi" w:hAnsiTheme="majorHAnsi"/>
                <w:i/>
                <w:sz w:val="18"/>
                <w:szCs w:val="18"/>
              </w:rPr>
            </w:pPr>
            <w:r>
              <w:rPr>
                <w:rFonts w:asciiTheme="majorHAnsi" w:hAnsiTheme="majorHAnsi"/>
                <w:i/>
                <w:sz w:val="18"/>
                <w:szCs w:val="18"/>
              </w:rPr>
              <w:t>Dans tous les cas, il est souhaitable que le centre informe bien le bénéficiaire des conséquences potentielles qu’une telle rupture pourrait impliquer à son encontre (</w:t>
            </w:r>
            <w:r w:rsidR="00BD2D17">
              <w:rPr>
                <w:rFonts w:asciiTheme="majorHAnsi" w:hAnsiTheme="majorHAnsi"/>
                <w:i/>
                <w:sz w:val="18"/>
                <w:szCs w:val="18"/>
              </w:rPr>
              <w:t xml:space="preserve">accompagnement individualisé </w:t>
            </w:r>
            <w:proofErr w:type="spellStart"/>
            <w:r w:rsidR="00BD2D17">
              <w:rPr>
                <w:rFonts w:asciiTheme="majorHAnsi" w:hAnsiTheme="majorHAnsi"/>
                <w:i/>
                <w:sz w:val="18"/>
                <w:szCs w:val="18"/>
              </w:rPr>
              <w:t>Forem</w:t>
            </w:r>
            <w:proofErr w:type="spellEnd"/>
            <w:r w:rsidR="00BD2D17">
              <w:rPr>
                <w:rFonts w:asciiTheme="majorHAnsi" w:hAnsiTheme="majorHAnsi"/>
                <w:i/>
                <w:sz w:val="18"/>
                <w:szCs w:val="18"/>
              </w:rPr>
              <w:t xml:space="preserve">, </w:t>
            </w:r>
            <w:r>
              <w:rPr>
                <w:rFonts w:asciiTheme="majorHAnsi" w:hAnsiTheme="majorHAnsi"/>
                <w:i/>
                <w:sz w:val="18"/>
                <w:szCs w:val="18"/>
              </w:rPr>
              <w:t>financière, sociale, etc.).</w:t>
            </w:r>
          </w:p>
          <w:p w14:paraId="6F24BC93" w14:textId="77777777" w:rsidR="00CA375D" w:rsidRDefault="00CA375D" w:rsidP="00280F66">
            <w:pPr>
              <w:jc w:val="both"/>
              <w:rPr>
                <w:rFonts w:asciiTheme="majorHAnsi" w:hAnsiTheme="majorHAnsi"/>
                <w:i/>
                <w:sz w:val="18"/>
                <w:szCs w:val="18"/>
              </w:rPr>
            </w:pPr>
          </w:p>
          <w:p w14:paraId="6F634A50" w14:textId="77777777" w:rsidR="00CA375D" w:rsidRDefault="00CA375D" w:rsidP="00280F66">
            <w:pPr>
              <w:jc w:val="both"/>
              <w:rPr>
                <w:rFonts w:asciiTheme="majorHAnsi" w:hAnsiTheme="majorHAnsi"/>
                <w:i/>
                <w:sz w:val="18"/>
                <w:szCs w:val="18"/>
              </w:rPr>
            </w:pPr>
            <w:r w:rsidRPr="00472049">
              <w:rPr>
                <w:rFonts w:asciiTheme="majorHAnsi" w:hAnsiTheme="majorHAnsi"/>
                <w:i/>
                <w:sz w:val="18"/>
                <w:szCs w:val="18"/>
              </w:rPr>
              <w:t xml:space="preserve">Il est conseillé de détailler plus précisément la demande. Par quel canal la demande </w:t>
            </w:r>
            <w:proofErr w:type="spellStart"/>
            <w:r w:rsidRPr="00472049">
              <w:rPr>
                <w:rFonts w:asciiTheme="majorHAnsi" w:hAnsiTheme="majorHAnsi"/>
                <w:i/>
                <w:sz w:val="18"/>
                <w:szCs w:val="18"/>
              </w:rPr>
              <w:t>doit-elle</w:t>
            </w:r>
            <w:proofErr w:type="spellEnd"/>
            <w:r w:rsidRPr="00472049">
              <w:rPr>
                <w:rFonts w:asciiTheme="majorHAnsi" w:hAnsiTheme="majorHAnsi"/>
                <w:i/>
                <w:sz w:val="18"/>
                <w:szCs w:val="18"/>
              </w:rPr>
              <w:t xml:space="preserve"> être faite ? De manière écrite ou orale ? Le document doit-il être remis en plusieurs exemplaires ?</w:t>
            </w:r>
          </w:p>
          <w:p w14:paraId="4F26C317" w14:textId="77777777" w:rsidR="00215155" w:rsidRDefault="00215155" w:rsidP="00280F66">
            <w:pPr>
              <w:jc w:val="both"/>
              <w:rPr>
                <w:rFonts w:asciiTheme="majorHAnsi" w:hAnsiTheme="majorHAnsi"/>
                <w:i/>
                <w:sz w:val="18"/>
                <w:szCs w:val="18"/>
              </w:rPr>
            </w:pPr>
          </w:p>
          <w:p w14:paraId="1D173614" w14:textId="77777777" w:rsidR="00215155" w:rsidRPr="00215155" w:rsidRDefault="00215155" w:rsidP="00280F66">
            <w:pPr>
              <w:jc w:val="both"/>
              <w:rPr>
                <w:rFonts w:asciiTheme="majorHAnsi" w:hAnsiTheme="majorHAnsi"/>
                <w:i/>
                <w:sz w:val="18"/>
                <w:szCs w:val="18"/>
              </w:rPr>
            </w:pPr>
            <w:r w:rsidRPr="00123D24">
              <w:rPr>
                <w:rFonts w:asciiTheme="majorHAnsi" w:hAnsiTheme="majorHAnsi"/>
                <w:i/>
                <w:sz w:val="18"/>
                <w:szCs w:val="18"/>
              </w:rPr>
              <w:t>Si le contrat de formation est rompu de quelque manière que ce soit avant la fin de celle-ci et si le centre délivre néanmoins une attestation de fréquentation à partir d’un certain nombre ou temps de présence, il est nécessaire d’expliciter les conditions de cette obtention dans un alinéa supplémentaire.</w:t>
            </w:r>
          </w:p>
        </w:tc>
      </w:tr>
    </w:tbl>
    <w:p w14:paraId="0B995595" w14:textId="77777777" w:rsidR="00123D24" w:rsidRPr="00C54552" w:rsidRDefault="00123D24" w:rsidP="00136B10">
      <w:pPr>
        <w:spacing w:after="0" w:line="240" w:lineRule="auto"/>
        <w:jc w:val="both"/>
        <w:rPr>
          <w:rFonts w:asciiTheme="majorHAnsi" w:hAnsiTheme="majorHAnsi"/>
          <w:highlight w:val="yellow"/>
        </w:rPr>
      </w:pPr>
    </w:p>
    <w:p w14:paraId="1474EEAD" w14:textId="77777777" w:rsidR="00EC39FF" w:rsidRDefault="00EC39FF">
      <w:pPr>
        <w:rPr>
          <w:rFonts w:asciiTheme="majorHAnsi" w:hAnsiTheme="majorHAnsi"/>
          <w:highlight w:val="yellow"/>
        </w:rPr>
      </w:pPr>
      <w:r>
        <w:rPr>
          <w:rFonts w:asciiTheme="majorHAnsi" w:hAnsiTheme="majorHAnsi"/>
          <w:highlight w:val="yellow"/>
        </w:rPr>
        <w:br w:type="page"/>
      </w:r>
    </w:p>
    <w:p w14:paraId="64F52981" w14:textId="77777777" w:rsidR="00B27A9B" w:rsidRPr="00F25679" w:rsidRDefault="00B27A9B" w:rsidP="00B27A9B">
      <w:pPr>
        <w:pStyle w:val="Paragraphedeliste"/>
        <w:numPr>
          <w:ilvl w:val="0"/>
          <w:numId w:val="7"/>
        </w:numPr>
        <w:spacing w:after="0" w:line="240" w:lineRule="auto"/>
        <w:jc w:val="both"/>
        <w:rPr>
          <w:rFonts w:asciiTheme="majorHAnsi" w:hAnsiTheme="majorHAnsi"/>
          <w:b/>
        </w:rPr>
      </w:pPr>
      <w:r w:rsidRPr="00F25679">
        <w:rPr>
          <w:rFonts w:asciiTheme="majorHAnsi" w:hAnsiTheme="majorHAnsi"/>
          <w:b/>
        </w:rPr>
        <w:t>Obligations</w:t>
      </w:r>
    </w:p>
    <w:p w14:paraId="2C461EB8" w14:textId="77777777" w:rsidR="00B27A9B" w:rsidRDefault="00B27A9B" w:rsidP="00B27A9B">
      <w:pPr>
        <w:spacing w:after="0" w:line="240" w:lineRule="auto"/>
        <w:jc w:val="both"/>
        <w:rPr>
          <w:rFonts w:asciiTheme="majorHAnsi" w:hAnsiTheme="majorHAnsi"/>
          <w:highlight w:val="yellow"/>
        </w:rPr>
      </w:pPr>
    </w:p>
    <w:p w14:paraId="19153F0E" w14:textId="77777777" w:rsidR="00B27A9B" w:rsidRPr="00ED1C30" w:rsidRDefault="00B27A9B" w:rsidP="00B27A9B">
      <w:pPr>
        <w:pStyle w:val="Paragraphedeliste"/>
        <w:numPr>
          <w:ilvl w:val="1"/>
          <w:numId w:val="7"/>
        </w:numPr>
        <w:spacing w:after="0" w:line="240" w:lineRule="auto"/>
        <w:jc w:val="both"/>
        <w:rPr>
          <w:rFonts w:asciiTheme="majorHAnsi" w:hAnsiTheme="majorHAnsi"/>
          <w:u w:val="single"/>
        </w:rPr>
      </w:pPr>
      <w:r w:rsidRPr="00ED1C30">
        <w:rPr>
          <w:rFonts w:asciiTheme="majorHAnsi" w:hAnsiTheme="majorHAnsi"/>
          <w:u w:val="single"/>
        </w:rPr>
        <w:t>Obligations du centre</w:t>
      </w:r>
    </w:p>
    <w:p w14:paraId="5F20B721" w14:textId="77777777" w:rsidR="00B27A9B" w:rsidRDefault="00B27A9B" w:rsidP="00B27A9B">
      <w:pPr>
        <w:spacing w:after="0" w:line="240" w:lineRule="auto"/>
        <w:jc w:val="both"/>
        <w:rPr>
          <w:rFonts w:asciiTheme="majorHAnsi" w:hAnsiTheme="majorHAnsi"/>
          <w:highlight w:val="yellow"/>
        </w:rPr>
      </w:pPr>
    </w:p>
    <w:p w14:paraId="051E4BED" w14:textId="77777777" w:rsidR="00B27A9B" w:rsidRPr="003F4740" w:rsidRDefault="00B27A9B" w:rsidP="00B27A9B">
      <w:pPr>
        <w:spacing w:after="0" w:line="240" w:lineRule="auto"/>
        <w:jc w:val="both"/>
        <w:rPr>
          <w:rFonts w:asciiTheme="majorHAnsi" w:hAnsiTheme="majorHAnsi"/>
          <w:b/>
        </w:rPr>
      </w:pPr>
      <w:r w:rsidRPr="003F4740">
        <w:rPr>
          <w:rFonts w:asciiTheme="majorHAnsi" w:hAnsiTheme="majorHAnsi"/>
          <w:b/>
        </w:rPr>
        <w:t>Article</w:t>
      </w:r>
      <w:r w:rsidR="00A009B8">
        <w:rPr>
          <w:rFonts w:asciiTheme="majorHAnsi" w:hAnsiTheme="majorHAnsi"/>
          <w:b/>
        </w:rPr>
        <w:t xml:space="preserve"> 12</w:t>
      </w:r>
    </w:p>
    <w:p w14:paraId="76537BE4" w14:textId="77777777" w:rsidR="00B27A9B" w:rsidRDefault="00B27A9B" w:rsidP="00B27A9B">
      <w:pPr>
        <w:spacing w:after="0" w:line="240" w:lineRule="auto"/>
        <w:jc w:val="both"/>
        <w:rPr>
          <w:rFonts w:asciiTheme="majorHAnsi" w:hAnsiTheme="majorHAnsi"/>
          <w:highlight w:val="yellow"/>
        </w:rPr>
      </w:pPr>
    </w:p>
    <w:p w14:paraId="7BC4CDE4" w14:textId="77777777" w:rsidR="00B27A9B" w:rsidRDefault="00B27A9B" w:rsidP="00B27A9B">
      <w:pPr>
        <w:spacing w:after="0" w:line="240" w:lineRule="auto"/>
        <w:jc w:val="both"/>
        <w:rPr>
          <w:rFonts w:asciiTheme="majorHAnsi" w:hAnsiTheme="majorHAnsi"/>
        </w:rPr>
      </w:pPr>
      <w:r w:rsidRPr="00B912BA">
        <w:rPr>
          <w:rFonts w:asciiTheme="majorHAnsi" w:hAnsiTheme="majorHAnsi"/>
        </w:rPr>
        <w:t xml:space="preserve">Le centre s’engage à assurer un accueil </w:t>
      </w:r>
      <w:r>
        <w:rPr>
          <w:rFonts w:asciiTheme="majorHAnsi" w:hAnsiTheme="majorHAnsi"/>
        </w:rPr>
        <w:t>à chaque bénéficiaire</w:t>
      </w:r>
      <w:r w:rsidRPr="00B912BA">
        <w:rPr>
          <w:rFonts w:asciiTheme="majorHAnsi" w:hAnsiTheme="majorHAnsi"/>
        </w:rPr>
        <w:t>, à l’accompagner pendant toute la durée de la formation, à lui réserver toute l’écoute et la disponibilité nécessaires, à procéder avec lui à l’évaluation continue de ses acquis, à tenir compte de ses attentes et à organiser sa participation dans la vie du centre.</w:t>
      </w:r>
    </w:p>
    <w:p w14:paraId="481B8B9B" w14:textId="77777777" w:rsidR="00B27A9B" w:rsidRDefault="00B27A9B" w:rsidP="00B27A9B">
      <w:pPr>
        <w:spacing w:after="0" w:line="240" w:lineRule="auto"/>
        <w:jc w:val="both"/>
        <w:rPr>
          <w:rFonts w:asciiTheme="majorHAnsi" w:hAnsiTheme="majorHAnsi"/>
        </w:rPr>
      </w:pPr>
    </w:p>
    <w:p w14:paraId="63C782D0" w14:textId="77777777" w:rsidR="00B27A9B" w:rsidRDefault="00B27A9B" w:rsidP="00B27A9B">
      <w:pPr>
        <w:spacing w:after="0" w:line="240" w:lineRule="auto"/>
        <w:jc w:val="both"/>
        <w:rPr>
          <w:rFonts w:asciiTheme="majorHAnsi" w:hAnsiTheme="majorHAnsi"/>
        </w:rPr>
      </w:pPr>
      <w:r>
        <w:rPr>
          <w:rFonts w:asciiTheme="majorHAnsi" w:hAnsiTheme="majorHAnsi"/>
        </w:rPr>
        <w:t xml:space="preserve">Il s’engage également </w:t>
      </w:r>
      <w:r w:rsidRPr="00E86ED4">
        <w:rPr>
          <w:rFonts w:asciiTheme="majorHAnsi" w:hAnsiTheme="majorHAnsi"/>
        </w:rPr>
        <w:t xml:space="preserve">à informer </w:t>
      </w:r>
      <w:r>
        <w:rPr>
          <w:rFonts w:asciiTheme="majorHAnsi" w:hAnsiTheme="majorHAnsi"/>
        </w:rPr>
        <w:t xml:space="preserve">chaque bénéficiaire </w:t>
      </w:r>
      <w:r w:rsidRPr="00E86ED4">
        <w:rPr>
          <w:rFonts w:asciiTheme="majorHAnsi" w:hAnsiTheme="majorHAnsi"/>
        </w:rPr>
        <w:t>sur ses droits et obligations dans le cadre de sa formation professionnelle</w:t>
      </w:r>
      <w:r>
        <w:rPr>
          <w:rFonts w:asciiTheme="majorHAnsi" w:hAnsiTheme="majorHAnsi"/>
        </w:rPr>
        <w:t>.</w:t>
      </w:r>
    </w:p>
    <w:p w14:paraId="77F246AB" w14:textId="77777777" w:rsidR="00C11D50" w:rsidRDefault="00C11D50" w:rsidP="00B27A9B">
      <w:pPr>
        <w:spacing w:after="0" w:line="240" w:lineRule="auto"/>
        <w:jc w:val="both"/>
        <w:rPr>
          <w:rFonts w:asciiTheme="majorHAnsi" w:hAnsiTheme="majorHAnsi"/>
        </w:rPr>
      </w:pPr>
    </w:p>
    <w:p w14:paraId="248DF78C" w14:textId="77777777" w:rsidR="00C11D50" w:rsidRDefault="00C11D50" w:rsidP="00B27A9B">
      <w:pPr>
        <w:spacing w:after="0" w:line="240" w:lineRule="auto"/>
        <w:jc w:val="both"/>
        <w:rPr>
          <w:rFonts w:asciiTheme="majorHAnsi" w:hAnsiTheme="majorHAnsi"/>
          <w:highlight w:val="yellow"/>
        </w:rPr>
      </w:pPr>
      <w:r>
        <w:rPr>
          <w:rFonts w:asciiTheme="majorHAnsi" w:hAnsiTheme="majorHAnsi"/>
        </w:rPr>
        <w:t>Il s’engage également à informer chaque bénéficiaire qu’il sera mis fin immédiatement à sa formation en cas de fausse déclaration sur l’honneur volontaire.</w:t>
      </w:r>
    </w:p>
    <w:p w14:paraId="755E7F36" w14:textId="77777777" w:rsidR="00B27A9B" w:rsidRDefault="00B27A9B" w:rsidP="00B27A9B">
      <w:pPr>
        <w:spacing w:after="0" w:line="240" w:lineRule="auto"/>
        <w:jc w:val="both"/>
        <w:rPr>
          <w:rFonts w:asciiTheme="majorHAnsi" w:hAnsiTheme="majorHAnsi"/>
          <w:highlight w:val="yellow"/>
        </w:rPr>
      </w:pPr>
    </w:p>
    <w:tbl>
      <w:tblPr>
        <w:tblStyle w:val="Grilledutableau"/>
        <w:tblW w:w="0" w:type="auto"/>
        <w:tblLook w:val="04A0" w:firstRow="1" w:lastRow="0" w:firstColumn="1" w:lastColumn="0" w:noHBand="0" w:noVBand="1"/>
      </w:tblPr>
      <w:tblGrid>
        <w:gridCol w:w="9060"/>
      </w:tblGrid>
      <w:tr w:rsidR="00B27A9B" w14:paraId="0C684F13" w14:textId="77777777" w:rsidTr="00A009B8">
        <w:tc>
          <w:tcPr>
            <w:tcW w:w="9210" w:type="dxa"/>
          </w:tcPr>
          <w:p w14:paraId="6DE6B251" w14:textId="3CD14F7B" w:rsidR="00C11D50" w:rsidRPr="00ED1C30" w:rsidRDefault="00C11D50" w:rsidP="00A009B8">
            <w:pPr>
              <w:jc w:val="both"/>
              <w:rPr>
                <w:rFonts w:asciiTheme="majorHAnsi" w:hAnsiTheme="majorHAnsi"/>
                <w:i/>
                <w:sz w:val="18"/>
                <w:szCs w:val="18"/>
              </w:rPr>
            </w:pPr>
            <w:r>
              <w:rPr>
                <w:rFonts w:asciiTheme="majorHAnsi" w:hAnsiTheme="majorHAnsi"/>
                <w:i/>
                <w:sz w:val="18"/>
                <w:szCs w:val="18"/>
              </w:rPr>
              <w:t xml:space="preserve">Dans le cas d’une fausse déclaration sur l’honneur, l’arrêté du Gouvernement wallon du </w:t>
            </w:r>
            <w:r w:rsidR="00FE5DD9">
              <w:rPr>
                <w:rFonts w:asciiTheme="majorHAnsi" w:hAnsiTheme="majorHAnsi"/>
                <w:i/>
                <w:sz w:val="18"/>
                <w:szCs w:val="18"/>
              </w:rPr>
              <w:t xml:space="preserve">15 décembre 2016 portant exécution du décret du 10 juillet 2013 relatif aux centres d’insertion socioprofessionnelle </w:t>
            </w:r>
            <w:r>
              <w:rPr>
                <w:rFonts w:asciiTheme="majorHAnsi" w:hAnsiTheme="majorHAnsi"/>
                <w:i/>
                <w:sz w:val="18"/>
                <w:szCs w:val="18"/>
              </w:rPr>
              <w:t>contraint le centre à mettre fin à</w:t>
            </w:r>
            <w:r w:rsidR="00FE5DD9">
              <w:rPr>
                <w:rFonts w:asciiTheme="majorHAnsi" w:hAnsiTheme="majorHAnsi"/>
                <w:i/>
                <w:sz w:val="18"/>
                <w:szCs w:val="18"/>
              </w:rPr>
              <w:t xml:space="preserve"> la formation du bénéficiaire. </w:t>
            </w:r>
          </w:p>
          <w:p w14:paraId="4653CADB" w14:textId="77777777" w:rsidR="00B27A9B" w:rsidRDefault="00B27A9B" w:rsidP="00A009B8">
            <w:pPr>
              <w:jc w:val="both"/>
              <w:rPr>
                <w:rFonts w:asciiTheme="majorHAnsi" w:hAnsiTheme="majorHAnsi"/>
                <w:i/>
                <w:sz w:val="18"/>
                <w:szCs w:val="18"/>
              </w:rPr>
            </w:pPr>
          </w:p>
          <w:p w14:paraId="250CEEC6" w14:textId="5D484805" w:rsidR="00FE5DD9" w:rsidRDefault="00FE5DD9" w:rsidP="00A009B8">
            <w:pPr>
              <w:jc w:val="both"/>
              <w:rPr>
                <w:rFonts w:asciiTheme="majorHAnsi" w:hAnsiTheme="majorHAnsi"/>
                <w:i/>
                <w:sz w:val="18"/>
                <w:szCs w:val="18"/>
              </w:rPr>
            </w:pPr>
            <w:r>
              <w:rPr>
                <w:rFonts w:asciiTheme="majorHAnsi" w:hAnsiTheme="majorHAnsi"/>
                <w:i/>
                <w:sz w:val="18"/>
                <w:szCs w:val="18"/>
              </w:rPr>
              <w:t xml:space="preserve">Article 7 : </w:t>
            </w:r>
          </w:p>
          <w:p w14:paraId="38FFCE3E" w14:textId="5269533C" w:rsidR="00FE5DD9" w:rsidRDefault="00FE5DD9" w:rsidP="00A009B8">
            <w:pPr>
              <w:jc w:val="both"/>
              <w:rPr>
                <w:rFonts w:asciiTheme="majorHAnsi" w:hAnsiTheme="majorHAnsi"/>
                <w:i/>
                <w:sz w:val="18"/>
                <w:szCs w:val="18"/>
              </w:rPr>
            </w:pPr>
            <w:r>
              <w:rPr>
                <w:rFonts w:asciiTheme="majorHAnsi" w:hAnsiTheme="majorHAnsi"/>
                <w:i/>
                <w:sz w:val="18"/>
                <w:szCs w:val="18"/>
              </w:rPr>
              <w:t>« Si le stagiaire a volontairement effectué une fausse déclaration sur l’honneur en vue de suivre une formation organisée par ou en vertu du décret et ne répond pas aux conditions des articles 5 et 6 du décret [= les conditions d’éligibilité et de dérogation]</w:t>
            </w:r>
            <w:r w:rsidR="00B255D4">
              <w:rPr>
                <w:rFonts w:asciiTheme="majorHAnsi" w:hAnsiTheme="majorHAnsi"/>
                <w:i/>
                <w:sz w:val="18"/>
                <w:szCs w:val="18"/>
              </w:rPr>
              <w:t>, le centre met fin immédiatement à la formation du stagiaire.</w:t>
            </w:r>
          </w:p>
          <w:p w14:paraId="5DE1DC67" w14:textId="359D75CF" w:rsidR="00B255D4" w:rsidRDefault="00B255D4" w:rsidP="00A009B8">
            <w:pPr>
              <w:jc w:val="both"/>
              <w:rPr>
                <w:rFonts w:asciiTheme="majorHAnsi" w:hAnsiTheme="majorHAnsi"/>
                <w:i/>
                <w:sz w:val="18"/>
                <w:szCs w:val="18"/>
              </w:rPr>
            </w:pPr>
            <w:r>
              <w:rPr>
                <w:rFonts w:asciiTheme="majorHAnsi" w:hAnsiTheme="majorHAnsi"/>
                <w:i/>
                <w:sz w:val="18"/>
                <w:szCs w:val="18"/>
              </w:rPr>
              <w:t>Le centre informe le stagiaire, dès son entrée en formation, qu’il est mis fin immédiatement à sa formation en cas de fausse déclaration sur l’honneur volontaire émise par ce dernier. »</w:t>
            </w:r>
          </w:p>
          <w:p w14:paraId="7D51A795" w14:textId="77777777" w:rsidR="00FE5DD9" w:rsidRPr="00ED1C30" w:rsidRDefault="00FE5DD9" w:rsidP="00A009B8">
            <w:pPr>
              <w:jc w:val="both"/>
              <w:rPr>
                <w:rFonts w:asciiTheme="majorHAnsi" w:hAnsiTheme="majorHAnsi"/>
                <w:i/>
                <w:sz w:val="18"/>
                <w:szCs w:val="18"/>
              </w:rPr>
            </w:pPr>
          </w:p>
          <w:p w14:paraId="179A1019" w14:textId="77777777" w:rsidR="00B27A9B" w:rsidRDefault="00B27A9B" w:rsidP="00A009B8">
            <w:pPr>
              <w:jc w:val="both"/>
              <w:rPr>
                <w:rFonts w:asciiTheme="majorHAnsi" w:hAnsiTheme="majorHAnsi"/>
                <w:highlight w:val="yellow"/>
              </w:rPr>
            </w:pPr>
            <w:r w:rsidRPr="00ED1C30">
              <w:rPr>
                <w:rFonts w:asciiTheme="majorHAnsi" w:hAnsiTheme="majorHAnsi"/>
                <w:i/>
                <w:sz w:val="18"/>
                <w:szCs w:val="18"/>
              </w:rPr>
              <w:t>Il est possible de détailler plus précisément comment ces obligations prendront place mais plusieurs points sont déjà évoqués dans d’autres sections du règlement (évaluation, accueil, suivi, etc.).</w:t>
            </w:r>
          </w:p>
        </w:tc>
      </w:tr>
    </w:tbl>
    <w:p w14:paraId="18AE4407" w14:textId="77777777" w:rsidR="00B27A9B" w:rsidRPr="00C54552" w:rsidRDefault="00B27A9B" w:rsidP="00B27A9B">
      <w:pPr>
        <w:spacing w:after="0" w:line="240" w:lineRule="auto"/>
        <w:jc w:val="both"/>
        <w:rPr>
          <w:rFonts w:asciiTheme="majorHAnsi" w:hAnsiTheme="majorHAnsi"/>
          <w:highlight w:val="yellow"/>
        </w:rPr>
      </w:pPr>
    </w:p>
    <w:p w14:paraId="707475E4" w14:textId="77777777" w:rsidR="00D77298" w:rsidRPr="00B2163E" w:rsidRDefault="00D77298" w:rsidP="00D77298">
      <w:pPr>
        <w:pStyle w:val="Paragraphedeliste"/>
        <w:numPr>
          <w:ilvl w:val="1"/>
          <w:numId w:val="7"/>
        </w:numPr>
        <w:spacing w:after="0" w:line="240" w:lineRule="auto"/>
        <w:jc w:val="both"/>
        <w:rPr>
          <w:rFonts w:asciiTheme="majorHAnsi" w:hAnsiTheme="majorHAnsi"/>
          <w:u w:val="single"/>
        </w:rPr>
      </w:pPr>
      <w:r w:rsidRPr="00B2163E">
        <w:rPr>
          <w:rFonts w:asciiTheme="majorHAnsi" w:hAnsiTheme="majorHAnsi"/>
          <w:u w:val="single"/>
        </w:rPr>
        <w:t>Obligations des bénéficiaires</w:t>
      </w:r>
    </w:p>
    <w:p w14:paraId="3EDB9241" w14:textId="77777777" w:rsidR="00D77298" w:rsidRDefault="00D77298" w:rsidP="00D77298">
      <w:pPr>
        <w:spacing w:after="0" w:line="240" w:lineRule="auto"/>
        <w:jc w:val="both"/>
        <w:rPr>
          <w:rFonts w:asciiTheme="majorHAnsi" w:hAnsiTheme="majorHAnsi"/>
          <w:highlight w:val="yellow"/>
        </w:rPr>
      </w:pPr>
    </w:p>
    <w:p w14:paraId="0886AD25" w14:textId="77777777" w:rsidR="00D77298" w:rsidRPr="003E55F1" w:rsidRDefault="00D77298" w:rsidP="00D77298">
      <w:pPr>
        <w:spacing w:after="0" w:line="240" w:lineRule="auto"/>
        <w:jc w:val="both"/>
        <w:rPr>
          <w:rFonts w:asciiTheme="majorHAnsi" w:hAnsiTheme="majorHAnsi"/>
          <w:b/>
        </w:rPr>
      </w:pPr>
      <w:r>
        <w:rPr>
          <w:rFonts w:asciiTheme="majorHAnsi" w:hAnsiTheme="majorHAnsi"/>
          <w:b/>
        </w:rPr>
        <w:t>Article 13</w:t>
      </w:r>
    </w:p>
    <w:p w14:paraId="31AD1CA4" w14:textId="77777777" w:rsidR="00D77298" w:rsidRDefault="00D77298" w:rsidP="00D77298">
      <w:pPr>
        <w:spacing w:after="0" w:line="240" w:lineRule="auto"/>
        <w:jc w:val="both"/>
        <w:rPr>
          <w:rFonts w:asciiTheme="majorHAnsi" w:hAnsiTheme="majorHAnsi"/>
          <w:highlight w:val="yellow"/>
        </w:rPr>
      </w:pPr>
    </w:p>
    <w:p w14:paraId="59307BE5" w14:textId="77777777" w:rsidR="00D77298" w:rsidRDefault="00D77298" w:rsidP="00D77298">
      <w:pPr>
        <w:spacing w:after="0" w:line="240" w:lineRule="auto"/>
        <w:jc w:val="both"/>
        <w:rPr>
          <w:rFonts w:asciiTheme="majorHAnsi" w:hAnsiTheme="majorHAnsi"/>
        </w:rPr>
      </w:pPr>
      <w:r>
        <w:rPr>
          <w:rFonts w:asciiTheme="majorHAnsi" w:hAnsiTheme="majorHAnsi"/>
        </w:rPr>
        <w:t>§1. Chaque bénéficiaire</w:t>
      </w:r>
      <w:r w:rsidRPr="00492BBF">
        <w:rPr>
          <w:rFonts w:asciiTheme="majorHAnsi" w:hAnsiTheme="majorHAnsi"/>
        </w:rPr>
        <w:t xml:space="preserve"> </w:t>
      </w:r>
      <w:r>
        <w:rPr>
          <w:rFonts w:asciiTheme="majorHAnsi" w:hAnsiTheme="majorHAnsi"/>
        </w:rPr>
        <w:t xml:space="preserve">est tenu de </w:t>
      </w:r>
      <w:r w:rsidRPr="00492BBF">
        <w:rPr>
          <w:rFonts w:asciiTheme="majorHAnsi" w:hAnsiTheme="majorHAnsi"/>
        </w:rPr>
        <w:t xml:space="preserve">fournir </w:t>
      </w:r>
      <w:r>
        <w:rPr>
          <w:rFonts w:asciiTheme="majorHAnsi" w:hAnsiTheme="majorHAnsi"/>
        </w:rPr>
        <w:t>au centre</w:t>
      </w:r>
      <w:r w:rsidRPr="00492BBF">
        <w:rPr>
          <w:rFonts w:asciiTheme="majorHAnsi" w:hAnsiTheme="majorHAnsi"/>
        </w:rPr>
        <w:t xml:space="preserve"> tous les renseignements nécessaires à son inscription </w:t>
      </w:r>
      <w:r>
        <w:rPr>
          <w:rFonts w:asciiTheme="majorHAnsi" w:hAnsiTheme="majorHAnsi"/>
        </w:rPr>
        <w:t xml:space="preserve">en formation </w:t>
      </w:r>
      <w:r w:rsidRPr="00492BBF">
        <w:rPr>
          <w:rFonts w:asciiTheme="majorHAnsi" w:hAnsiTheme="majorHAnsi"/>
        </w:rPr>
        <w:t>et à l’application des législations sociales et fiscales. Tout changement d’adresse</w:t>
      </w:r>
      <w:r>
        <w:rPr>
          <w:rFonts w:asciiTheme="majorHAnsi" w:hAnsiTheme="majorHAnsi"/>
        </w:rPr>
        <w:t xml:space="preserve">, de numéro de téléphone, de courriel, de numéro de compte bancaire </w:t>
      </w:r>
      <w:r w:rsidRPr="00492BBF">
        <w:rPr>
          <w:rFonts w:asciiTheme="majorHAnsi" w:hAnsiTheme="majorHAnsi"/>
        </w:rPr>
        <w:t xml:space="preserve">du </w:t>
      </w:r>
      <w:r>
        <w:rPr>
          <w:rFonts w:asciiTheme="majorHAnsi" w:hAnsiTheme="majorHAnsi"/>
        </w:rPr>
        <w:t>bénéficiaire</w:t>
      </w:r>
      <w:r w:rsidRPr="00492BBF">
        <w:rPr>
          <w:rFonts w:asciiTheme="majorHAnsi" w:hAnsiTheme="majorHAnsi"/>
        </w:rPr>
        <w:t xml:space="preserve"> </w:t>
      </w:r>
      <w:r>
        <w:rPr>
          <w:rFonts w:asciiTheme="majorHAnsi" w:hAnsiTheme="majorHAnsi"/>
        </w:rPr>
        <w:t>doit être signalé</w:t>
      </w:r>
      <w:r w:rsidRPr="00492BBF">
        <w:rPr>
          <w:rFonts w:asciiTheme="majorHAnsi" w:hAnsiTheme="majorHAnsi"/>
        </w:rPr>
        <w:t xml:space="preserve"> </w:t>
      </w:r>
      <w:r>
        <w:rPr>
          <w:rFonts w:asciiTheme="majorHAnsi" w:hAnsiTheme="majorHAnsi"/>
        </w:rPr>
        <w:t xml:space="preserve">à ………………………………………………………………………………….. </w:t>
      </w:r>
      <w:proofErr w:type="gramStart"/>
      <w:r>
        <w:rPr>
          <w:rFonts w:asciiTheme="majorHAnsi" w:hAnsiTheme="majorHAnsi"/>
        </w:rPr>
        <w:t>dans</w:t>
      </w:r>
      <w:proofErr w:type="gramEnd"/>
      <w:r>
        <w:rPr>
          <w:rFonts w:asciiTheme="majorHAnsi" w:hAnsiTheme="majorHAnsi"/>
        </w:rPr>
        <w:t xml:space="preserve"> les plus brefs délais.</w:t>
      </w:r>
    </w:p>
    <w:p w14:paraId="340DE280" w14:textId="77777777" w:rsidR="00D77298" w:rsidRDefault="00D77298" w:rsidP="00D77298">
      <w:pPr>
        <w:spacing w:after="0" w:line="240" w:lineRule="auto"/>
        <w:jc w:val="both"/>
        <w:rPr>
          <w:rFonts w:asciiTheme="majorHAnsi" w:hAnsiTheme="majorHAnsi"/>
        </w:rPr>
      </w:pPr>
    </w:p>
    <w:p w14:paraId="13B707F8" w14:textId="77777777" w:rsidR="00D77298" w:rsidRPr="00492BBF" w:rsidRDefault="00D77298" w:rsidP="00D77298">
      <w:pPr>
        <w:spacing w:after="0" w:line="240" w:lineRule="auto"/>
        <w:jc w:val="both"/>
        <w:rPr>
          <w:rFonts w:asciiTheme="majorHAnsi" w:hAnsiTheme="majorHAnsi"/>
        </w:rPr>
      </w:pPr>
      <w:r>
        <w:rPr>
          <w:rFonts w:asciiTheme="majorHAnsi" w:hAnsiTheme="majorHAnsi"/>
        </w:rPr>
        <w:t>Le centre</w:t>
      </w:r>
      <w:r w:rsidRPr="00492BBF">
        <w:rPr>
          <w:rFonts w:asciiTheme="majorHAnsi" w:hAnsiTheme="majorHAnsi"/>
        </w:rPr>
        <w:t xml:space="preserve"> ne peut être tenu pour responsable d’une erreur survenue dans l’application des législations sociales et fiscales suite à une omission du </w:t>
      </w:r>
      <w:r>
        <w:rPr>
          <w:rFonts w:asciiTheme="majorHAnsi" w:hAnsiTheme="majorHAnsi"/>
        </w:rPr>
        <w:t>bénéficiaire en regard de l’obligation visée à l’alinéa 1</w:t>
      </w:r>
      <w:r w:rsidRPr="003E55F1">
        <w:rPr>
          <w:rFonts w:asciiTheme="majorHAnsi" w:hAnsiTheme="majorHAnsi"/>
          <w:vertAlign w:val="superscript"/>
        </w:rPr>
        <w:t>er</w:t>
      </w:r>
      <w:r>
        <w:rPr>
          <w:rFonts w:asciiTheme="majorHAnsi" w:hAnsiTheme="majorHAnsi"/>
        </w:rPr>
        <w:t>.</w:t>
      </w:r>
    </w:p>
    <w:p w14:paraId="6FB962CC" w14:textId="77777777" w:rsidR="00D77298" w:rsidRDefault="00D77298" w:rsidP="00D77298">
      <w:pPr>
        <w:spacing w:after="0" w:line="240" w:lineRule="auto"/>
        <w:jc w:val="both"/>
        <w:rPr>
          <w:rFonts w:asciiTheme="majorHAnsi" w:hAnsiTheme="majorHAnsi"/>
          <w:highlight w:val="yellow"/>
        </w:rPr>
      </w:pPr>
    </w:p>
    <w:p w14:paraId="361024AC" w14:textId="77777777" w:rsidR="00D77298" w:rsidRPr="001505BD" w:rsidRDefault="00D77298" w:rsidP="00D77298">
      <w:pPr>
        <w:spacing w:after="0" w:line="240" w:lineRule="auto"/>
        <w:jc w:val="both"/>
        <w:rPr>
          <w:rFonts w:asciiTheme="majorHAnsi" w:hAnsiTheme="majorHAnsi"/>
        </w:rPr>
      </w:pPr>
      <w:r>
        <w:rPr>
          <w:rFonts w:asciiTheme="majorHAnsi" w:hAnsiTheme="majorHAnsi"/>
        </w:rPr>
        <w:t xml:space="preserve">§2. </w:t>
      </w:r>
      <w:r w:rsidRPr="001505BD">
        <w:rPr>
          <w:rFonts w:asciiTheme="majorHAnsi" w:hAnsiTheme="majorHAnsi"/>
        </w:rPr>
        <w:t>Chaque bénéficiaire s’engage, durant la formation, à :</w:t>
      </w:r>
    </w:p>
    <w:p w14:paraId="245B9801" w14:textId="77777777" w:rsidR="00D77298" w:rsidRPr="001505BD" w:rsidRDefault="00D77298" w:rsidP="00D77298">
      <w:pPr>
        <w:spacing w:after="0" w:line="240" w:lineRule="auto"/>
        <w:jc w:val="both"/>
        <w:rPr>
          <w:rFonts w:asciiTheme="majorHAnsi" w:hAnsiTheme="majorHAnsi"/>
        </w:rPr>
      </w:pPr>
      <w:r>
        <w:rPr>
          <w:rFonts w:asciiTheme="majorHAnsi" w:hAnsiTheme="majorHAnsi"/>
        </w:rPr>
        <w:t>……………………………………………………………………………………………………………………………………………………………………………………………………………………………………………………………………………………………………………………………………………………………………………………………………………………………………………………………………………………………………………………………………………………………………………………………….</w:t>
      </w:r>
    </w:p>
    <w:p w14:paraId="68E316B5" w14:textId="77777777" w:rsidR="00D77298" w:rsidRPr="00B2163E" w:rsidRDefault="00D77298" w:rsidP="00D77298">
      <w:pPr>
        <w:spacing w:after="0" w:line="240" w:lineRule="auto"/>
        <w:jc w:val="both"/>
        <w:rPr>
          <w:rFonts w:asciiTheme="majorHAnsi" w:hAnsiTheme="majorHAnsi"/>
        </w:rPr>
      </w:pPr>
    </w:p>
    <w:p w14:paraId="6AEB0E5E" w14:textId="77777777" w:rsidR="00D77298" w:rsidRPr="00B2163E" w:rsidRDefault="00D77298" w:rsidP="00D77298">
      <w:pPr>
        <w:spacing w:after="0" w:line="240" w:lineRule="auto"/>
        <w:jc w:val="both"/>
        <w:rPr>
          <w:rFonts w:asciiTheme="majorHAnsi" w:hAnsiTheme="majorHAnsi"/>
        </w:rPr>
      </w:pPr>
      <w:r>
        <w:rPr>
          <w:rFonts w:asciiTheme="majorHAnsi" w:hAnsiTheme="majorHAnsi"/>
        </w:rPr>
        <w:t xml:space="preserve">Ces obligations, pour les points qui sont pertinents, s’appliquent également aux membres de l’équipe du centre et à toute </w:t>
      </w:r>
      <w:r w:rsidRPr="00B2163E">
        <w:rPr>
          <w:rFonts w:asciiTheme="majorHAnsi" w:hAnsiTheme="majorHAnsi"/>
        </w:rPr>
        <w:t>personne extérieure qui est amenée en tant que prestataire de services à intervenir dans le processus de formation organisé.</w:t>
      </w:r>
    </w:p>
    <w:p w14:paraId="56932C93" w14:textId="77777777" w:rsidR="00D77298" w:rsidRDefault="00D77298" w:rsidP="00D77298">
      <w:pPr>
        <w:spacing w:after="0" w:line="240" w:lineRule="auto"/>
        <w:jc w:val="both"/>
        <w:rPr>
          <w:rFonts w:asciiTheme="majorHAnsi" w:hAnsiTheme="majorHAnsi"/>
        </w:rPr>
      </w:pPr>
    </w:p>
    <w:p w14:paraId="6721EA21" w14:textId="77777777" w:rsidR="00D77298" w:rsidRPr="001505BD" w:rsidRDefault="00D77298" w:rsidP="00D77298">
      <w:pPr>
        <w:spacing w:after="0" w:line="240" w:lineRule="auto"/>
        <w:jc w:val="both"/>
        <w:rPr>
          <w:rFonts w:asciiTheme="majorHAnsi" w:hAnsiTheme="majorHAnsi"/>
        </w:rPr>
      </w:pPr>
      <w:r>
        <w:rPr>
          <w:rFonts w:asciiTheme="majorHAnsi" w:hAnsiTheme="majorHAnsi"/>
        </w:rPr>
        <w:t>§3.</w:t>
      </w:r>
      <w:r w:rsidR="001A3542">
        <w:rPr>
          <w:rFonts w:asciiTheme="majorHAnsi" w:hAnsiTheme="majorHAnsi"/>
        </w:rPr>
        <w:t xml:space="preserve"> </w:t>
      </w:r>
      <w:r w:rsidRPr="001505BD">
        <w:rPr>
          <w:rFonts w:asciiTheme="majorHAnsi" w:hAnsiTheme="majorHAnsi"/>
        </w:rPr>
        <w:t>Chaque bénéficiaire s’engage à tenir les locaux dans lesquels il interagit dans le même état de propreté</w:t>
      </w:r>
      <w:r>
        <w:rPr>
          <w:rFonts w:asciiTheme="majorHAnsi" w:hAnsiTheme="majorHAnsi"/>
        </w:rPr>
        <w:t xml:space="preserve"> et d’ordre</w:t>
      </w:r>
      <w:r w:rsidRPr="001505BD">
        <w:rPr>
          <w:rFonts w:asciiTheme="majorHAnsi" w:hAnsiTheme="majorHAnsi"/>
        </w:rPr>
        <w:t xml:space="preserve"> que celui dans lequel il les a trouvés.</w:t>
      </w:r>
    </w:p>
    <w:p w14:paraId="1B1FCEF4" w14:textId="77777777" w:rsidR="00D77298" w:rsidRDefault="00D77298" w:rsidP="00D77298">
      <w:pPr>
        <w:spacing w:after="0" w:line="240" w:lineRule="auto"/>
        <w:jc w:val="both"/>
        <w:rPr>
          <w:rFonts w:asciiTheme="majorHAnsi" w:hAnsiTheme="majorHAnsi"/>
        </w:rPr>
      </w:pPr>
    </w:p>
    <w:p w14:paraId="2E532DC0" w14:textId="77777777" w:rsidR="00D77298" w:rsidRDefault="00D77298" w:rsidP="00D77298">
      <w:pPr>
        <w:spacing w:after="0" w:line="240" w:lineRule="auto"/>
        <w:jc w:val="both"/>
        <w:rPr>
          <w:rFonts w:asciiTheme="majorHAnsi" w:hAnsiTheme="majorHAnsi"/>
        </w:rPr>
      </w:pPr>
      <w:r w:rsidRPr="00F37FB5">
        <w:rPr>
          <w:rFonts w:asciiTheme="majorHAnsi" w:hAnsiTheme="majorHAnsi"/>
        </w:rPr>
        <w:t>Chaque bénéficiaire s’engage à se présenter en tenue adaptée au cadre de la formation qu’il suit et à v</w:t>
      </w:r>
      <w:r>
        <w:rPr>
          <w:rFonts w:asciiTheme="majorHAnsi" w:hAnsiTheme="majorHAnsi"/>
        </w:rPr>
        <w:t>eiller à son hygiène corporelle et vestimentaire</w:t>
      </w:r>
      <w:r w:rsidRPr="00F37FB5">
        <w:rPr>
          <w:rFonts w:asciiTheme="majorHAnsi" w:hAnsiTheme="majorHAnsi"/>
        </w:rPr>
        <w:t>.</w:t>
      </w:r>
    </w:p>
    <w:p w14:paraId="480EE0B0" w14:textId="77777777" w:rsidR="00D77298" w:rsidRDefault="00D77298" w:rsidP="00D77298">
      <w:pPr>
        <w:spacing w:after="0" w:line="240" w:lineRule="auto"/>
        <w:jc w:val="both"/>
        <w:rPr>
          <w:rFonts w:asciiTheme="majorHAnsi" w:hAnsiTheme="majorHAnsi"/>
        </w:rPr>
      </w:pPr>
    </w:p>
    <w:p w14:paraId="7DCE93C7" w14:textId="77777777" w:rsidR="005509B6" w:rsidRPr="005509B6" w:rsidRDefault="005509B6" w:rsidP="005509B6">
      <w:pPr>
        <w:spacing w:after="0" w:line="240" w:lineRule="auto"/>
        <w:jc w:val="both"/>
        <w:rPr>
          <w:rFonts w:asciiTheme="majorHAnsi" w:hAnsiTheme="majorHAnsi"/>
          <w:b/>
        </w:rPr>
      </w:pPr>
      <w:r>
        <w:rPr>
          <w:rFonts w:asciiTheme="majorHAnsi" w:hAnsiTheme="majorHAnsi"/>
        </w:rPr>
        <w:t>§4. Chaque bénéficiaire</w:t>
      </w:r>
      <w:r w:rsidRPr="00492BBF">
        <w:rPr>
          <w:rFonts w:asciiTheme="majorHAnsi" w:hAnsiTheme="majorHAnsi"/>
        </w:rPr>
        <w:t xml:space="preserve"> a l’obligation de restituer en bon état </w:t>
      </w:r>
      <w:r>
        <w:rPr>
          <w:rFonts w:asciiTheme="majorHAnsi" w:hAnsiTheme="majorHAnsi"/>
        </w:rPr>
        <w:t xml:space="preserve">les vêtements de travail, </w:t>
      </w:r>
      <w:r w:rsidRPr="00492BBF">
        <w:rPr>
          <w:rFonts w:asciiTheme="majorHAnsi" w:hAnsiTheme="majorHAnsi"/>
        </w:rPr>
        <w:t xml:space="preserve">les outils et les matières premières restées sans emploi qui lui ont été confiés ainsi que tout le matériel (documents, etc.) qui lui a été remis pour lui </w:t>
      </w:r>
      <w:r>
        <w:rPr>
          <w:rFonts w:asciiTheme="majorHAnsi" w:hAnsiTheme="majorHAnsi"/>
        </w:rPr>
        <w:t>permettre d’exécuter ses tâches et missions durant la formation à la fin de chaque journée ainsi qu’en fin de formation, qu’elle soit anticipée pour quelque raison que ce soit ou non</w:t>
      </w:r>
      <w:r w:rsidRPr="00492BBF">
        <w:rPr>
          <w:rFonts w:asciiTheme="majorHAnsi" w:hAnsiTheme="majorHAnsi"/>
        </w:rPr>
        <w:t>.</w:t>
      </w:r>
    </w:p>
    <w:p w14:paraId="7908434F" w14:textId="77777777" w:rsidR="005509B6" w:rsidRDefault="005509B6" w:rsidP="005509B6">
      <w:pPr>
        <w:spacing w:after="0" w:line="240" w:lineRule="auto"/>
        <w:jc w:val="both"/>
        <w:rPr>
          <w:rFonts w:asciiTheme="majorHAnsi" w:hAnsiTheme="majorHAnsi"/>
        </w:rPr>
      </w:pPr>
    </w:p>
    <w:p w14:paraId="4D0B1E04" w14:textId="77777777" w:rsidR="005509B6" w:rsidRPr="005509B6" w:rsidRDefault="005509B6" w:rsidP="00D77298">
      <w:pPr>
        <w:spacing w:after="0" w:line="240" w:lineRule="auto"/>
        <w:jc w:val="both"/>
        <w:rPr>
          <w:rFonts w:asciiTheme="majorHAnsi" w:hAnsiTheme="majorHAnsi"/>
          <w:highlight w:val="yellow"/>
        </w:rPr>
      </w:pPr>
      <w:r w:rsidRPr="00721168">
        <w:rPr>
          <w:rFonts w:asciiTheme="majorHAnsi" w:hAnsiTheme="majorHAnsi"/>
        </w:rPr>
        <w:t>En cas de dommage causé</w:t>
      </w:r>
      <w:r>
        <w:rPr>
          <w:rFonts w:asciiTheme="majorHAnsi" w:hAnsiTheme="majorHAnsi"/>
        </w:rPr>
        <w:t xml:space="preserve"> ou de non-restitution</w:t>
      </w:r>
      <w:r w:rsidRPr="00721168">
        <w:rPr>
          <w:rFonts w:asciiTheme="majorHAnsi" w:hAnsiTheme="majorHAnsi"/>
        </w:rPr>
        <w:t xml:space="preserve"> par le </w:t>
      </w:r>
      <w:r>
        <w:rPr>
          <w:rFonts w:asciiTheme="majorHAnsi" w:hAnsiTheme="majorHAnsi"/>
        </w:rPr>
        <w:t>bénéficiaire</w:t>
      </w:r>
      <w:r w:rsidRPr="00721168">
        <w:rPr>
          <w:rFonts w:asciiTheme="majorHAnsi" w:hAnsiTheme="majorHAnsi"/>
        </w:rPr>
        <w:t xml:space="preserve"> durant l</w:t>
      </w:r>
      <w:r>
        <w:rPr>
          <w:rFonts w:asciiTheme="majorHAnsi" w:hAnsiTheme="majorHAnsi"/>
        </w:rPr>
        <w:t>a formation ou à la fin de celle-ci</w:t>
      </w:r>
      <w:r w:rsidRPr="00721168">
        <w:rPr>
          <w:rFonts w:asciiTheme="majorHAnsi" w:hAnsiTheme="majorHAnsi"/>
        </w:rPr>
        <w:t>, des indemnités ou dommages-inté</w:t>
      </w:r>
      <w:r>
        <w:rPr>
          <w:rFonts w:asciiTheme="majorHAnsi" w:hAnsiTheme="majorHAnsi"/>
        </w:rPr>
        <w:t>rêts pourront en outre lui être réclamés</w:t>
      </w:r>
      <w:r w:rsidRPr="00721168">
        <w:rPr>
          <w:rFonts w:asciiTheme="majorHAnsi" w:hAnsiTheme="majorHAnsi"/>
        </w:rPr>
        <w:t xml:space="preserve"> si ce dommage résulte d’un dol, d’une faute lourde ou d’une faute légère pr</w:t>
      </w:r>
      <w:r>
        <w:rPr>
          <w:rFonts w:asciiTheme="majorHAnsi" w:hAnsiTheme="majorHAnsi"/>
        </w:rPr>
        <w:t>ésentant un caractère habituel.</w:t>
      </w:r>
    </w:p>
    <w:p w14:paraId="3E8B6415" w14:textId="77777777" w:rsidR="005509B6" w:rsidRDefault="005509B6" w:rsidP="00D77298">
      <w:pPr>
        <w:spacing w:after="0" w:line="240" w:lineRule="auto"/>
        <w:jc w:val="both"/>
        <w:rPr>
          <w:rFonts w:asciiTheme="majorHAnsi" w:hAnsiTheme="majorHAnsi"/>
        </w:rPr>
      </w:pPr>
    </w:p>
    <w:p w14:paraId="048B514D" w14:textId="77777777" w:rsidR="00D77298" w:rsidRDefault="005509B6" w:rsidP="00D77298">
      <w:pPr>
        <w:spacing w:after="0" w:line="240" w:lineRule="auto"/>
        <w:jc w:val="both"/>
        <w:rPr>
          <w:rFonts w:asciiTheme="majorHAnsi" w:hAnsiTheme="majorHAnsi"/>
        </w:rPr>
      </w:pPr>
      <w:r>
        <w:rPr>
          <w:rFonts w:asciiTheme="majorHAnsi" w:hAnsiTheme="majorHAnsi"/>
        </w:rPr>
        <w:t>§5</w:t>
      </w:r>
      <w:r w:rsidR="00D77298">
        <w:rPr>
          <w:rFonts w:asciiTheme="majorHAnsi" w:hAnsiTheme="majorHAnsi"/>
        </w:rPr>
        <w:t>. En cas d’urgence, chaque bénéficiaire peut être joint au numéro suivant : ………………………………………………………………………………………………………………………………………………..</w:t>
      </w:r>
    </w:p>
    <w:p w14:paraId="6FBA9803" w14:textId="77777777" w:rsidR="00D77298" w:rsidRDefault="00D77298" w:rsidP="00D77298">
      <w:pPr>
        <w:spacing w:after="0" w:line="240" w:lineRule="auto"/>
        <w:jc w:val="both"/>
        <w:rPr>
          <w:rFonts w:asciiTheme="majorHAnsi" w:hAnsiTheme="majorHAnsi"/>
          <w:highlight w:val="yellow"/>
        </w:rPr>
      </w:pPr>
    </w:p>
    <w:p w14:paraId="6466AF43" w14:textId="77777777" w:rsidR="00D77298" w:rsidRPr="00D77298" w:rsidRDefault="005509B6" w:rsidP="00D77298">
      <w:pPr>
        <w:spacing w:after="0" w:line="240" w:lineRule="auto"/>
        <w:jc w:val="both"/>
        <w:rPr>
          <w:rFonts w:asciiTheme="majorHAnsi" w:hAnsiTheme="majorHAnsi"/>
        </w:rPr>
      </w:pPr>
      <w:r>
        <w:rPr>
          <w:rFonts w:asciiTheme="majorHAnsi" w:hAnsiTheme="majorHAnsi"/>
        </w:rPr>
        <w:t>§6</w:t>
      </w:r>
      <w:r w:rsidR="00D77298">
        <w:rPr>
          <w:rFonts w:asciiTheme="majorHAnsi" w:hAnsiTheme="majorHAnsi"/>
        </w:rPr>
        <w:t xml:space="preserve">. </w:t>
      </w:r>
      <w:r w:rsidR="00D77298" w:rsidRPr="00492BBF">
        <w:rPr>
          <w:rFonts w:asciiTheme="majorHAnsi" w:hAnsiTheme="majorHAnsi"/>
        </w:rPr>
        <w:t>L</w:t>
      </w:r>
      <w:r w:rsidR="00D77298">
        <w:rPr>
          <w:rFonts w:asciiTheme="majorHAnsi" w:hAnsiTheme="majorHAnsi"/>
        </w:rPr>
        <w:t>e centre</w:t>
      </w:r>
      <w:r w:rsidR="00D77298" w:rsidRPr="00492BBF">
        <w:rPr>
          <w:rFonts w:asciiTheme="majorHAnsi" w:hAnsiTheme="majorHAnsi"/>
        </w:rPr>
        <w:t xml:space="preserve"> décline toute responsabilité en cas de vol ou de détérioration survenant aux objets et effet</w:t>
      </w:r>
      <w:r w:rsidR="00D77298">
        <w:rPr>
          <w:rFonts w:asciiTheme="majorHAnsi" w:hAnsiTheme="majorHAnsi"/>
        </w:rPr>
        <w:t>s appartenant aux bénéficiaires qu’ils auraient introduits au sein du centre au cours de la formation.</w:t>
      </w:r>
    </w:p>
    <w:p w14:paraId="525E8710" w14:textId="77777777" w:rsidR="00D77298" w:rsidRDefault="00D77298" w:rsidP="00D77298">
      <w:pPr>
        <w:spacing w:after="0" w:line="240" w:lineRule="auto"/>
        <w:jc w:val="both"/>
        <w:rPr>
          <w:rFonts w:asciiTheme="majorHAnsi" w:hAnsiTheme="majorHAnsi"/>
          <w:highlight w:val="yellow"/>
        </w:rPr>
      </w:pPr>
    </w:p>
    <w:tbl>
      <w:tblPr>
        <w:tblStyle w:val="Grilledutableau"/>
        <w:tblW w:w="0" w:type="auto"/>
        <w:tblLook w:val="04A0" w:firstRow="1" w:lastRow="0" w:firstColumn="1" w:lastColumn="0" w:noHBand="0" w:noVBand="1"/>
      </w:tblPr>
      <w:tblGrid>
        <w:gridCol w:w="9060"/>
      </w:tblGrid>
      <w:tr w:rsidR="00D77298" w14:paraId="6CF53F09" w14:textId="77777777" w:rsidTr="00782687">
        <w:tc>
          <w:tcPr>
            <w:tcW w:w="9210" w:type="dxa"/>
          </w:tcPr>
          <w:p w14:paraId="0F7055F8" w14:textId="77777777" w:rsidR="00D77298" w:rsidRDefault="00D77298" w:rsidP="00782687">
            <w:pPr>
              <w:jc w:val="both"/>
              <w:rPr>
                <w:rFonts w:asciiTheme="majorHAnsi" w:hAnsiTheme="majorHAnsi"/>
                <w:i/>
                <w:sz w:val="18"/>
                <w:szCs w:val="18"/>
              </w:rPr>
            </w:pPr>
            <w:r>
              <w:rPr>
                <w:rFonts w:asciiTheme="majorHAnsi" w:hAnsiTheme="majorHAnsi"/>
                <w:i/>
                <w:sz w:val="18"/>
                <w:szCs w:val="18"/>
              </w:rPr>
              <w:t xml:space="preserve">§1. </w:t>
            </w:r>
            <w:r w:rsidRPr="006D78AD">
              <w:rPr>
                <w:rFonts w:asciiTheme="majorHAnsi" w:hAnsiTheme="majorHAnsi"/>
                <w:i/>
                <w:sz w:val="18"/>
                <w:szCs w:val="18"/>
              </w:rPr>
              <w:t>Il est dans l’intérêt des bénéficiaires de signaler au plus vite tout changement de leur situation personnelle qui pourrait avoir un impact pour leur formation au sein du centre (frais de déplacement, etc.).</w:t>
            </w:r>
          </w:p>
          <w:p w14:paraId="639EC6CF" w14:textId="77777777" w:rsidR="00D77298" w:rsidRDefault="00D77298" w:rsidP="00782687">
            <w:pPr>
              <w:jc w:val="both"/>
              <w:rPr>
                <w:rFonts w:asciiTheme="majorHAnsi" w:hAnsiTheme="majorHAnsi"/>
                <w:i/>
                <w:sz w:val="18"/>
                <w:szCs w:val="18"/>
              </w:rPr>
            </w:pPr>
          </w:p>
          <w:p w14:paraId="5D3DEA7C" w14:textId="77777777" w:rsidR="00D77298" w:rsidRDefault="00D77298" w:rsidP="00782687">
            <w:pPr>
              <w:jc w:val="both"/>
              <w:rPr>
                <w:rFonts w:asciiTheme="majorHAnsi" w:hAnsiTheme="majorHAnsi"/>
                <w:i/>
                <w:sz w:val="18"/>
                <w:szCs w:val="18"/>
              </w:rPr>
            </w:pPr>
            <w:r>
              <w:rPr>
                <w:rFonts w:asciiTheme="majorHAnsi" w:hAnsiTheme="majorHAnsi"/>
                <w:i/>
                <w:sz w:val="18"/>
                <w:szCs w:val="18"/>
              </w:rPr>
              <w:t xml:space="preserve">§2. </w:t>
            </w:r>
            <w:r w:rsidRPr="00AC3462">
              <w:rPr>
                <w:rFonts w:asciiTheme="majorHAnsi" w:hAnsiTheme="majorHAnsi"/>
                <w:i/>
                <w:sz w:val="18"/>
                <w:szCs w:val="18"/>
              </w:rPr>
              <w:t xml:space="preserve">Ces obligations </w:t>
            </w:r>
            <w:r>
              <w:rPr>
                <w:rFonts w:asciiTheme="majorHAnsi" w:hAnsiTheme="majorHAnsi"/>
                <w:i/>
                <w:sz w:val="18"/>
                <w:szCs w:val="18"/>
              </w:rPr>
              <w:t>peuvent concerner non seulement les bénéficiaires mais également les membres du personnel du centre et les tiers intervenants. Il est possible d’être plus restrictif ou plus nuancé dans ces contraintes. Il est également conseillé de viser l’utilisation des nouvelles technologies. Elles ne sont pas nécessairement pertinentes pour l’ensemble des centres. Voici quelques exemples :</w:t>
            </w:r>
          </w:p>
          <w:p w14:paraId="2B59777B" w14:textId="77777777" w:rsidR="00D77298" w:rsidRDefault="00D77298" w:rsidP="00782687">
            <w:pPr>
              <w:jc w:val="both"/>
              <w:rPr>
                <w:rFonts w:asciiTheme="majorHAnsi" w:hAnsiTheme="majorHAnsi"/>
                <w:i/>
                <w:sz w:val="18"/>
                <w:szCs w:val="18"/>
              </w:rPr>
            </w:pPr>
          </w:p>
          <w:p w14:paraId="22497AC2"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Participer à toutes les activités liées à la formation ;</w:t>
            </w:r>
          </w:p>
          <w:p w14:paraId="77F72C7B"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Être poli, ponctuel, tolérant, disponible, respectueux, constructif et à l’écoute ;</w:t>
            </w:r>
          </w:p>
          <w:p w14:paraId="607259E0"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S’exprimer en langue française ;</w:t>
            </w:r>
          </w:p>
          <w:p w14:paraId="1DEED57F"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Signer les grilles de présences (jour et semaine) ;</w:t>
            </w:r>
          </w:p>
          <w:p w14:paraId="6E812AEC"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manger ni boire durant les heures de formation ;</w:t>
            </w:r>
          </w:p>
          <w:p w14:paraId="6C588C01"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se trouver sur les lieux de formation en dehors des heures de formation visées à l’article 4 ;</w:t>
            </w:r>
          </w:p>
          <w:p w14:paraId="1BFFEE56"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introduire des personnes étrangères à l’entreprise au sein du centre ;</w:t>
            </w:r>
          </w:p>
          <w:p w14:paraId="44672957"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introduire des objets dangereux sans rapport avec la formation ;</w:t>
            </w:r>
          </w:p>
          <w:p w14:paraId="44A9CF1D"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introduire des boissons alcoolisées ou des substances illicites au sein du centre ;</w:t>
            </w:r>
          </w:p>
          <w:p w14:paraId="417B6393"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se présenter à la formation sous l’emprise de l’alcool ou de substances illicites ;</w:t>
            </w:r>
          </w:p>
          <w:p w14:paraId="35A7E8A7"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utiliser ou de mettre en marche une machine ou un appareil qui ne lui a pas été confié ou dont l’utilisation ne lui a pas été autorisé ;</w:t>
            </w:r>
          </w:p>
          <w:p w14:paraId="059517E0" w14:textId="77777777" w:rsidR="00D77298"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utiliser à son compte propre, ou de faire bénéficier à des personnes étrangères au centre, du matériel ou autre objet appartenant</w:t>
            </w:r>
            <w:r>
              <w:rPr>
                <w:rFonts w:asciiTheme="majorHAnsi" w:hAnsiTheme="majorHAnsi"/>
                <w:i/>
                <w:sz w:val="18"/>
                <w:szCs w:val="18"/>
              </w:rPr>
              <w:t xml:space="preserve"> à cette dernière ;</w:t>
            </w:r>
          </w:p>
          <w:p w14:paraId="43C1B19C"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utiliser de manière abusive le matériel, le téléphone ou Internet à des fins non professionnelles ;</w:t>
            </w:r>
          </w:p>
          <w:p w14:paraId="78C78137"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utiliser MSN, Facebook, Twitter ou tout autre programme de loisirs durant les heures de formation ;</w:t>
            </w:r>
          </w:p>
          <w:p w14:paraId="18B50921"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utiliser et éteindre son téléphone portable, sa tablette, sa console de jeux et autres instruments similaires durant les heures de formation ;</w:t>
            </w:r>
          </w:p>
          <w:p w14:paraId="742BEB10"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prendre des sons et/ou des images pendant toute la durée de la formation sans l’accord préalable des personnes concernées ;</w:t>
            </w:r>
          </w:p>
          <w:p w14:paraId="53E5A7DE" w14:textId="77777777" w:rsidR="00D77298" w:rsidRDefault="00D77298" w:rsidP="00D77298">
            <w:pPr>
              <w:pStyle w:val="Paragraphedeliste"/>
              <w:numPr>
                <w:ilvl w:val="0"/>
                <w:numId w:val="32"/>
              </w:numPr>
              <w:ind w:left="360"/>
              <w:jc w:val="both"/>
              <w:rPr>
                <w:rFonts w:asciiTheme="majorHAnsi" w:hAnsiTheme="majorHAnsi"/>
                <w:i/>
                <w:sz w:val="18"/>
                <w:szCs w:val="18"/>
              </w:rPr>
            </w:pPr>
            <w:r w:rsidRPr="00CD10E4">
              <w:rPr>
                <w:rFonts w:asciiTheme="majorHAnsi" w:hAnsiTheme="majorHAnsi"/>
                <w:i/>
                <w:sz w:val="18"/>
                <w:szCs w:val="18"/>
              </w:rPr>
              <w:t>Ne pas télécharger et/ou installer des logiciels ou des jeux personnels sur le</w:t>
            </w:r>
            <w:r>
              <w:rPr>
                <w:rFonts w:asciiTheme="majorHAnsi" w:hAnsiTheme="majorHAnsi"/>
                <w:i/>
                <w:sz w:val="18"/>
                <w:szCs w:val="18"/>
              </w:rPr>
              <w:t>s ordinateurs mis à disposition ;</w:t>
            </w:r>
          </w:p>
          <w:p w14:paraId="2C65CE96" w14:textId="77777777" w:rsidR="00D77298" w:rsidRPr="00CD10E4" w:rsidRDefault="00D77298" w:rsidP="00D77298">
            <w:pPr>
              <w:pStyle w:val="Paragraphedeliste"/>
              <w:numPr>
                <w:ilvl w:val="0"/>
                <w:numId w:val="32"/>
              </w:numPr>
              <w:ind w:left="360"/>
              <w:jc w:val="both"/>
              <w:rPr>
                <w:rFonts w:asciiTheme="majorHAnsi" w:hAnsiTheme="majorHAnsi"/>
                <w:i/>
                <w:sz w:val="18"/>
                <w:szCs w:val="18"/>
              </w:rPr>
            </w:pPr>
            <w:r>
              <w:rPr>
                <w:rFonts w:asciiTheme="majorHAnsi" w:hAnsiTheme="majorHAnsi"/>
                <w:i/>
                <w:sz w:val="18"/>
                <w:szCs w:val="18"/>
              </w:rPr>
              <w:t>…</w:t>
            </w:r>
          </w:p>
          <w:p w14:paraId="58B30949" w14:textId="77777777" w:rsidR="00D77298" w:rsidRDefault="00D77298" w:rsidP="00782687">
            <w:pPr>
              <w:jc w:val="both"/>
              <w:rPr>
                <w:rFonts w:asciiTheme="majorHAnsi" w:hAnsiTheme="majorHAnsi"/>
                <w:i/>
                <w:sz w:val="18"/>
                <w:szCs w:val="18"/>
              </w:rPr>
            </w:pPr>
          </w:p>
          <w:p w14:paraId="67782995" w14:textId="77777777" w:rsidR="00D77298" w:rsidRDefault="00D77298" w:rsidP="00782687">
            <w:pPr>
              <w:jc w:val="both"/>
              <w:rPr>
                <w:rFonts w:asciiTheme="majorHAnsi" w:hAnsiTheme="majorHAnsi"/>
                <w:i/>
                <w:sz w:val="18"/>
                <w:szCs w:val="18"/>
              </w:rPr>
            </w:pPr>
            <w:r>
              <w:rPr>
                <w:rFonts w:asciiTheme="majorHAnsi" w:hAnsiTheme="majorHAnsi"/>
                <w:i/>
                <w:sz w:val="18"/>
                <w:szCs w:val="18"/>
              </w:rPr>
              <w:t>§3.</w:t>
            </w:r>
            <w:r w:rsidRPr="005E3CB2">
              <w:rPr>
                <w:rFonts w:asciiTheme="majorHAnsi" w:hAnsiTheme="majorHAnsi"/>
                <w:i/>
                <w:sz w:val="18"/>
                <w:szCs w:val="18"/>
              </w:rPr>
              <w:t xml:space="preserve"> </w:t>
            </w:r>
            <w:r>
              <w:rPr>
                <w:rFonts w:asciiTheme="majorHAnsi" w:hAnsiTheme="majorHAnsi"/>
                <w:i/>
                <w:sz w:val="18"/>
                <w:szCs w:val="18"/>
              </w:rPr>
              <w:t>Ces</w:t>
            </w:r>
            <w:r w:rsidRPr="005E3CB2">
              <w:rPr>
                <w:rFonts w:asciiTheme="majorHAnsi" w:hAnsiTheme="majorHAnsi"/>
                <w:i/>
                <w:sz w:val="18"/>
                <w:szCs w:val="18"/>
              </w:rPr>
              <w:t xml:space="preserve"> obligation</w:t>
            </w:r>
            <w:r>
              <w:rPr>
                <w:rFonts w:asciiTheme="majorHAnsi" w:hAnsiTheme="majorHAnsi"/>
                <w:i/>
                <w:sz w:val="18"/>
                <w:szCs w:val="18"/>
              </w:rPr>
              <w:t>s de savoir-vivre sont</w:t>
            </w:r>
            <w:r w:rsidRPr="005E3CB2">
              <w:rPr>
                <w:rFonts w:asciiTheme="majorHAnsi" w:hAnsiTheme="majorHAnsi"/>
                <w:i/>
                <w:sz w:val="18"/>
                <w:szCs w:val="18"/>
              </w:rPr>
              <w:t xml:space="preserve"> importante</w:t>
            </w:r>
            <w:r>
              <w:rPr>
                <w:rFonts w:asciiTheme="majorHAnsi" w:hAnsiTheme="majorHAnsi"/>
                <w:i/>
                <w:sz w:val="18"/>
                <w:szCs w:val="18"/>
              </w:rPr>
              <w:t>s</w:t>
            </w:r>
            <w:r w:rsidRPr="005E3CB2">
              <w:rPr>
                <w:rFonts w:asciiTheme="majorHAnsi" w:hAnsiTheme="majorHAnsi"/>
                <w:i/>
                <w:sz w:val="18"/>
                <w:szCs w:val="18"/>
              </w:rPr>
              <w:t xml:space="preserve"> dans le cadre du respect de l’environnement de formation (ne pas laisser traîner des déchets, des tasses, ne pas salir les</w:t>
            </w:r>
            <w:r>
              <w:rPr>
                <w:rFonts w:asciiTheme="majorHAnsi" w:hAnsiTheme="majorHAnsi"/>
                <w:i/>
                <w:sz w:val="18"/>
                <w:szCs w:val="18"/>
              </w:rPr>
              <w:t xml:space="preserve"> couloirs, les toilettes, etc.) ainsi que des autres bénéficiaires et de soi-même.</w:t>
            </w:r>
          </w:p>
          <w:p w14:paraId="07E020D5" w14:textId="77777777" w:rsidR="00D77298" w:rsidRDefault="00D77298" w:rsidP="00782687">
            <w:pPr>
              <w:jc w:val="both"/>
              <w:rPr>
                <w:rFonts w:asciiTheme="majorHAnsi" w:hAnsiTheme="majorHAnsi"/>
                <w:i/>
                <w:sz w:val="18"/>
                <w:szCs w:val="18"/>
              </w:rPr>
            </w:pPr>
          </w:p>
          <w:p w14:paraId="3C584DD7" w14:textId="77777777" w:rsidR="005509B6" w:rsidRDefault="005509B6" w:rsidP="00782687">
            <w:pPr>
              <w:jc w:val="both"/>
              <w:rPr>
                <w:rFonts w:asciiTheme="majorHAnsi" w:hAnsiTheme="majorHAnsi"/>
                <w:i/>
                <w:sz w:val="18"/>
                <w:szCs w:val="18"/>
              </w:rPr>
            </w:pPr>
            <w:r>
              <w:rPr>
                <w:rFonts w:asciiTheme="majorHAnsi" w:hAnsiTheme="majorHAnsi"/>
                <w:i/>
                <w:sz w:val="18"/>
                <w:szCs w:val="18"/>
              </w:rPr>
              <w:t xml:space="preserve">§4. </w:t>
            </w:r>
            <w:r w:rsidRPr="004153A9">
              <w:rPr>
                <w:rFonts w:asciiTheme="majorHAnsi" w:hAnsiTheme="majorHAnsi"/>
                <w:i/>
                <w:sz w:val="18"/>
                <w:szCs w:val="18"/>
              </w:rPr>
              <w:t xml:space="preserve">Les vêtements de travail, instruments, matériel, etc. doivent être remis par les bénéficiaires lors de la fin de la formation, que celle-ci se soit terminée normalement ou anticipativement par une sortie positive, un abandon ou une exclusion. En cas de non-respect de cette obligation, le centre pourra exiger </w:t>
            </w:r>
            <w:r>
              <w:rPr>
                <w:rFonts w:asciiTheme="majorHAnsi" w:hAnsiTheme="majorHAnsi"/>
                <w:i/>
                <w:sz w:val="18"/>
                <w:szCs w:val="18"/>
              </w:rPr>
              <w:t xml:space="preserve">d’eux des dommages et intérêts. </w:t>
            </w:r>
            <w:r w:rsidRPr="004153A9">
              <w:rPr>
                <w:rFonts w:asciiTheme="majorHAnsi" w:hAnsiTheme="majorHAnsi"/>
                <w:i/>
                <w:sz w:val="18"/>
                <w:szCs w:val="18"/>
              </w:rPr>
              <w:t>Il est possible de prévoir un système alternatif selon lequel chaque bénéficiaire peut garder ceux-ci après la formation moyennant une contribution modique à déterminer</w:t>
            </w:r>
            <w:r>
              <w:rPr>
                <w:rFonts w:asciiTheme="majorHAnsi" w:hAnsiTheme="majorHAnsi"/>
                <w:i/>
                <w:sz w:val="18"/>
                <w:szCs w:val="18"/>
              </w:rPr>
              <w:t xml:space="preserve"> ou un certain nombre d’heures de formation à prester. </w:t>
            </w:r>
            <w:r w:rsidRPr="004153A9">
              <w:rPr>
                <w:rFonts w:asciiTheme="majorHAnsi" w:hAnsiTheme="majorHAnsi"/>
                <w:i/>
                <w:sz w:val="18"/>
                <w:szCs w:val="18"/>
              </w:rPr>
              <w:t>Rappelons que cette obligation s’applique aux bénéficiaires également en cas de perte de ces éléments au cours de la formation.</w:t>
            </w:r>
          </w:p>
          <w:p w14:paraId="22AF0F5E" w14:textId="77777777" w:rsidR="005509B6" w:rsidRPr="00CD10E4" w:rsidRDefault="005509B6" w:rsidP="00782687">
            <w:pPr>
              <w:jc w:val="both"/>
              <w:rPr>
                <w:rFonts w:asciiTheme="majorHAnsi" w:hAnsiTheme="majorHAnsi"/>
                <w:i/>
                <w:sz w:val="18"/>
                <w:szCs w:val="18"/>
              </w:rPr>
            </w:pPr>
          </w:p>
          <w:p w14:paraId="30ED4FF5" w14:textId="77777777" w:rsidR="00D77298" w:rsidRDefault="005509B6" w:rsidP="00782687">
            <w:pPr>
              <w:jc w:val="both"/>
              <w:rPr>
                <w:rFonts w:asciiTheme="majorHAnsi" w:hAnsiTheme="majorHAnsi"/>
                <w:i/>
                <w:sz w:val="18"/>
                <w:szCs w:val="18"/>
              </w:rPr>
            </w:pPr>
            <w:r>
              <w:rPr>
                <w:rFonts w:asciiTheme="majorHAnsi" w:hAnsiTheme="majorHAnsi"/>
                <w:i/>
                <w:sz w:val="18"/>
                <w:szCs w:val="18"/>
              </w:rPr>
              <w:t>§5</w:t>
            </w:r>
            <w:r w:rsidR="00D77298">
              <w:rPr>
                <w:rFonts w:asciiTheme="majorHAnsi" w:hAnsiTheme="majorHAnsi"/>
                <w:i/>
                <w:sz w:val="18"/>
                <w:szCs w:val="18"/>
              </w:rPr>
              <w:t>. L’utilisation proscrite du GSM peut être compensée par la possibilité de contacter le bénéficiaire via le secrétariat du centre, par exemple.</w:t>
            </w:r>
          </w:p>
          <w:p w14:paraId="1B21366F" w14:textId="77777777" w:rsidR="00D77298" w:rsidRDefault="00D77298" w:rsidP="00782687">
            <w:pPr>
              <w:jc w:val="both"/>
              <w:rPr>
                <w:rFonts w:asciiTheme="majorHAnsi" w:hAnsiTheme="majorHAnsi"/>
                <w:i/>
                <w:sz w:val="18"/>
                <w:szCs w:val="18"/>
              </w:rPr>
            </w:pPr>
          </w:p>
          <w:p w14:paraId="6431FE4A" w14:textId="77777777" w:rsidR="00D77298" w:rsidRPr="00CD10E4" w:rsidRDefault="005509B6" w:rsidP="00D77298">
            <w:pPr>
              <w:jc w:val="both"/>
              <w:rPr>
                <w:rFonts w:asciiTheme="majorHAnsi" w:hAnsiTheme="majorHAnsi"/>
                <w:i/>
                <w:sz w:val="18"/>
                <w:szCs w:val="18"/>
              </w:rPr>
            </w:pPr>
            <w:r>
              <w:rPr>
                <w:rFonts w:asciiTheme="majorHAnsi" w:hAnsiTheme="majorHAnsi"/>
                <w:i/>
                <w:sz w:val="18"/>
                <w:szCs w:val="18"/>
              </w:rPr>
              <w:t>§6</w:t>
            </w:r>
            <w:r w:rsidR="00D77298">
              <w:rPr>
                <w:rFonts w:asciiTheme="majorHAnsi" w:hAnsiTheme="majorHAnsi"/>
                <w:i/>
                <w:sz w:val="18"/>
                <w:szCs w:val="18"/>
              </w:rPr>
              <w:t xml:space="preserve">. Ce paragraphe </w:t>
            </w:r>
            <w:r w:rsidR="00D77298" w:rsidRPr="008B5022">
              <w:rPr>
                <w:rFonts w:asciiTheme="majorHAnsi" w:hAnsiTheme="majorHAnsi"/>
                <w:i/>
                <w:sz w:val="18"/>
                <w:szCs w:val="18"/>
              </w:rPr>
              <w:t>permet au centre de ne pas être potentiellement tenu responsable au cas où des objets ou des effets, quels qu’ils soient, appartenant à des bénéficiaires soient perdus, volés, détériorés au sein du centre parce qu’ils y auraient été introduits.</w:t>
            </w:r>
          </w:p>
        </w:tc>
      </w:tr>
    </w:tbl>
    <w:p w14:paraId="17803A87" w14:textId="77777777" w:rsidR="00B27A9B" w:rsidRDefault="00B27A9B" w:rsidP="00B27A9B">
      <w:pPr>
        <w:spacing w:after="0" w:line="240" w:lineRule="auto"/>
        <w:jc w:val="both"/>
        <w:rPr>
          <w:rFonts w:asciiTheme="majorHAnsi" w:hAnsiTheme="majorHAnsi"/>
          <w:highlight w:val="yellow"/>
        </w:rPr>
      </w:pPr>
    </w:p>
    <w:p w14:paraId="2D520311" w14:textId="77777777" w:rsidR="00C552E6" w:rsidRPr="001F4430" w:rsidRDefault="00C552E6" w:rsidP="00C552E6">
      <w:pPr>
        <w:pStyle w:val="Paragraphedeliste"/>
        <w:numPr>
          <w:ilvl w:val="1"/>
          <w:numId w:val="7"/>
        </w:numPr>
        <w:spacing w:after="0" w:line="240" w:lineRule="auto"/>
        <w:jc w:val="both"/>
        <w:rPr>
          <w:rFonts w:asciiTheme="majorHAnsi" w:hAnsiTheme="majorHAnsi"/>
          <w:u w:val="single"/>
        </w:rPr>
      </w:pPr>
      <w:r w:rsidRPr="001F4430">
        <w:rPr>
          <w:rFonts w:asciiTheme="majorHAnsi" w:hAnsiTheme="majorHAnsi"/>
          <w:u w:val="single"/>
        </w:rPr>
        <w:t>Respect des autres</w:t>
      </w:r>
      <w:r>
        <w:rPr>
          <w:rFonts w:asciiTheme="majorHAnsi" w:hAnsiTheme="majorHAnsi"/>
          <w:u w:val="single"/>
        </w:rPr>
        <w:t xml:space="preserve"> et </w:t>
      </w:r>
      <w:r w:rsidRPr="001F4430">
        <w:rPr>
          <w:rFonts w:asciiTheme="majorHAnsi" w:hAnsiTheme="majorHAnsi"/>
          <w:u w:val="single"/>
        </w:rPr>
        <w:t>non-discrimination</w:t>
      </w:r>
    </w:p>
    <w:p w14:paraId="3E4C7B97" w14:textId="77777777" w:rsidR="00C552E6" w:rsidRDefault="00C552E6" w:rsidP="00C552E6">
      <w:pPr>
        <w:spacing w:after="0" w:line="240" w:lineRule="auto"/>
        <w:jc w:val="both"/>
        <w:rPr>
          <w:rFonts w:asciiTheme="majorHAnsi" w:hAnsiTheme="majorHAnsi"/>
        </w:rPr>
      </w:pPr>
    </w:p>
    <w:p w14:paraId="172E3696" w14:textId="77777777" w:rsidR="00C552E6" w:rsidRPr="001F4430" w:rsidRDefault="00C552E6" w:rsidP="00C552E6">
      <w:pPr>
        <w:spacing w:after="0" w:line="240" w:lineRule="auto"/>
        <w:jc w:val="both"/>
        <w:rPr>
          <w:rFonts w:asciiTheme="majorHAnsi" w:hAnsiTheme="majorHAnsi"/>
          <w:b/>
        </w:rPr>
      </w:pPr>
      <w:r>
        <w:rPr>
          <w:rFonts w:asciiTheme="majorHAnsi" w:hAnsiTheme="majorHAnsi"/>
          <w:b/>
        </w:rPr>
        <w:t>Article 14</w:t>
      </w:r>
    </w:p>
    <w:p w14:paraId="62F0CD17" w14:textId="77777777" w:rsidR="00C552E6" w:rsidRDefault="00C552E6" w:rsidP="00C552E6">
      <w:pPr>
        <w:spacing w:after="0" w:line="240" w:lineRule="auto"/>
        <w:jc w:val="both"/>
        <w:rPr>
          <w:rFonts w:asciiTheme="majorHAnsi" w:hAnsiTheme="majorHAnsi"/>
        </w:rPr>
      </w:pPr>
    </w:p>
    <w:p w14:paraId="4AF8D8D3" w14:textId="74BD6581" w:rsidR="00C552E6" w:rsidRDefault="00C552E6" w:rsidP="00C552E6">
      <w:pPr>
        <w:spacing w:after="0" w:line="240" w:lineRule="auto"/>
        <w:jc w:val="both"/>
        <w:rPr>
          <w:rFonts w:asciiTheme="majorHAnsi" w:hAnsiTheme="majorHAnsi"/>
        </w:rPr>
      </w:pPr>
      <w:r>
        <w:rPr>
          <w:rFonts w:asciiTheme="majorHAnsi" w:hAnsiTheme="majorHAnsi"/>
        </w:rPr>
        <w:t xml:space="preserve">§1. Tous les bénéficiaires sont </w:t>
      </w:r>
      <w:r w:rsidRPr="001F4430">
        <w:rPr>
          <w:rFonts w:asciiTheme="majorHAnsi" w:hAnsiTheme="majorHAnsi"/>
        </w:rPr>
        <w:t>en principe traités d</w:t>
      </w:r>
      <w:r>
        <w:rPr>
          <w:rFonts w:asciiTheme="majorHAnsi" w:hAnsiTheme="majorHAnsi"/>
        </w:rPr>
        <w:t>e manière égale et se considèrent</w:t>
      </w:r>
      <w:r w:rsidRPr="001F4430">
        <w:rPr>
          <w:rFonts w:asciiTheme="majorHAnsi" w:hAnsiTheme="majorHAnsi"/>
        </w:rPr>
        <w:t xml:space="preserve"> les uns les autres comme des égaux et avec tout le respect nécessaire, sans distinction de sexe, nationalité, prétendue race, couleur de peau, ascendance, origine nationale ou ethnique, âge, orientation sexuelle, état civil, naissance, fortune, convictions religieuses ou philosophiques, convictions politiques, langue, état de santé actuel ou futur, handicap, caractéristique physique ou génétique, origine sociale.</w:t>
      </w:r>
    </w:p>
    <w:p w14:paraId="47A2FEF4" w14:textId="77777777" w:rsidR="00C552E6" w:rsidRDefault="00C552E6" w:rsidP="00C552E6">
      <w:pPr>
        <w:spacing w:after="0" w:line="240" w:lineRule="auto"/>
        <w:jc w:val="both"/>
        <w:rPr>
          <w:rFonts w:asciiTheme="majorHAnsi" w:hAnsiTheme="majorHAnsi"/>
        </w:rPr>
      </w:pPr>
    </w:p>
    <w:p w14:paraId="531BAA7C" w14:textId="77777777" w:rsidR="00C552E6" w:rsidRDefault="00C552E6" w:rsidP="00C552E6">
      <w:pPr>
        <w:spacing w:after="0" w:line="240" w:lineRule="auto"/>
        <w:jc w:val="both"/>
        <w:rPr>
          <w:rFonts w:asciiTheme="majorHAnsi" w:hAnsiTheme="majorHAnsi"/>
        </w:rPr>
      </w:pPr>
      <w:r w:rsidRPr="00C8707F">
        <w:rPr>
          <w:rFonts w:asciiTheme="majorHAnsi" w:hAnsiTheme="majorHAnsi"/>
        </w:rPr>
        <w:t>Chaque bénéficiaire s’abstient de tout acte ou fait, de quelque nature que ce soit, constituant une discrimination directe ou indirecte fondée sur</w:t>
      </w:r>
      <w:r>
        <w:rPr>
          <w:rFonts w:asciiTheme="majorHAnsi" w:hAnsiTheme="majorHAnsi"/>
        </w:rPr>
        <w:t> :</w:t>
      </w:r>
    </w:p>
    <w:p w14:paraId="67683AB3" w14:textId="77777777" w:rsidR="00C552E6" w:rsidRDefault="00C552E6" w:rsidP="00C552E6">
      <w:pPr>
        <w:spacing w:after="0" w:line="240" w:lineRule="auto"/>
        <w:jc w:val="both"/>
        <w:rPr>
          <w:rFonts w:asciiTheme="majorHAnsi" w:hAnsiTheme="majorHAnsi"/>
        </w:rPr>
      </w:pPr>
    </w:p>
    <w:p w14:paraId="24A0D532" w14:textId="77777777" w:rsidR="00C552E6" w:rsidRPr="00A60864" w:rsidRDefault="00C552E6" w:rsidP="00C552E6">
      <w:pPr>
        <w:pStyle w:val="Paragraphedeliste"/>
        <w:numPr>
          <w:ilvl w:val="0"/>
          <w:numId w:val="34"/>
        </w:numPr>
        <w:spacing w:after="0" w:line="240" w:lineRule="auto"/>
        <w:jc w:val="both"/>
        <w:rPr>
          <w:rFonts w:asciiTheme="majorHAnsi" w:hAnsiTheme="majorHAnsi"/>
        </w:rPr>
      </w:pPr>
      <w:r>
        <w:rPr>
          <w:rFonts w:asciiTheme="majorHAnsi" w:hAnsiTheme="majorHAnsi" w:cs="Times New Roman"/>
          <w:bCs/>
        </w:rPr>
        <w:t>L</w:t>
      </w:r>
      <w:r w:rsidRPr="00A60864">
        <w:rPr>
          <w:rFonts w:asciiTheme="majorHAnsi" w:hAnsiTheme="majorHAnsi" w:cs="Times New Roman"/>
          <w:bCs/>
        </w:rPr>
        <w:t xml:space="preserve">a nationalité, une prétendue race, la couleur de peau, l'ascendance ou </w:t>
      </w:r>
      <w:r>
        <w:rPr>
          <w:rFonts w:asciiTheme="majorHAnsi" w:hAnsiTheme="majorHAnsi" w:cs="Times New Roman"/>
          <w:bCs/>
        </w:rPr>
        <w:t>l'origine nationale ou ethnique ;</w:t>
      </w:r>
    </w:p>
    <w:p w14:paraId="491FB5C8" w14:textId="77777777" w:rsidR="00C552E6" w:rsidRDefault="00C552E6" w:rsidP="00C552E6">
      <w:pPr>
        <w:pStyle w:val="Paragraphedeliste"/>
        <w:numPr>
          <w:ilvl w:val="0"/>
          <w:numId w:val="34"/>
        </w:numPr>
        <w:spacing w:after="0" w:line="240" w:lineRule="auto"/>
        <w:jc w:val="both"/>
        <w:rPr>
          <w:rFonts w:asciiTheme="majorHAnsi" w:hAnsiTheme="majorHAnsi"/>
        </w:rPr>
      </w:pPr>
      <w:r>
        <w:rPr>
          <w:rFonts w:asciiTheme="majorHAnsi" w:hAnsiTheme="majorHAnsi"/>
        </w:rPr>
        <w:t>L</w:t>
      </w:r>
      <w:r w:rsidRPr="00A60864">
        <w:rPr>
          <w:rFonts w:asciiTheme="majorHAnsi" w:hAnsiTheme="majorHAnsi"/>
        </w:rPr>
        <w:t>e sexe et les critères apparentés que sont la grossesse, l'accouchement et la maternité, ou encore le transsexualisme et le changement de sexe</w:t>
      </w:r>
      <w:r>
        <w:rPr>
          <w:rFonts w:asciiTheme="majorHAnsi" w:hAnsiTheme="majorHAnsi"/>
        </w:rPr>
        <w:t> ;</w:t>
      </w:r>
    </w:p>
    <w:p w14:paraId="608D9298" w14:textId="77777777" w:rsidR="00C552E6" w:rsidRPr="00A60864" w:rsidRDefault="00C552E6" w:rsidP="00C552E6">
      <w:pPr>
        <w:pStyle w:val="Paragraphedeliste"/>
        <w:numPr>
          <w:ilvl w:val="0"/>
          <w:numId w:val="34"/>
        </w:numPr>
        <w:spacing w:after="0" w:line="240" w:lineRule="auto"/>
        <w:jc w:val="both"/>
        <w:rPr>
          <w:rFonts w:asciiTheme="majorHAnsi" w:hAnsiTheme="majorHAnsi"/>
        </w:rPr>
      </w:pPr>
      <w:r>
        <w:rPr>
          <w:rFonts w:asciiTheme="majorHAnsi" w:hAnsiTheme="majorHAnsi"/>
        </w:rPr>
        <w:t>L</w:t>
      </w:r>
      <w:r w:rsidRPr="00A60864">
        <w:rPr>
          <w:rFonts w:asciiTheme="majorHAnsi" w:hAnsiTheme="majorHAnsi"/>
        </w:rPr>
        <w:t>'âge, l'orientation sexuelle, l'état civil, la naissance, la fortune, la conviction religieuse ou philosophique, la conviction politique, la langue, l'état de santé actuel ou futur, un handicap, une caractéristique physique ou génétique, l'origine sociale ou la conviction syndicale.</w:t>
      </w:r>
    </w:p>
    <w:p w14:paraId="323DC25D" w14:textId="77777777" w:rsidR="00C552E6" w:rsidRDefault="00C552E6" w:rsidP="00C552E6">
      <w:pPr>
        <w:spacing w:after="0" w:line="240" w:lineRule="auto"/>
        <w:jc w:val="both"/>
        <w:rPr>
          <w:rFonts w:asciiTheme="majorHAnsi" w:hAnsiTheme="majorHAnsi"/>
        </w:rPr>
      </w:pPr>
    </w:p>
    <w:p w14:paraId="065627E8" w14:textId="77777777" w:rsidR="00C552E6" w:rsidRDefault="00C552E6" w:rsidP="00C552E6">
      <w:pPr>
        <w:spacing w:after="0" w:line="240" w:lineRule="auto"/>
        <w:jc w:val="both"/>
        <w:rPr>
          <w:rFonts w:asciiTheme="majorHAnsi" w:hAnsiTheme="majorHAnsi"/>
        </w:rPr>
      </w:pPr>
      <w:r>
        <w:rPr>
          <w:rFonts w:asciiTheme="majorHAnsi" w:hAnsiTheme="majorHAnsi"/>
        </w:rPr>
        <w:t>Les obligations visées aux alinéas 1</w:t>
      </w:r>
      <w:r w:rsidRPr="00A60864">
        <w:rPr>
          <w:rFonts w:asciiTheme="majorHAnsi" w:hAnsiTheme="majorHAnsi"/>
          <w:vertAlign w:val="superscript"/>
        </w:rPr>
        <w:t>er</w:t>
      </w:r>
      <w:r>
        <w:rPr>
          <w:rFonts w:asciiTheme="majorHAnsi" w:hAnsiTheme="majorHAnsi"/>
        </w:rPr>
        <w:t xml:space="preserve"> et 2 s’applique</w:t>
      </w:r>
      <w:r w:rsidRPr="001F4430">
        <w:rPr>
          <w:rFonts w:asciiTheme="majorHAnsi" w:hAnsiTheme="majorHAnsi"/>
        </w:rPr>
        <w:t xml:space="preserve"> également à tout membre de l’équipe du centre ou personne extérieure qui est amenée en tant que prestataire de services à intervenir dans le processus de formation organisé.</w:t>
      </w:r>
    </w:p>
    <w:p w14:paraId="324592A6" w14:textId="77777777" w:rsidR="00C552E6" w:rsidRDefault="00C552E6" w:rsidP="00C552E6">
      <w:pPr>
        <w:spacing w:after="0" w:line="240" w:lineRule="auto"/>
        <w:jc w:val="both"/>
        <w:rPr>
          <w:rFonts w:asciiTheme="majorHAnsi" w:hAnsiTheme="majorHAnsi"/>
        </w:rPr>
      </w:pPr>
    </w:p>
    <w:p w14:paraId="3217B9F4" w14:textId="77777777" w:rsidR="00C552E6" w:rsidRDefault="00C552E6" w:rsidP="00C552E6">
      <w:pPr>
        <w:spacing w:after="0" w:line="240" w:lineRule="auto"/>
        <w:jc w:val="both"/>
        <w:rPr>
          <w:rFonts w:asciiTheme="majorHAnsi" w:hAnsiTheme="majorHAnsi"/>
        </w:rPr>
      </w:pPr>
      <w:r>
        <w:rPr>
          <w:rFonts w:asciiTheme="majorHAnsi" w:hAnsiTheme="majorHAnsi"/>
        </w:rPr>
        <w:t>§2. Chaque bénéficiaire qui s’estime victime du non-respect des obligations visées au paragraphe 1</w:t>
      </w:r>
      <w:r w:rsidRPr="00A60864">
        <w:rPr>
          <w:rFonts w:asciiTheme="majorHAnsi" w:hAnsiTheme="majorHAnsi"/>
          <w:vertAlign w:val="superscript"/>
        </w:rPr>
        <w:t>er</w:t>
      </w:r>
      <w:r>
        <w:rPr>
          <w:rFonts w:asciiTheme="majorHAnsi" w:hAnsiTheme="majorHAnsi"/>
        </w:rPr>
        <w:t xml:space="preserve"> peut introduire un recours ou une contestat</w:t>
      </w:r>
      <w:r w:rsidR="00C15D96">
        <w:rPr>
          <w:rFonts w:asciiTheme="majorHAnsi" w:hAnsiTheme="majorHAnsi"/>
        </w:rPr>
        <w:t>ion conformément à l’article 32</w:t>
      </w:r>
      <w:r>
        <w:rPr>
          <w:rFonts w:asciiTheme="majorHAnsi" w:hAnsiTheme="majorHAnsi"/>
        </w:rPr>
        <w:t>.</w:t>
      </w:r>
    </w:p>
    <w:p w14:paraId="5345A2B3" w14:textId="77777777" w:rsidR="00C552E6" w:rsidRDefault="00C552E6" w:rsidP="00C552E6">
      <w:pPr>
        <w:spacing w:after="0" w:line="240" w:lineRule="auto"/>
        <w:jc w:val="both"/>
        <w:rPr>
          <w:rFonts w:asciiTheme="majorHAnsi" w:hAnsiTheme="majorHAnsi"/>
        </w:rPr>
      </w:pPr>
    </w:p>
    <w:p w14:paraId="317F9DCC" w14:textId="77777777" w:rsidR="00C552E6" w:rsidRDefault="00C552E6" w:rsidP="00C552E6">
      <w:pPr>
        <w:spacing w:after="0" w:line="240" w:lineRule="auto"/>
        <w:jc w:val="both"/>
        <w:rPr>
          <w:rFonts w:asciiTheme="majorHAnsi" w:hAnsiTheme="majorHAnsi"/>
        </w:rPr>
      </w:pPr>
      <w:r>
        <w:rPr>
          <w:rFonts w:asciiTheme="majorHAnsi" w:hAnsiTheme="majorHAnsi"/>
        </w:rPr>
        <w:t>Il peut également saisir le</w:t>
      </w:r>
      <w:r w:rsidRPr="00884AEB">
        <w:rPr>
          <w:rFonts w:asciiTheme="majorHAnsi" w:hAnsiTheme="majorHAnsi"/>
        </w:rPr>
        <w:t xml:space="preserve"> Centre pour l'égalité des chances </w:t>
      </w:r>
      <w:r>
        <w:rPr>
          <w:rFonts w:asciiTheme="majorHAnsi" w:hAnsiTheme="majorHAnsi"/>
        </w:rPr>
        <w:t>et la lutte contre le racisme ou</w:t>
      </w:r>
      <w:r w:rsidRPr="00884AEB">
        <w:rPr>
          <w:rFonts w:asciiTheme="majorHAnsi" w:hAnsiTheme="majorHAnsi"/>
        </w:rPr>
        <w:t xml:space="preserve"> l'Institut pour l'é</w:t>
      </w:r>
      <w:r>
        <w:rPr>
          <w:rFonts w:asciiTheme="majorHAnsi" w:hAnsiTheme="majorHAnsi"/>
        </w:rPr>
        <w:t>galité des femmes et des hommes, pour introduire une plainte ou demander une conciliation.</w:t>
      </w:r>
    </w:p>
    <w:p w14:paraId="07D55CC0" w14:textId="77777777" w:rsidR="00C552E6" w:rsidRPr="001F4430" w:rsidRDefault="00C552E6" w:rsidP="00C552E6">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C552E6" w14:paraId="23486D8A" w14:textId="77777777" w:rsidTr="00782687">
        <w:tc>
          <w:tcPr>
            <w:tcW w:w="9210" w:type="dxa"/>
          </w:tcPr>
          <w:p w14:paraId="1F53E9B9" w14:textId="77777777" w:rsidR="00C552E6" w:rsidRDefault="00C552E6" w:rsidP="00782687">
            <w:pPr>
              <w:autoSpaceDE w:val="0"/>
              <w:autoSpaceDN w:val="0"/>
              <w:adjustRightInd w:val="0"/>
              <w:jc w:val="both"/>
              <w:rPr>
                <w:rFonts w:asciiTheme="majorHAnsi" w:hAnsiTheme="majorHAnsi" w:cs="Times New Roman"/>
                <w:i/>
                <w:color w:val="000000"/>
                <w:sz w:val="18"/>
                <w:szCs w:val="18"/>
              </w:rPr>
            </w:pPr>
            <w:r>
              <w:rPr>
                <w:rFonts w:asciiTheme="majorHAnsi" w:hAnsiTheme="majorHAnsi" w:cs="Times New Roman"/>
                <w:i/>
                <w:color w:val="000000"/>
                <w:sz w:val="18"/>
                <w:szCs w:val="18"/>
              </w:rPr>
              <w:t>§1. Le centre doit s’engager à traiter de manière égale tous les bénéficiaires qui intègrent une formation en son sein.</w:t>
            </w:r>
          </w:p>
          <w:p w14:paraId="713A2BFB" w14:textId="77777777" w:rsidR="00C552E6" w:rsidRDefault="00C552E6" w:rsidP="00782687">
            <w:pPr>
              <w:autoSpaceDE w:val="0"/>
              <w:autoSpaceDN w:val="0"/>
              <w:adjustRightInd w:val="0"/>
              <w:jc w:val="both"/>
              <w:rPr>
                <w:rFonts w:asciiTheme="majorHAnsi" w:hAnsiTheme="majorHAnsi" w:cs="Times New Roman"/>
                <w:i/>
                <w:color w:val="000000"/>
                <w:sz w:val="18"/>
                <w:szCs w:val="18"/>
              </w:rPr>
            </w:pPr>
          </w:p>
          <w:p w14:paraId="5FB62ADA" w14:textId="77777777" w:rsidR="00C552E6" w:rsidRPr="00876EEB" w:rsidRDefault="00C552E6" w:rsidP="00782687">
            <w:pPr>
              <w:jc w:val="both"/>
              <w:rPr>
                <w:rFonts w:asciiTheme="majorHAnsi" w:hAnsiTheme="majorHAnsi"/>
                <w:i/>
                <w:sz w:val="18"/>
                <w:szCs w:val="18"/>
              </w:rPr>
            </w:pPr>
            <w:r w:rsidRPr="00876EEB">
              <w:rPr>
                <w:rFonts w:asciiTheme="majorHAnsi" w:hAnsiTheme="majorHAnsi"/>
                <w:i/>
                <w:sz w:val="18"/>
                <w:szCs w:val="18"/>
              </w:rPr>
              <w:t>Cet article est une application des dispositions visées par le décret du 6 novembre 2008 relatif à certaines formes de discrimination dans les relations de travail, d'orientation, de formation et d'insertion professionnelles, à savoir les relations précontractuelles et les relations de travail qui ne sont pas visées par les lois du 10 mai 2007 tendant à lutter contre certaines formes de discrimination et tendant à lutter contre la discrimination entre les femmes et les hommes.</w:t>
            </w:r>
          </w:p>
          <w:p w14:paraId="6A96D1F9" w14:textId="77777777" w:rsidR="00C552E6" w:rsidRPr="00876EEB" w:rsidRDefault="00C552E6" w:rsidP="00782687">
            <w:pPr>
              <w:jc w:val="both"/>
              <w:rPr>
                <w:rFonts w:asciiTheme="majorHAnsi" w:hAnsiTheme="majorHAnsi"/>
                <w:i/>
                <w:sz w:val="18"/>
                <w:szCs w:val="18"/>
              </w:rPr>
            </w:pPr>
          </w:p>
          <w:p w14:paraId="37022310" w14:textId="77777777" w:rsidR="00C552E6" w:rsidRPr="00876EEB" w:rsidRDefault="00C552E6" w:rsidP="00782687">
            <w:pPr>
              <w:jc w:val="both"/>
              <w:rPr>
                <w:rFonts w:asciiTheme="majorHAnsi" w:hAnsiTheme="majorHAnsi"/>
                <w:i/>
                <w:sz w:val="18"/>
                <w:szCs w:val="18"/>
              </w:rPr>
            </w:pPr>
            <w:r w:rsidRPr="00876EEB">
              <w:rPr>
                <w:rFonts w:asciiTheme="majorHAnsi" w:hAnsiTheme="majorHAnsi"/>
                <w:i/>
                <w:sz w:val="18"/>
                <w:szCs w:val="18"/>
              </w:rPr>
              <w:t>Le décret vise à lutter contre les critères protégés suivants :</w:t>
            </w:r>
          </w:p>
          <w:p w14:paraId="6807DBFA" w14:textId="77777777" w:rsidR="00C552E6" w:rsidRPr="00876EEB" w:rsidRDefault="00C552E6" w:rsidP="00782687">
            <w:pPr>
              <w:jc w:val="both"/>
              <w:rPr>
                <w:rFonts w:asciiTheme="majorHAnsi" w:hAnsiTheme="majorHAnsi"/>
                <w:i/>
                <w:sz w:val="18"/>
                <w:szCs w:val="18"/>
              </w:rPr>
            </w:pPr>
          </w:p>
          <w:p w14:paraId="108EE462" w14:textId="77777777" w:rsidR="00C552E6" w:rsidRPr="00876EEB" w:rsidRDefault="00C552E6" w:rsidP="00C552E6">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directe ou indirecte fondée sur la nationalité, une prétendue race, la couleur de peau, l'ascendance ou l'origine nationale ou ethnique ;</w:t>
            </w:r>
          </w:p>
          <w:p w14:paraId="54DC3FEB" w14:textId="77777777" w:rsidR="00C552E6" w:rsidRPr="00876EEB" w:rsidRDefault="00C552E6" w:rsidP="00C552E6">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basée sur le sexe et les critères apparentés que sont la grossesse, l'accouchement et la maternité, ou encore le transsexualisme et le changement de sexe ;</w:t>
            </w:r>
          </w:p>
          <w:p w14:paraId="208CFCAE" w14:textId="77777777" w:rsidR="00C552E6" w:rsidRPr="00876EEB" w:rsidRDefault="00C552E6" w:rsidP="00C552E6">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directe ou indirecte fondée sur l'âge, l'orientation sexuelle, l'état civil, la naissance, la fortune, la conviction religieuse ou philosophique, la conviction politique, la langue, l'état de santé actuel ou futur, un handicap, une caractéristique physique ou génétique, l'origine sociale ou la conviction syndicale.</w:t>
            </w:r>
          </w:p>
          <w:p w14:paraId="5BC65EAD" w14:textId="77777777" w:rsidR="00C552E6" w:rsidRPr="00876EEB" w:rsidRDefault="00C552E6" w:rsidP="00782687">
            <w:pPr>
              <w:jc w:val="both"/>
              <w:rPr>
                <w:rFonts w:asciiTheme="majorHAnsi" w:hAnsiTheme="majorHAnsi"/>
                <w:i/>
                <w:sz w:val="18"/>
                <w:szCs w:val="18"/>
              </w:rPr>
            </w:pPr>
          </w:p>
          <w:p w14:paraId="642AE6EA" w14:textId="77777777" w:rsidR="00C552E6" w:rsidRPr="00876EEB" w:rsidRDefault="00C552E6" w:rsidP="00782687">
            <w:pPr>
              <w:jc w:val="both"/>
              <w:rPr>
                <w:rFonts w:asciiTheme="majorHAnsi" w:hAnsiTheme="majorHAnsi" w:cs="Times New Roman"/>
                <w:bCs/>
                <w:i/>
                <w:sz w:val="18"/>
                <w:szCs w:val="18"/>
              </w:rPr>
            </w:pPr>
            <w:r w:rsidRPr="00876EEB">
              <w:rPr>
                <w:rFonts w:asciiTheme="majorHAnsi" w:hAnsiTheme="majorHAnsi" w:cs="Times New Roman"/>
                <w:bCs/>
                <w:i/>
                <w:sz w:val="18"/>
                <w:szCs w:val="18"/>
              </w:rPr>
              <w:t>Toute forme de discrimination est interdite. La discrimination s'entend de :</w:t>
            </w:r>
          </w:p>
          <w:p w14:paraId="5CE99791" w14:textId="77777777" w:rsidR="00C552E6" w:rsidRPr="00876EEB" w:rsidRDefault="00C552E6" w:rsidP="00782687">
            <w:pPr>
              <w:jc w:val="both"/>
              <w:rPr>
                <w:rFonts w:asciiTheme="majorHAnsi" w:hAnsiTheme="majorHAnsi" w:cs="Times New Roman"/>
                <w:bCs/>
                <w:i/>
                <w:sz w:val="18"/>
                <w:szCs w:val="18"/>
              </w:rPr>
            </w:pPr>
          </w:p>
          <w:p w14:paraId="0868797C"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La discrimination directe ;</w:t>
            </w:r>
          </w:p>
          <w:p w14:paraId="2B093B6D"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La discrimination indirecte ;</w:t>
            </w:r>
          </w:p>
          <w:p w14:paraId="1C3992FA"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L'injonction de discriminer ;</w:t>
            </w:r>
          </w:p>
          <w:p w14:paraId="67C83425"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Le harcèlement (comportement indésirable qui est lié à l'un des critères protégés et qui a pour objet ou pour effet de porter atteinte à la dignité de la personne et de créer un environnement intimidant, hostile, dégradant, humiliant ou offensant) ;</w:t>
            </w:r>
          </w:p>
          <w:p w14:paraId="0685598B"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Le harcèlement sexuel (comportement non désiré à connotation sexuelle, s'exprimant physiquement, verbalement ou non verbalement et qui a pour objet ou pour effet de porter atteinte à la dignité d'une personne et, en particulier, de créer un environnement intimidant, hostile, dégradant, humiliant ou offensant) ;</w:t>
            </w:r>
          </w:p>
          <w:p w14:paraId="44C8E4C4" w14:textId="77777777" w:rsidR="00C552E6" w:rsidRPr="00876EEB" w:rsidRDefault="00C552E6" w:rsidP="00C552E6">
            <w:pPr>
              <w:pStyle w:val="Paragraphedeliste"/>
              <w:numPr>
                <w:ilvl w:val="0"/>
                <w:numId w:val="21"/>
              </w:numPr>
              <w:jc w:val="both"/>
              <w:rPr>
                <w:rFonts w:asciiTheme="majorHAnsi" w:hAnsiTheme="majorHAnsi" w:cs="Times New Roman"/>
                <w:i/>
                <w:sz w:val="18"/>
                <w:szCs w:val="18"/>
              </w:rPr>
            </w:pPr>
            <w:r>
              <w:rPr>
                <w:rFonts w:asciiTheme="majorHAnsi" w:hAnsiTheme="majorHAnsi" w:cs="Times New Roman"/>
                <w:bCs/>
                <w:i/>
                <w:sz w:val="18"/>
                <w:szCs w:val="18"/>
              </w:rPr>
              <w:t>U</w:t>
            </w:r>
            <w:r w:rsidRPr="00876EEB">
              <w:rPr>
                <w:rFonts w:asciiTheme="majorHAnsi" w:hAnsiTheme="majorHAnsi" w:cs="Times New Roman"/>
                <w:bCs/>
                <w:i/>
                <w:sz w:val="18"/>
                <w:szCs w:val="18"/>
              </w:rPr>
              <w:t>n refus de mettre en place des aménagements raisonnables en faveur d'une personne handicapée.</w:t>
            </w:r>
          </w:p>
          <w:p w14:paraId="69FD00AD" w14:textId="77777777" w:rsidR="00C552E6" w:rsidRPr="00876EEB" w:rsidRDefault="00C552E6" w:rsidP="00782687">
            <w:pPr>
              <w:jc w:val="both"/>
              <w:rPr>
                <w:rFonts w:asciiTheme="majorHAnsi" w:hAnsiTheme="majorHAnsi"/>
                <w:i/>
                <w:sz w:val="18"/>
                <w:szCs w:val="18"/>
              </w:rPr>
            </w:pPr>
          </w:p>
          <w:p w14:paraId="2A0FE602" w14:textId="77777777" w:rsidR="00C552E6" w:rsidRPr="00876EEB" w:rsidRDefault="00C552E6" w:rsidP="00782687">
            <w:pPr>
              <w:jc w:val="both"/>
              <w:rPr>
                <w:rFonts w:asciiTheme="majorHAnsi" w:hAnsiTheme="majorHAnsi"/>
                <w:i/>
                <w:sz w:val="18"/>
                <w:szCs w:val="18"/>
              </w:rPr>
            </w:pPr>
            <w:r w:rsidRPr="00876EEB">
              <w:rPr>
                <w:rFonts w:asciiTheme="majorHAnsi" w:hAnsiTheme="majorHAnsi"/>
                <w:i/>
                <w:sz w:val="18"/>
                <w:szCs w:val="18"/>
              </w:rPr>
              <w:t>La problématique du h</w:t>
            </w:r>
            <w:r>
              <w:rPr>
                <w:rFonts w:asciiTheme="majorHAnsi" w:hAnsiTheme="majorHAnsi"/>
                <w:i/>
                <w:sz w:val="18"/>
                <w:szCs w:val="18"/>
              </w:rPr>
              <w:t>arcèlement est visée aux articles suivants.</w:t>
            </w:r>
          </w:p>
          <w:p w14:paraId="3EF7A98D" w14:textId="77777777" w:rsidR="00C552E6" w:rsidRDefault="00C552E6" w:rsidP="00782687">
            <w:pPr>
              <w:jc w:val="both"/>
              <w:rPr>
                <w:rFonts w:asciiTheme="majorHAnsi" w:hAnsiTheme="majorHAnsi"/>
                <w:i/>
                <w:sz w:val="18"/>
                <w:szCs w:val="18"/>
              </w:rPr>
            </w:pPr>
          </w:p>
          <w:p w14:paraId="3E30635C" w14:textId="77777777" w:rsidR="00C552E6" w:rsidRDefault="00C552E6" w:rsidP="00782687">
            <w:pPr>
              <w:autoSpaceDE w:val="0"/>
              <w:autoSpaceDN w:val="0"/>
              <w:adjustRightInd w:val="0"/>
              <w:jc w:val="both"/>
              <w:rPr>
                <w:rFonts w:asciiTheme="majorHAnsi" w:hAnsiTheme="majorHAnsi" w:cs="Times New Roman"/>
                <w:i/>
                <w:color w:val="000000"/>
                <w:sz w:val="18"/>
                <w:szCs w:val="18"/>
              </w:rPr>
            </w:pPr>
            <w:r>
              <w:rPr>
                <w:rFonts w:asciiTheme="majorHAnsi" w:hAnsiTheme="majorHAnsi"/>
                <w:i/>
                <w:sz w:val="18"/>
                <w:szCs w:val="18"/>
              </w:rPr>
              <w:t>Des exceptions existent dans le décret, nous vous y renvoyons pour celles-ci.</w:t>
            </w:r>
          </w:p>
          <w:p w14:paraId="616091CB" w14:textId="77777777" w:rsidR="00C552E6" w:rsidRDefault="00C552E6" w:rsidP="00782687">
            <w:pPr>
              <w:autoSpaceDE w:val="0"/>
              <w:autoSpaceDN w:val="0"/>
              <w:adjustRightInd w:val="0"/>
              <w:jc w:val="both"/>
              <w:rPr>
                <w:rFonts w:asciiTheme="majorHAnsi" w:hAnsiTheme="majorHAnsi" w:cs="Times New Roman"/>
                <w:i/>
                <w:color w:val="000000"/>
                <w:sz w:val="18"/>
                <w:szCs w:val="18"/>
              </w:rPr>
            </w:pPr>
          </w:p>
          <w:p w14:paraId="50C5FCA0" w14:textId="77777777" w:rsidR="00C552E6" w:rsidRPr="001F4430" w:rsidRDefault="00C552E6" w:rsidP="00782687">
            <w:pPr>
              <w:autoSpaceDE w:val="0"/>
              <w:autoSpaceDN w:val="0"/>
              <w:adjustRightInd w:val="0"/>
              <w:jc w:val="both"/>
              <w:rPr>
                <w:rFonts w:asciiTheme="majorHAnsi" w:hAnsiTheme="majorHAnsi" w:cs="Times New Roman"/>
                <w:i/>
                <w:color w:val="000000"/>
                <w:sz w:val="18"/>
                <w:szCs w:val="18"/>
              </w:rPr>
            </w:pPr>
            <w:r w:rsidRPr="001F4430">
              <w:rPr>
                <w:rFonts w:asciiTheme="majorHAnsi" w:hAnsiTheme="majorHAnsi" w:cs="Times New Roman"/>
                <w:i/>
                <w:color w:val="000000"/>
                <w:sz w:val="18"/>
                <w:szCs w:val="18"/>
              </w:rPr>
              <w:t xml:space="preserve">Si le centre souhaite inclure des dispositions particulières, notamment dans le cadre des signes </w:t>
            </w:r>
            <w:proofErr w:type="spellStart"/>
            <w:r w:rsidRPr="001F4430">
              <w:rPr>
                <w:rFonts w:asciiTheme="majorHAnsi" w:hAnsiTheme="majorHAnsi" w:cs="Times New Roman"/>
                <w:i/>
                <w:color w:val="000000"/>
                <w:sz w:val="18"/>
                <w:szCs w:val="18"/>
              </w:rPr>
              <w:t>convictionnels</w:t>
            </w:r>
            <w:proofErr w:type="spellEnd"/>
            <w:r w:rsidRPr="001F4430">
              <w:rPr>
                <w:rFonts w:asciiTheme="majorHAnsi" w:hAnsiTheme="majorHAnsi" w:cs="Times New Roman"/>
                <w:i/>
                <w:color w:val="000000"/>
                <w:sz w:val="18"/>
                <w:szCs w:val="18"/>
              </w:rPr>
              <w:t>, il est nécessaire de prévoir celles-ci et de les explicite</w:t>
            </w:r>
            <w:r>
              <w:rPr>
                <w:rFonts w:asciiTheme="majorHAnsi" w:hAnsiTheme="majorHAnsi" w:cs="Times New Roman"/>
                <w:i/>
                <w:color w:val="000000"/>
                <w:sz w:val="18"/>
                <w:szCs w:val="18"/>
              </w:rPr>
              <w:t>r</w:t>
            </w:r>
            <w:r w:rsidRPr="001F4430">
              <w:rPr>
                <w:rFonts w:asciiTheme="majorHAnsi" w:hAnsiTheme="majorHAnsi" w:cs="Times New Roman"/>
                <w:i/>
                <w:color w:val="000000"/>
                <w:sz w:val="18"/>
                <w:szCs w:val="18"/>
              </w:rPr>
              <w:t xml:space="preserve"> dans le règlement pour ne pas qu’elles puissent être considérées comme arbitraires ou vectrices de discrimination. Voici quelques exemples :</w:t>
            </w:r>
          </w:p>
          <w:p w14:paraId="567964D5" w14:textId="77777777" w:rsidR="00C552E6" w:rsidRPr="001F4430" w:rsidRDefault="00C552E6" w:rsidP="00782687">
            <w:pPr>
              <w:autoSpaceDE w:val="0"/>
              <w:autoSpaceDN w:val="0"/>
              <w:adjustRightInd w:val="0"/>
              <w:jc w:val="both"/>
              <w:rPr>
                <w:rFonts w:asciiTheme="majorHAnsi" w:hAnsiTheme="majorHAnsi" w:cs="Times New Roman"/>
                <w:i/>
                <w:color w:val="000000"/>
                <w:sz w:val="18"/>
                <w:szCs w:val="18"/>
              </w:rPr>
            </w:pPr>
          </w:p>
          <w:p w14:paraId="0A1E3000" w14:textId="77777777" w:rsidR="00C552E6" w:rsidRPr="001F4430" w:rsidRDefault="00C552E6" w:rsidP="00C552E6">
            <w:pPr>
              <w:numPr>
                <w:ilvl w:val="0"/>
                <w:numId w:val="23"/>
              </w:numPr>
              <w:autoSpaceDE w:val="0"/>
              <w:autoSpaceDN w:val="0"/>
              <w:adjustRightInd w:val="0"/>
              <w:contextualSpacing/>
              <w:jc w:val="both"/>
              <w:rPr>
                <w:rFonts w:asciiTheme="majorHAnsi" w:hAnsiTheme="majorHAnsi" w:cs="Times New Roman"/>
                <w:i/>
                <w:color w:val="000000"/>
                <w:sz w:val="18"/>
                <w:szCs w:val="18"/>
              </w:rPr>
            </w:pPr>
            <w:r w:rsidRPr="001F4430">
              <w:rPr>
                <w:rFonts w:asciiTheme="majorHAnsi" w:hAnsiTheme="majorHAnsi" w:cs="Times New Roman"/>
                <w:i/>
                <w:color w:val="000000"/>
                <w:sz w:val="18"/>
                <w:szCs w:val="18"/>
              </w:rPr>
              <w:t>Prescriptions concernant les vêtements (foulard…) ;</w:t>
            </w:r>
          </w:p>
          <w:p w14:paraId="432423B3" w14:textId="77777777" w:rsidR="00C552E6" w:rsidRPr="001F4430" w:rsidRDefault="00C552E6" w:rsidP="00C552E6">
            <w:pPr>
              <w:numPr>
                <w:ilvl w:val="0"/>
                <w:numId w:val="23"/>
              </w:numPr>
              <w:autoSpaceDE w:val="0"/>
              <w:autoSpaceDN w:val="0"/>
              <w:adjustRightInd w:val="0"/>
              <w:contextualSpacing/>
              <w:jc w:val="both"/>
              <w:rPr>
                <w:rFonts w:asciiTheme="majorHAnsi" w:hAnsiTheme="majorHAnsi" w:cs="Times New Roman"/>
                <w:i/>
                <w:color w:val="000000"/>
                <w:sz w:val="18"/>
                <w:szCs w:val="18"/>
              </w:rPr>
            </w:pPr>
            <w:r w:rsidRPr="001F4430">
              <w:rPr>
                <w:rFonts w:asciiTheme="majorHAnsi" w:hAnsiTheme="majorHAnsi" w:cs="Times New Roman"/>
                <w:i/>
                <w:color w:val="000000"/>
                <w:sz w:val="18"/>
                <w:szCs w:val="18"/>
              </w:rPr>
              <w:t>Culte (fêtes religieuses, prières…) ;</w:t>
            </w:r>
          </w:p>
          <w:p w14:paraId="5C7A709A" w14:textId="77777777" w:rsidR="00C552E6" w:rsidRDefault="00C552E6" w:rsidP="00C552E6">
            <w:pPr>
              <w:numPr>
                <w:ilvl w:val="0"/>
                <w:numId w:val="23"/>
              </w:numPr>
              <w:autoSpaceDE w:val="0"/>
              <w:autoSpaceDN w:val="0"/>
              <w:adjustRightInd w:val="0"/>
              <w:contextualSpacing/>
              <w:jc w:val="both"/>
              <w:rPr>
                <w:rFonts w:asciiTheme="majorHAnsi" w:hAnsiTheme="majorHAnsi" w:cs="Times New Roman"/>
                <w:i/>
                <w:color w:val="000000"/>
                <w:sz w:val="18"/>
                <w:szCs w:val="18"/>
              </w:rPr>
            </w:pPr>
            <w:r w:rsidRPr="001F4430">
              <w:rPr>
                <w:rFonts w:asciiTheme="majorHAnsi" w:hAnsiTheme="majorHAnsi" w:cs="Times New Roman"/>
                <w:i/>
                <w:color w:val="000000"/>
                <w:sz w:val="18"/>
                <w:szCs w:val="18"/>
              </w:rPr>
              <w:t>Règlement des congés (fêtes religieuses des différentes confessions…) ;</w:t>
            </w:r>
          </w:p>
          <w:p w14:paraId="603EB755" w14:textId="77777777" w:rsidR="00C552E6" w:rsidRPr="001F4430" w:rsidRDefault="00C552E6" w:rsidP="00C552E6">
            <w:pPr>
              <w:numPr>
                <w:ilvl w:val="0"/>
                <w:numId w:val="23"/>
              </w:numPr>
              <w:autoSpaceDE w:val="0"/>
              <w:autoSpaceDN w:val="0"/>
              <w:adjustRightInd w:val="0"/>
              <w:contextualSpacing/>
              <w:jc w:val="both"/>
              <w:rPr>
                <w:rFonts w:asciiTheme="majorHAnsi" w:hAnsiTheme="majorHAnsi" w:cs="Times New Roman"/>
                <w:i/>
                <w:color w:val="000000"/>
                <w:sz w:val="18"/>
                <w:szCs w:val="18"/>
              </w:rPr>
            </w:pPr>
            <w:r>
              <w:rPr>
                <w:rFonts w:asciiTheme="majorHAnsi" w:hAnsiTheme="majorHAnsi" w:cs="Times New Roman"/>
                <w:i/>
                <w:color w:val="000000"/>
                <w:sz w:val="18"/>
                <w:szCs w:val="18"/>
              </w:rPr>
              <w:t>Mise à disposition d’un local de détente (repos, prières…) ;</w:t>
            </w:r>
          </w:p>
          <w:p w14:paraId="610C2D97" w14:textId="77777777" w:rsidR="00C552E6" w:rsidRDefault="00C552E6" w:rsidP="00C552E6">
            <w:pPr>
              <w:numPr>
                <w:ilvl w:val="0"/>
                <w:numId w:val="23"/>
              </w:numPr>
              <w:autoSpaceDE w:val="0"/>
              <w:autoSpaceDN w:val="0"/>
              <w:adjustRightInd w:val="0"/>
              <w:contextualSpacing/>
              <w:jc w:val="both"/>
              <w:rPr>
                <w:rFonts w:asciiTheme="majorHAnsi" w:hAnsiTheme="majorHAnsi" w:cs="Times New Roman"/>
                <w:i/>
                <w:color w:val="000000"/>
                <w:sz w:val="18"/>
                <w:szCs w:val="18"/>
              </w:rPr>
            </w:pPr>
            <w:r w:rsidRPr="001F4430">
              <w:rPr>
                <w:rFonts w:asciiTheme="majorHAnsi" w:hAnsiTheme="majorHAnsi" w:cs="Times New Roman"/>
                <w:i/>
                <w:color w:val="000000"/>
                <w:sz w:val="18"/>
                <w:szCs w:val="18"/>
              </w:rPr>
              <w:t>Attitude vis-à-vis des autres travailleurs/stagiaires (respect de la c</w:t>
            </w:r>
            <w:r>
              <w:rPr>
                <w:rFonts w:asciiTheme="majorHAnsi" w:hAnsiTheme="majorHAnsi" w:cs="Times New Roman"/>
                <w:i/>
                <w:color w:val="000000"/>
                <w:sz w:val="18"/>
                <w:szCs w:val="18"/>
              </w:rPr>
              <w:t>onception de la vie de chacun…).</w:t>
            </w:r>
          </w:p>
          <w:p w14:paraId="2B3DE168" w14:textId="77777777" w:rsidR="00C552E6" w:rsidRDefault="00C552E6" w:rsidP="00782687">
            <w:pPr>
              <w:autoSpaceDE w:val="0"/>
              <w:autoSpaceDN w:val="0"/>
              <w:adjustRightInd w:val="0"/>
              <w:contextualSpacing/>
              <w:jc w:val="both"/>
              <w:rPr>
                <w:rFonts w:asciiTheme="majorHAnsi" w:hAnsiTheme="majorHAnsi" w:cs="Times New Roman"/>
                <w:i/>
                <w:color w:val="000000"/>
                <w:sz w:val="18"/>
                <w:szCs w:val="18"/>
              </w:rPr>
            </w:pPr>
          </w:p>
          <w:p w14:paraId="7FFD2DAA" w14:textId="77777777" w:rsidR="00C552E6" w:rsidRDefault="00C552E6" w:rsidP="00782687">
            <w:pPr>
              <w:jc w:val="both"/>
              <w:rPr>
                <w:rFonts w:asciiTheme="majorHAnsi" w:hAnsiTheme="majorHAnsi"/>
                <w:i/>
                <w:sz w:val="18"/>
                <w:szCs w:val="18"/>
              </w:rPr>
            </w:pPr>
            <w:r w:rsidRPr="00876EEB">
              <w:rPr>
                <w:rFonts w:asciiTheme="majorHAnsi" w:hAnsiTheme="majorHAnsi"/>
                <w:i/>
                <w:sz w:val="18"/>
                <w:szCs w:val="18"/>
              </w:rPr>
              <w:t>Il est bon de rappeler que cette obligation de non-discriminer s’applique tant à l’égard des bénéficiaires que des membres de l’équipe du centre ou des personnes extérieures intervenant dans la formation, que ce soit pour des relations entre bénéficiaires eux-mêmes ou entre bénéficiaires et des personnes travaillant ou prestant pour le centre, dans un sens comme dans l’autre.</w:t>
            </w:r>
          </w:p>
          <w:p w14:paraId="2ECDDFA0" w14:textId="77777777" w:rsidR="00C552E6" w:rsidRDefault="00C552E6" w:rsidP="00782687">
            <w:pPr>
              <w:jc w:val="both"/>
              <w:rPr>
                <w:rFonts w:asciiTheme="majorHAnsi" w:hAnsiTheme="majorHAnsi"/>
                <w:i/>
                <w:sz w:val="18"/>
                <w:szCs w:val="18"/>
              </w:rPr>
            </w:pPr>
          </w:p>
          <w:p w14:paraId="2B08C32F" w14:textId="77777777" w:rsidR="00C552E6" w:rsidRPr="00884AEB" w:rsidRDefault="00C552E6" w:rsidP="00782687">
            <w:pPr>
              <w:jc w:val="both"/>
              <w:rPr>
                <w:rFonts w:asciiTheme="majorHAnsi" w:hAnsiTheme="majorHAnsi" w:cs="Times New Roman"/>
                <w:bCs/>
                <w:i/>
                <w:sz w:val="18"/>
                <w:szCs w:val="18"/>
              </w:rPr>
            </w:pPr>
            <w:r>
              <w:rPr>
                <w:rFonts w:asciiTheme="majorHAnsi" w:hAnsiTheme="majorHAnsi"/>
                <w:i/>
                <w:sz w:val="18"/>
                <w:szCs w:val="18"/>
              </w:rPr>
              <w:t xml:space="preserve">§2. </w:t>
            </w:r>
            <w:r w:rsidRPr="0009660E">
              <w:rPr>
                <w:rFonts w:asciiTheme="majorHAnsi" w:hAnsiTheme="majorHAnsi"/>
                <w:i/>
                <w:sz w:val="18"/>
                <w:szCs w:val="18"/>
              </w:rPr>
              <w:t>À côté des recours « généraux » ouverts aux bénéficiaires pendant leur formation, il est nécessaire de les informer également des possibilités qui leur sont ouvertes en cas de non-respect des dispositions relatives à la non-discrimination à leur sujet.</w:t>
            </w:r>
            <w:r>
              <w:rPr>
                <w:rFonts w:asciiTheme="majorHAnsi" w:hAnsiTheme="majorHAnsi" w:cs="Times New Roman"/>
                <w:bCs/>
                <w:i/>
                <w:sz w:val="18"/>
                <w:szCs w:val="18"/>
              </w:rPr>
              <w:t xml:space="preserve"> </w:t>
            </w:r>
            <w:r w:rsidRPr="00884AEB">
              <w:rPr>
                <w:rFonts w:asciiTheme="majorHAnsi" w:hAnsiTheme="majorHAnsi" w:cs="Times New Roman"/>
                <w:bCs/>
                <w:i/>
                <w:sz w:val="18"/>
                <w:szCs w:val="18"/>
              </w:rPr>
              <w:t>Le Gouvernement a conclu un accord de coopération avec l'Etat fédéral habilitant le Centre pour l'égalité des chances et la lutte contre le racisme et l'Institut pour l'égalité des femmes et des hommes à ester en justice dans les litiges relatifs à l’application du décret</w:t>
            </w:r>
            <w:r w:rsidRPr="0009660E">
              <w:rPr>
                <w:rFonts w:asciiTheme="majorHAnsi" w:hAnsiTheme="majorHAnsi" w:cs="Times New Roman"/>
                <w:bCs/>
                <w:i/>
                <w:sz w:val="18"/>
                <w:szCs w:val="18"/>
              </w:rPr>
              <w:t xml:space="preserve"> pour les matières qui les concernent</w:t>
            </w:r>
            <w:r w:rsidRPr="00884AEB">
              <w:rPr>
                <w:rFonts w:asciiTheme="majorHAnsi" w:hAnsiTheme="majorHAnsi" w:cs="Times New Roman"/>
                <w:bCs/>
                <w:i/>
                <w:sz w:val="18"/>
                <w:szCs w:val="18"/>
              </w:rPr>
              <w:t>.</w:t>
            </w:r>
            <w:r w:rsidRPr="0009660E">
              <w:rPr>
                <w:rFonts w:asciiTheme="majorHAnsi" w:hAnsiTheme="majorHAnsi" w:cs="Times New Roman"/>
                <w:bCs/>
                <w:i/>
                <w:sz w:val="18"/>
                <w:szCs w:val="18"/>
              </w:rPr>
              <w:t xml:space="preserve"> Ils peuvent également agir comme services de conciliation.</w:t>
            </w:r>
            <w:r>
              <w:rPr>
                <w:rFonts w:asciiTheme="majorHAnsi" w:hAnsiTheme="majorHAnsi" w:cs="Times New Roman"/>
                <w:bCs/>
                <w:i/>
                <w:sz w:val="18"/>
                <w:szCs w:val="18"/>
              </w:rPr>
              <w:t xml:space="preserve"> </w:t>
            </w:r>
            <w:r w:rsidRPr="00884AEB">
              <w:rPr>
                <w:rFonts w:asciiTheme="majorHAnsi" w:hAnsiTheme="majorHAnsi" w:cs="Times New Roman"/>
                <w:bCs/>
                <w:i/>
                <w:sz w:val="18"/>
                <w:szCs w:val="18"/>
              </w:rPr>
              <w:t>Peuvent ester en justice dans les litiges relatifs à l’application du décret, lorsqu'un préjudice est porté aux fins statutaires qu'ils se sont donné pour mission de poursuivre :</w:t>
            </w:r>
          </w:p>
          <w:p w14:paraId="0A34B58C" w14:textId="77777777" w:rsidR="00C552E6" w:rsidRPr="00884AEB" w:rsidRDefault="00C552E6" w:rsidP="00782687">
            <w:pPr>
              <w:jc w:val="both"/>
              <w:rPr>
                <w:rFonts w:asciiTheme="majorHAnsi" w:hAnsiTheme="majorHAnsi" w:cs="Times New Roman"/>
                <w:bCs/>
                <w:i/>
                <w:sz w:val="18"/>
                <w:szCs w:val="18"/>
              </w:rPr>
            </w:pPr>
          </w:p>
          <w:p w14:paraId="23257CAD" w14:textId="77777777" w:rsidR="00C552E6" w:rsidRPr="0009660E" w:rsidRDefault="00C552E6" w:rsidP="00C552E6">
            <w:pPr>
              <w:pStyle w:val="Paragraphedeliste"/>
              <w:numPr>
                <w:ilvl w:val="0"/>
                <w:numId w:val="22"/>
              </w:numPr>
              <w:jc w:val="both"/>
              <w:rPr>
                <w:rFonts w:asciiTheme="majorHAnsi" w:hAnsiTheme="majorHAnsi" w:cs="Times New Roman"/>
                <w:bCs/>
                <w:i/>
                <w:sz w:val="18"/>
                <w:szCs w:val="18"/>
              </w:rPr>
            </w:pPr>
            <w:r w:rsidRPr="0009660E">
              <w:rPr>
                <w:rFonts w:asciiTheme="majorHAnsi" w:hAnsiTheme="majorHAnsi" w:cs="Times New Roman"/>
                <w:bCs/>
                <w:i/>
                <w:sz w:val="18"/>
                <w:szCs w:val="18"/>
              </w:rPr>
              <w:t>Tout établissement d'utilité publique et toute association, jouissant de la personnalité juridique depuis au moins trois ans à la date des faits et se proposant par ses statuts de défendre les droits de l'homme ou de combattre la discrimination ;</w:t>
            </w:r>
          </w:p>
          <w:p w14:paraId="702CB0E4" w14:textId="77777777" w:rsidR="00C552E6" w:rsidRPr="0009660E" w:rsidRDefault="00C552E6" w:rsidP="00C552E6">
            <w:pPr>
              <w:pStyle w:val="Paragraphedeliste"/>
              <w:numPr>
                <w:ilvl w:val="0"/>
                <w:numId w:val="22"/>
              </w:numPr>
              <w:jc w:val="both"/>
              <w:rPr>
                <w:rFonts w:asciiTheme="majorHAnsi" w:hAnsiTheme="majorHAnsi" w:cs="Times New Roman"/>
                <w:bCs/>
                <w:i/>
                <w:sz w:val="18"/>
                <w:szCs w:val="18"/>
              </w:rPr>
            </w:pPr>
            <w:r w:rsidRPr="0009660E">
              <w:rPr>
                <w:rFonts w:asciiTheme="majorHAnsi" w:hAnsiTheme="majorHAnsi" w:cs="Times New Roman"/>
                <w:bCs/>
                <w:i/>
                <w:sz w:val="18"/>
                <w:szCs w:val="18"/>
              </w:rPr>
              <w:t>Les organisations représentatives des travailleurs et des employeurs.</w:t>
            </w:r>
          </w:p>
          <w:p w14:paraId="7D8B15EF" w14:textId="77777777" w:rsidR="00C552E6" w:rsidRPr="00884AEB" w:rsidRDefault="00C552E6" w:rsidP="00782687">
            <w:pPr>
              <w:jc w:val="both"/>
              <w:rPr>
                <w:rFonts w:asciiTheme="majorHAnsi" w:hAnsiTheme="majorHAnsi" w:cs="Times New Roman"/>
                <w:bCs/>
                <w:i/>
                <w:sz w:val="18"/>
                <w:szCs w:val="18"/>
              </w:rPr>
            </w:pPr>
          </w:p>
          <w:p w14:paraId="5BD55C72" w14:textId="77777777" w:rsidR="00C552E6" w:rsidRPr="001F4430" w:rsidRDefault="00C552E6" w:rsidP="00782687">
            <w:pPr>
              <w:jc w:val="both"/>
              <w:rPr>
                <w:rFonts w:asciiTheme="majorHAnsi" w:hAnsiTheme="majorHAnsi"/>
                <w:i/>
                <w:sz w:val="18"/>
                <w:szCs w:val="18"/>
              </w:rPr>
            </w:pPr>
            <w:r w:rsidRPr="00884AEB">
              <w:rPr>
                <w:rFonts w:asciiTheme="majorHAnsi" w:hAnsiTheme="majorHAnsi" w:cs="Times New Roman"/>
                <w:bCs/>
                <w:i/>
                <w:sz w:val="18"/>
                <w:szCs w:val="18"/>
              </w:rPr>
              <w:t>Lorsque la victime de la discrimination est une personne physique ou une personne morale identifiée, l'action du Centre, de l'Institut ou d'un de ces organes ne sera recevable que s'ils prouvent qu'ils ont reçu l'accord de la victime.</w:t>
            </w:r>
          </w:p>
        </w:tc>
      </w:tr>
    </w:tbl>
    <w:p w14:paraId="2C9EFEBB" w14:textId="77777777" w:rsidR="00B27A9B" w:rsidRDefault="00B27A9B" w:rsidP="00B27A9B">
      <w:pPr>
        <w:spacing w:after="0" w:line="240" w:lineRule="auto"/>
        <w:jc w:val="both"/>
        <w:rPr>
          <w:rFonts w:asciiTheme="majorHAnsi" w:hAnsiTheme="majorHAnsi"/>
        </w:rPr>
      </w:pPr>
    </w:p>
    <w:p w14:paraId="75313D57" w14:textId="07587388" w:rsidR="00B27A9B" w:rsidRPr="00B27A9B" w:rsidRDefault="00B27A9B" w:rsidP="00C20844">
      <w:pPr>
        <w:rPr>
          <w:rFonts w:asciiTheme="majorHAnsi" w:hAnsiTheme="majorHAnsi"/>
        </w:rPr>
      </w:pPr>
      <w:r>
        <w:rPr>
          <w:rFonts w:asciiTheme="majorHAnsi" w:hAnsiTheme="majorHAnsi"/>
        </w:rPr>
        <w:br w:type="page"/>
      </w:r>
    </w:p>
    <w:p w14:paraId="7D0B3BCC" w14:textId="77777777" w:rsidR="005906D1" w:rsidRPr="00085124" w:rsidRDefault="005906D1" w:rsidP="005906D1">
      <w:pPr>
        <w:pStyle w:val="Paragraphedeliste"/>
        <w:numPr>
          <w:ilvl w:val="0"/>
          <w:numId w:val="7"/>
        </w:numPr>
        <w:spacing w:after="0" w:line="240" w:lineRule="auto"/>
        <w:jc w:val="both"/>
        <w:rPr>
          <w:rFonts w:asciiTheme="majorHAnsi" w:hAnsiTheme="majorHAnsi"/>
          <w:b/>
        </w:rPr>
      </w:pPr>
      <w:r w:rsidRPr="00085124">
        <w:rPr>
          <w:rFonts w:asciiTheme="majorHAnsi" w:hAnsiTheme="majorHAnsi"/>
          <w:b/>
        </w:rPr>
        <w:t>Défraiement</w:t>
      </w:r>
    </w:p>
    <w:p w14:paraId="3301F16E" w14:textId="77777777" w:rsidR="00136B10" w:rsidRDefault="00136B10" w:rsidP="00136B10">
      <w:pPr>
        <w:spacing w:after="0" w:line="240" w:lineRule="auto"/>
        <w:jc w:val="both"/>
        <w:rPr>
          <w:rFonts w:asciiTheme="majorHAnsi" w:hAnsiTheme="majorHAnsi"/>
        </w:rPr>
      </w:pPr>
    </w:p>
    <w:p w14:paraId="6C97C739" w14:textId="77777777" w:rsidR="00673367" w:rsidRPr="00D57A9F" w:rsidRDefault="00673367" w:rsidP="00673367">
      <w:pPr>
        <w:spacing w:after="0" w:line="240" w:lineRule="auto"/>
        <w:jc w:val="both"/>
        <w:rPr>
          <w:rFonts w:asciiTheme="majorHAnsi" w:hAnsiTheme="majorHAnsi"/>
          <w:b/>
        </w:rPr>
      </w:pPr>
      <w:r>
        <w:rPr>
          <w:rFonts w:asciiTheme="majorHAnsi" w:hAnsiTheme="majorHAnsi"/>
          <w:b/>
        </w:rPr>
        <w:t>Article</w:t>
      </w:r>
      <w:r w:rsidR="001E68D0">
        <w:rPr>
          <w:rFonts w:asciiTheme="majorHAnsi" w:hAnsiTheme="majorHAnsi"/>
          <w:b/>
        </w:rPr>
        <w:t xml:space="preserve"> 15</w:t>
      </w:r>
    </w:p>
    <w:p w14:paraId="15C2D3BD" w14:textId="77777777" w:rsidR="00673367" w:rsidRDefault="00673367" w:rsidP="00673367">
      <w:pPr>
        <w:spacing w:after="0" w:line="240" w:lineRule="auto"/>
        <w:jc w:val="both"/>
        <w:rPr>
          <w:rFonts w:asciiTheme="majorHAnsi" w:hAnsiTheme="majorHAnsi"/>
        </w:rPr>
      </w:pPr>
    </w:p>
    <w:tbl>
      <w:tblPr>
        <w:tblStyle w:val="Grilledutableau"/>
        <w:tblW w:w="0" w:type="auto"/>
        <w:tblBorders>
          <w:top w:val="none" w:sz="0" w:space="0" w:color="auto"/>
          <w:left w:val="none" w:sz="0" w:space="0" w:color="auto"/>
          <w:bottom w:val="none" w:sz="0" w:space="0" w:color="auto"/>
          <w:right w:val="none" w:sz="0" w:space="0" w:color="auto"/>
          <w:insideV w:val="triple" w:sz="4" w:space="0" w:color="auto"/>
        </w:tblBorders>
        <w:tblLook w:val="04A0" w:firstRow="1" w:lastRow="0" w:firstColumn="1" w:lastColumn="0" w:noHBand="0" w:noVBand="1"/>
      </w:tblPr>
      <w:tblGrid>
        <w:gridCol w:w="4535"/>
        <w:gridCol w:w="4535"/>
      </w:tblGrid>
      <w:tr w:rsidR="00673367" w14:paraId="726F50C6" w14:textId="77777777" w:rsidTr="00A009B8">
        <w:tc>
          <w:tcPr>
            <w:tcW w:w="4606" w:type="dxa"/>
          </w:tcPr>
          <w:p w14:paraId="20EC07DE" w14:textId="6D172BDD" w:rsidR="00B255D4" w:rsidRPr="00B255D4" w:rsidRDefault="00B255D4" w:rsidP="00B255D4">
            <w:pPr>
              <w:jc w:val="center"/>
              <w:rPr>
                <w:rFonts w:asciiTheme="majorHAnsi" w:hAnsiTheme="majorHAnsi"/>
                <w:u w:val="single"/>
              </w:rPr>
            </w:pPr>
            <w:r w:rsidRPr="00B255D4">
              <w:rPr>
                <w:rFonts w:asciiTheme="majorHAnsi" w:hAnsiTheme="majorHAnsi"/>
                <w:u w:val="single"/>
              </w:rPr>
              <w:t>EFT</w:t>
            </w:r>
          </w:p>
          <w:p w14:paraId="6E41C137" w14:textId="77777777" w:rsidR="00673367" w:rsidRPr="00510F69" w:rsidRDefault="00673367" w:rsidP="00A009B8">
            <w:pPr>
              <w:jc w:val="both"/>
              <w:rPr>
                <w:rFonts w:asciiTheme="majorHAnsi" w:hAnsiTheme="majorHAnsi"/>
              </w:rPr>
            </w:pPr>
            <w:r>
              <w:rPr>
                <w:rFonts w:asciiTheme="majorHAnsi" w:hAnsiTheme="majorHAnsi"/>
              </w:rPr>
              <w:t>Chaque bénéficiaire</w:t>
            </w:r>
            <w:r w:rsidRPr="00510F69">
              <w:rPr>
                <w:rFonts w:asciiTheme="majorHAnsi" w:hAnsiTheme="majorHAnsi"/>
              </w:rPr>
              <w:t xml:space="preserve"> recevra un euro brut par h</w:t>
            </w:r>
            <w:r>
              <w:rPr>
                <w:rFonts w:asciiTheme="majorHAnsi" w:hAnsiTheme="majorHAnsi"/>
              </w:rPr>
              <w:t>eure de formation ou de stage</w:t>
            </w:r>
            <w:r w:rsidRPr="00510F69">
              <w:rPr>
                <w:rFonts w:asciiTheme="majorHAnsi" w:hAnsiTheme="majorHAnsi"/>
              </w:rPr>
              <w:t xml:space="preserve"> prestée ainsi que le remboursement total ou partiel de s</w:t>
            </w:r>
            <w:r>
              <w:rPr>
                <w:rFonts w:asciiTheme="majorHAnsi" w:hAnsiTheme="majorHAnsi"/>
              </w:rPr>
              <w:t>es frais de déplacement. Il</w:t>
            </w:r>
            <w:r w:rsidRPr="00510F69">
              <w:rPr>
                <w:rFonts w:asciiTheme="majorHAnsi" w:hAnsiTheme="majorHAnsi"/>
              </w:rPr>
              <w:t xml:space="preserve"> sera également défrayé pour ses éventuels frais de crèche et/ou de garderie.</w:t>
            </w:r>
          </w:p>
          <w:p w14:paraId="6B9E46BA" w14:textId="77777777" w:rsidR="00673367" w:rsidRPr="00510F69" w:rsidRDefault="00673367" w:rsidP="00A009B8">
            <w:pPr>
              <w:jc w:val="both"/>
              <w:rPr>
                <w:rFonts w:asciiTheme="majorHAnsi" w:hAnsiTheme="majorHAnsi"/>
              </w:rPr>
            </w:pPr>
          </w:p>
          <w:p w14:paraId="320C2F34" w14:textId="77777777" w:rsidR="00673367" w:rsidRDefault="00673367" w:rsidP="00A009B8">
            <w:pPr>
              <w:jc w:val="both"/>
              <w:rPr>
                <w:rFonts w:asciiTheme="majorHAnsi" w:hAnsiTheme="majorHAnsi"/>
              </w:rPr>
            </w:pPr>
            <w:r w:rsidRPr="00510F69">
              <w:rPr>
                <w:rFonts w:asciiTheme="majorHAnsi" w:hAnsiTheme="majorHAnsi"/>
              </w:rPr>
              <w:t>Ce défra</w:t>
            </w:r>
            <w:r>
              <w:rPr>
                <w:rFonts w:asciiTheme="majorHAnsi" w:hAnsiTheme="majorHAnsi"/>
              </w:rPr>
              <w:t>iement n’est pas dû au bénéficiaire s’il est absent ou</w:t>
            </w:r>
            <w:r w:rsidRPr="00510F69">
              <w:rPr>
                <w:rFonts w:asciiTheme="majorHAnsi" w:hAnsiTheme="majorHAnsi"/>
              </w:rPr>
              <w:t xml:space="preserve"> s’il est admis en formation en tant que bénéficiaire d’indemnités d’incapacité de travail</w:t>
            </w:r>
            <w:r>
              <w:rPr>
                <w:rFonts w:asciiTheme="majorHAnsi" w:hAnsiTheme="majorHAnsi"/>
              </w:rPr>
              <w:t xml:space="preserve"> ou bénéficiaire visé par l’article 60 §7 de la loi du 8 juillet 1976 organique des centres publics d’action sociale</w:t>
            </w:r>
            <w:r w:rsidRPr="00510F69">
              <w:rPr>
                <w:rFonts w:asciiTheme="majorHAnsi" w:hAnsiTheme="majorHAnsi"/>
              </w:rPr>
              <w:t>.</w:t>
            </w:r>
          </w:p>
          <w:p w14:paraId="187BAB72" w14:textId="77777777" w:rsidR="00673367" w:rsidRDefault="00673367" w:rsidP="00A009B8">
            <w:pPr>
              <w:jc w:val="both"/>
              <w:rPr>
                <w:rFonts w:asciiTheme="majorHAnsi" w:hAnsiTheme="majorHAnsi"/>
              </w:rPr>
            </w:pPr>
          </w:p>
          <w:p w14:paraId="5B6CE7D0" w14:textId="77777777" w:rsidR="00673367" w:rsidRDefault="00673367" w:rsidP="00A009B8">
            <w:pPr>
              <w:jc w:val="both"/>
              <w:rPr>
                <w:rFonts w:asciiTheme="majorHAnsi" w:hAnsiTheme="majorHAnsi"/>
              </w:rPr>
            </w:pPr>
            <w:r>
              <w:rPr>
                <w:rFonts w:asciiTheme="majorHAnsi" w:hAnsiTheme="majorHAnsi"/>
              </w:rPr>
              <w:t>Ces indemnités sont</w:t>
            </w:r>
            <w:r w:rsidRPr="00492BBF">
              <w:rPr>
                <w:rFonts w:asciiTheme="majorHAnsi" w:hAnsiTheme="majorHAnsi"/>
              </w:rPr>
              <w:t xml:space="preserve"> payée</w:t>
            </w:r>
            <w:r>
              <w:rPr>
                <w:rFonts w:asciiTheme="majorHAnsi" w:hAnsiTheme="majorHAnsi"/>
              </w:rPr>
              <w:t>s</w:t>
            </w:r>
            <w:r w:rsidRPr="00492BBF">
              <w:rPr>
                <w:rFonts w:asciiTheme="majorHAnsi" w:hAnsiTheme="majorHAnsi"/>
              </w:rPr>
              <w:t xml:space="preserve"> au plus tard le </w:t>
            </w:r>
            <w:r>
              <w:rPr>
                <w:rFonts w:asciiTheme="majorHAnsi" w:hAnsiTheme="majorHAnsi"/>
              </w:rPr>
              <w:t xml:space="preserve">…………………….. jour ouvrable </w:t>
            </w:r>
            <w:r w:rsidRPr="00492BBF">
              <w:rPr>
                <w:rFonts w:asciiTheme="majorHAnsi" w:hAnsiTheme="majorHAnsi"/>
              </w:rPr>
              <w:t xml:space="preserve">qui suit la période pour </w:t>
            </w:r>
            <w:r>
              <w:rPr>
                <w:rFonts w:asciiTheme="majorHAnsi" w:hAnsiTheme="majorHAnsi"/>
              </w:rPr>
              <w:t>laquelle elles sont dues.</w:t>
            </w:r>
          </w:p>
          <w:p w14:paraId="7C0607A0" w14:textId="77777777" w:rsidR="00673367" w:rsidRDefault="00673367" w:rsidP="00A009B8">
            <w:pPr>
              <w:jc w:val="both"/>
              <w:rPr>
                <w:rFonts w:asciiTheme="majorHAnsi" w:hAnsiTheme="majorHAnsi"/>
              </w:rPr>
            </w:pPr>
          </w:p>
          <w:p w14:paraId="0E5F8901" w14:textId="77777777" w:rsidR="00673367" w:rsidRDefault="00673367" w:rsidP="00A009B8">
            <w:pPr>
              <w:jc w:val="both"/>
              <w:rPr>
                <w:rFonts w:asciiTheme="majorHAnsi" w:hAnsiTheme="majorHAnsi"/>
              </w:rPr>
            </w:pPr>
            <w:r w:rsidRPr="00492BBF">
              <w:rPr>
                <w:rFonts w:asciiTheme="majorHAnsi" w:hAnsiTheme="majorHAnsi"/>
              </w:rPr>
              <w:t xml:space="preserve">Le paiement de </w:t>
            </w:r>
            <w:r>
              <w:rPr>
                <w:rFonts w:asciiTheme="majorHAnsi" w:hAnsiTheme="majorHAnsi"/>
              </w:rPr>
              <w:t>ces indemnités</w:t>
            </w:r>
            <w:r w:rsidRPr="00492BBF">
              <w:rPr>
                <w:rFonts w:asciiTheme="majorHAnsi" w:hAnsiTheme="majorHAnsi"/>
              </w:rPr>
              <w:t xml:space="preserve"> se fait par virement sur un compte ban</w:t>
            </w:r>
            <w:r>
              <w:rPr>
                <w:rFonts w:asciiTheme="majorHAnsi" w:hAnsiTheme="majorHAnsi"/>
              </w:rPr>
              <w:t>caire indiqué par le bénéficiaire</w:t>
            </w:r>
            <w:r w:rsidRPr="00492BBF">
              <w:rPr>
                <w:rFonts w:asciiTheme="majorHAnsi" w:hAnsiTheme="majorHAnsi"/>
              </w:rPr>
              <w:t xml:space="preserve">. A cet effet, chaque </w:t>
            </w:r>
            <w:r>
              <w:rPr>
                <w:rFonts w:asciiTheme="majorHAnsi" w:hAnsiTheme="majorHAnsi"/>
              </w:rPr>
              <w:t>bénéficiaire</w:t>
            </w:r>
            <w:r w:rsidRPr="00492BBF">
              <w:rPr>
                <w:rFonts w:asciiTheme="majorHAnsi" w:hAnsiTheme="majorHAnsi"/>
              </w:rPr>
              <w:t xml:space="preserve"> communiquera les références du compte </w:t>
            </w:r>
            <w:r>
              <w:rPr>
                <w:rFonts w:asciiTheme="majorHAnsi" w:hAnsiTheme="majorHAnsi"/>
              </w:rPr>
              <w:t>bancaire (IBAN et BIC) sur lequel elles devront</w:t>
            </w:r>
            <w:r w:rsidRPr="00492BBF">
              <w:rPr>
                <w:rFonts w:asciiTheme="majorHAnsi" w:hAnsiTheme="majorHAnsi"/>
              </w:rPr>
              <w:t xml:space="preserve"> être versée</w:t>
            </w:r>
            <w:r>
              <w:rPr>
                <w:rFonts w:asciiTheme="majorHAnsi" w:hAnsiTheme="majorHAnsi"/>
              </w:rPr>
              <w:t>s.</w:t>
            </w:r>
            <w:r w:rsidRPr="00492BBF">
              <w:rPr>
                <w:rFonts w:asciiTheme="majorHAnsi" w:hAnsiTheme="majorHAnsi"/>
              </w:rPr>
              <w:t xml:space="preserve"> Il en est de même en cas de changement de compte banc</w:t>
            </w:r>
            <w:r>
              <w:rPr>
                <w:rFonts w:asciiTheme="majorHAnsi" w:hAnsiTheme="majorHAnsi"/>
              </w:rPr>
              <w:t>aire de la part du bénéficiaire.</w:t>
            </w:r>
          </w:p>
          <w:p w14:paraId="021792DB" w14:textId="77777777" w:rsidR="00673367" w:rsidRDefault="00673367" w:rsidP="00A009B8">
            <w:pPr>
              <w:jc w:val="both"/>
              <w:rPr>
                <w:rFonts w:asciiTheme="majorHAnsi" w:hAnsiTheme="majorHAnsi"/>
              </w:rPr>
            </w:pPr>
          </w:p>
          <w:p w14:paraId="5D698478" w14:textId="77777777" w:rsidR="00673367" w:rsidRPr="00C6656F" w:rsidRDefault="00673367" w:rsidP="00A009B8">
            <w:pPr>
              <w:jc w:val="both"/>
              <w:rPr>
                <w:rFonts w:asciiTheme="majorHAnsi" w:hAnsiTheme="majorHAnsi"/>
              </w:rPr>
            </w:pPr>
            <w:r w:rsidRPr="00492BBF">
              <w:rPr>
                <w:rFonts w:asciiTheme="majorHAnsi" w:hAnsiTheme="majorHAnsi"/>
              </w:rPr>
              <w:t xml:space="preserve">Lors de </w:t>
            </w:r>
            <w:r>
              <w:rPr>
                <w:rFonts w:asciiTheme="majorHAnsi" w:hAnsiTheme="majorHAnsi"/>
              </w:rPr>
              <w:t>la rupture ou de la fin du contrat de formation, les indemnités restant dues seront</w:t>
            </w:r>
            <w:r w:rsidRPr="00492BBF">
              <w:rPr>
                <w:rFonts w:asciiTheme="majorHAnsi" w:hAnsiTheme="majorHAnsi"/>
              </w:rPr>
              <w:t xml:space="preserve"> payée</w:t>
            </w:r>
            <w:r>
              <w:rPr>
                <w:rFonts w:asciiTheme="majorHAnsi" w:hAnsiTheme="majorHAnsi"/>
              </w:rPr>
              <w:t>s</w:t>
            </w:r>
            <w:r w:rsidRPr="00492BBF">
              <w:rPr>
                <w:rFonts w:asciiTheme="majorHAnsi" w:hAnsiTheme="majorHAnsi"/>
              </w:rPr>
              <w:t xml:space="preserve"> </w:t>
            </w:r>
            <w:r w:rsidRPr="00E35117">
              <w:rPr>
                <w:rFonts w:asciiTheme="majorHAnsi" w:hAnsiTheme="majorHAnsi"/>
              </w:rPr>
              <w:t xml:space="preserve">au plus tard le …………………….. jour ouvrable qui suit la </w:t>
            </w:r>
            <w:r>
              <w:rPr>
                <w:rFonts w:asciiTheme="majorHAnsi" w:hAnsiTheme="majorHAnsi"/>
              </w:rPr>
              <w:t>fin du contrat.</w:t>
            </w:r>
          </w:p>
        </w:tc>
        <w:tc>
          <w:tcPr>
            <w:tcW w:w="4606" w:type="dxa"/>
          </w:tcPr>
          <w:p w14:paraId="2CFAB698" w14:textId="293BC20E" w:rsidR="00B255D4" w:rsidRPr="00B255D4" w:rsidRDefault="00B255D4" w:rsidP="00B255D4">
            <w:pPr>
              <w:jc w:val="center"/>
              <w:rPr>
                <w:rFonts w:asciiTheme="majorHAnsi" w:hAnsiTheme="majorHAnsi"/>
                <w:u w:val="single"/>
              </w:rPr>
            </w:pPr>
            <w:r w:rsidRPr="00B255D4">
              <w:rPr>
                <w:rFonts w:asciiTheme="majorHAnsi" w:hAnsiTheme="majorHAnsi"/>
                <w:u w:val="single"/>
              </w:rPr>
              <w:t>Défi</w:t>
            </w:r>
          </w:p>
          <w:p w14:paraId="340BD02E" w14:textId="77777777" w:rsidR="00673367" w:rsidRPr="00B912BA" w:rsidRDefault="00673367" w:rsidP="00A009B8">
            <w:pPr>
              <w:jc w:val="both"/>
              <w:rPr>
                <w:rFonts w:asciiTheme="majorHAnsi" w:hAnsiTheme="majorHAnsi"/>
              </w:rPr>
            </w:pPr>
            <w:r w:rsidRPr="00B912BA">
              <w:rPr>
                <w:rFonts w:asciiTheme="majorHAnsi" w:hAnsiTheme="majorHAnsi"/>
              </w:rPr>
              <w:t xml:space="preserve">Le </w:t>
            </w:r>
            <w:proofErr w:type="spellStart"/>
            <w:r w:rsidRPr="00B912BA">
              <w:rPr>
                <w:rFonts w:asciiTheme="majorHAnsi" w:hAnsiTheme="majorHAnsi"/>
              </w:rPr>
              <w:t>Forem</w:t>
            </w:r>
            <w:proofErr w:type="spellEnd"/>
            <w:r w:rsidRPr="00B912BA">
              <w:rPr>
                <w:rFonts w:asciiTheme="majorHAnsi" w:hAnsiTheme="majorHAnsi"/>
              </w:rPr>
              <w:t xml:space="preserve"> assurera le remboursement des frais liés au contrat de formation professionnelle F70bis (un euro brut par heure de stage prestée, intervention dans les frais de déplacements, de crèche ou de garderie) dans les limites des règles habituelles en la matière.</w:t>
            </w:r>
          </w:p>
          <w:p w14:paraId="443E445C" w14:textId="77777777" w:rsidR="00673367" w:rsidRPr="00B912BA" w:rsidRDefault="00673367" w:rsidP="00A009B8">
            <w:pPr>
              <w:jc w:val="both"/>
              <w:rPr>
                <w:rFonts w:asciiTheme="majorHAnsi" w:hAnsiTheme="majorHAnsi"/>
              </w:rPr>
            </w:pPr>
          </w:p>
          <w:p w14:paraId="23D15A7C" w14:textId="77777777" w:rsidR="00673367" w:rsidRDefault="00673367" w:rsidP="00A009B8">
            <w:pPr>
              <w:jc w:val="both"/>
              <w:rPr>
                <w:rFonts w:asciiTheme="majorHAnsi" w:hAnsiTheme="majorHAnsi"/>
                <w:highlight w:val="yellow"/>
              </w:rPr>
            </w:pPr>
            <w:r w:rsidRPr="00B912BA">
              <w:rPr>
                <w:rFonts w:asciiTheme="majorHAnsi" w:hAnsiTheme="majorHAnsi"/>
              </w:rPr>
              <w:t>Ce défra</w:t>
            </w:r>
            <w:r>
              <w:rPr>
                <w:rFonts w:asciiTheme="majorHAnsi" w:hAnsiTheme="majorHAnsi"/>
              </w:rPr>
              <w:t>iement n’est pas dû au bénéficiaire s’il est absent ou</w:t>
            </w:r>
            <w:r w:rsidRPr="00B912BA">
              <w:rPr>
                <w:rFonts w:asciiTheme="majorHAnsi" w:hAnsiTheme="majorHAnsi"/>
              </w:rPr>
              <w:t xml:space="preserve"> s’il est admis en formation en tant que bénéficiaire d’indemnités d’incapacité de travail.</w:t>
            </w:r>
          </w:p>
          <w:p w14:paraId="31891174" w14:textId="77777777" w:rsidR="00673367" w:rsidRDefault="00673367" w:rsidP="00A009B8">
            <w:pPr>
              <w:jc w:val="both"/>
              <w:rPr>
                <w:rFonts w:asciiTheme="majorHAnsi" w:hAnsiTheme="majorHAnsi"/>
              </w:rPr>
            </w:pPr>
          </w:p>
        </w:tc>
      </w:tr>
    </w:tbl>
    <w:p w14:paraId="337AC0A1" w14:textId="77777777" w:rsidR="00673367" w:rsidRDefault="00673367" w:rsidP="00673367">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673367" w14:paraId="5C3D895E" w14:textId="77777777" w:rsidTr="00A009B8">
        <w:tc>
          <w:tcPr>
            <w:tcW w:w="9212" w:type="dxa"/>
          </w:tcPr>
          <w:p w14:paraId="74906EF2" w14:textId="1051E8C5" w:rsidR="00B255D4" w:rsidRDefault="00673367" w:rsidP="00A009B8">
            <w:pPr>
              <w:jc w:val="both"/>
              <w:rPr>
                <w:rFonts w:asciiTheme="majorHAnsi" w:hAnsiTheme="majorHAnsi"/>
                <w:i/>
                <w:sz w:val="18"/>
                <w:szCs w:val="18"/>
              </w:rPr>
            </w:pPr>
            <w:r w:rsidRPr="00085124">
              <w:rPr>
                <w:rFonts w:asciiTheme="majorHAnsi" w:hAnsiTheme="majorHAnsi"/>
                <w:i/>
                <w:sz w:val="18"/>
                <w:szCs w:val="18"/>
              </w:rPr>
              <w:t xml:space="preserve">En vertu de l’article </w:t>
            </w:r>
            <w:r w:rsidR="00B255D4">
              <w:rPr>
                <w:rFonts w:asciiTheme="majorHAnsi" w:hAnsiTheme="majorHAnsi"/>
                <w:i/>
                <w:sz w:val="18"/>
                <w:szCs w:val="18"/>
              </w:rPr>
              <w:t>14, alinéa 1</w:t>
            </w:r>
            <w:r w:rsidR="00B255D4" w:rsidRPr="00B255D4">
              <w:rPr>
                <w:rFonts w:asciiTheme="majorHAnsi" w:hAnsiTheme="majorHAnsi"/>
                <w:i/>
                <w:sz w:val="18"/>
                <w:szCs w:val="18"/>
                <w:vertAlign w:val="superscript"/>
              </w:rPr>
              <w:t>er</w:t>
            </w:r>
            <w:r w:rsidR="00B255D4">
              <w:rPr>
                <w:rFonts w:asciiTheme="majorHAnsi" w:hAnsiTheme="majorHAnsi"/>
                <w:i/>
                <w:sz w:val="18"/>
                <w:szCs w:val="18"/>
              </w:rPr>
              <w:t xml:space="preserve">, 4° et 5° du décret du 13 juillet 2010 relatif aux centres d’insertion socioprofessionnelle, le centre doit </w:t>
            </w:r>
            <w:r w:rsidR="00C30FC9">
              <w:rPr>
                <w:rFonts w:asciiTheme="majorHAnsi" w:hAnsiTheme="majorHAnsi"/>
                <w:i/>
                <w:sz w:val="18"/>
                <w:szCs w:val="18"/>
              </w:rPr>
              <w:t xml:space="preserve">s’engager à accueillir en formation, gratuitement, tout stagiaire éligible en lui garantissant les avantages octroyés aux stagiaires qui reçoivent une formation professionnelle : </w:t>
            </w:r>
          </w:p>
          <w:p w14:paraId="30DD3AD1" w14:textId="322636CC" w:rsidR="00C30FC9" w:rsidRDefault="00C30FC9" w:rsidP="00A009B8">
            <w:pPr>
              <w:jc w:val="both"/>
              <w:rPr>
                <w:rFonts w:asciiTheme="majorHAnsi" w:hAnsiTheme="majorHAnsi"/>
                <w:i/>
                <w:sz w:val="18"/>
                <w:szCs w:val="18"/>
              </w:rPr>
            </w:pPr>
          </w:p>
          <w:p w14:paraId="0ECF97D6" w14:textId="28D76F50" w:rsidR="00C30FC9" w:rsidRDefault="00C30FC9" w:rsidP="00A009B8">
            <w:pPr>
              <w:jc w:val="both"/>
              <w:rPr>
                <w:rFonts w:asciiTheme="majorHAnsi" w:hAnsiTheme="majorHAnsi"/>
                <w:i/>
                <w:sz w:val="18"/>
                <w:szCs w:val="18"/>
              </w:rPr>
            </w:pPr>
            <w:r>
              <w:rPr>
                <w:rFonts w:asciiTheme="majorHAnsi" w:hAnsiTheme="majorHAnsi"/>
                <w:i/>
                <w:sz w:val="18"/>
                <w:szCs w:val="18"/>
              </w:rPr>
              <w:t xml:space="preserve">« Le centre est tenu de : </w:t>
            </w:r>
          </w:p>
          <w:p w14:paraId="6BD61E36" w14:textId="03B03EDD" w:rsidR="00C30FC9" w:rsidRDefault="00C30FC9" w:rsidP="00A009B8">
            <w:pPr>
              <w:jc w:val="both"/>
              <w:rPr>
                <w:rFonts w:asciiTheme="majorHAnsi" w:hAnsiTheme="majorHAnsi"/>
                <w:i/>
                <w:sz w:val="18"/>
                <w:szCs w:val="18"/>
              </w:rPr>
            </w:pPr>
            <w:r>
              <w:rPr>
                <w:rFonts w:asciiTheme="majorHAnsi" w:hAnsiTheme="majorHAnsi"/>
                <w:i/>
                <w:sz w:val="18"/>
                <w:szCs w:val="18"/>
              </w:rPr>
              <w:t>(…)</w:t>
            </w:r>
          </w:p>
          <w:p w14:paraId="7F1105E6" w14:textId="4D009B46" w:rsidR="00C30FC9" w:rsidRDefault="00C30FC9" w:rsidP="00A009B8">
            <w:pPr>
              <w:jc w:val="both"/>
              <w:rPr>
                <w:rFonts w:asciiTheme="majorHAnsi" w:hAnsiTheme="majorHAnsi"/>
                <w:i/>
                <w:sz w:val="18"/>
                <w:szCs w:val="18"/>
              </w:rPr>
            </w:pPr>
            <w:r>
              <w:rPr>
                <w:rFonts w:asciiTheme="majorHAnsi" w:hAnsiTheme="majorHAnsi"/>
                <w:i/>
                <w:sz w:val="18"/>
                <w:szCs w:val="18"/>
              </w:rPr>
              <w:t>4° respecter le principe de gratuité de la formation pour les stagiaires visés aux articles 5 et 6, conformément à l’article 5 du décret du 6 mai 1999 relatif à l’Office wallon de la Formation Professionnelle et de l’Emploi ;</w:t>
            </w:r>
          </w:p>
          <w:p w14:paraId="21FD9B34" w14:textId="30A7BB72" w:rsidR="00C30FC9" w:rsidRDefault="00C30FC9" w:rsidP="00A009B8">
            <w:pPr>
              <w:jc w:val="both"/>
              <w:rPr>
                <w:rFonts w:asciiTheme="majorHAnsi" w:hAnsiTheme="majorHAnsi"/>
                <w:i/>
                <w:sz w:val="18"/>
                <w:szCs w:val="18"/>
              </w:rPr>
            </w:pPr>
            <w:r>
              <w:rPr>
                <w:rFonts w:asciiTheme="majorHAnsi" w:hAnsiTheme="majorHAnsi"/>
                <w:i/>
                <w:sz w:val="18"/>
                <w:szCs w:val="18"/>
              </w:rPr>
              <w:t>5° respecter les obligations prévues par ou en vertu de l’arrêté du gouvernement wallon du 8 février 2002 relatif à l’octroi de certains avantages aux stagiaires qui reçoivent une formation professionnelle ;</w:t>
            </w:r>
          </w:p>
          <w:p w14:paraId="2DCEBF9C" w14:textId="25AD923B" w:rsidR="00C30FC9" w:rsidRDefault="00C30FC9" w:rsidP="00A009B8">
            <w:pPr>
              <w:jc w:val="both"/>
              <w:rPr>
                <w:rFonts w:asciiTheme="majorHAnsi" w:hAnsiTheme="majorHAnsi"/>
                <w:i/>
                <w:sz w:val="18"/>
                <w:szCs w:val="18"/>
              </w:rPr>
            </w:pPr>
            <w:r>
              <w:rPr>
                <w:rFonts w:asciiTheme="majorHAnsi" w:hAnsiTheme="majorHAnsi"/>
                <w:i/>
                <w:sz w:val="18"/>
                <w:szCs w:val="18"/>
              </w:rPr>
              <w:t>(…) ».</w:t>
            </w:r>
          </w:p>
          <w:p w14:paraId="5F785ECC" w14:textId="77777777" w:rsidR="00673367" w:rsidRPr="00085124" w:rsidRDefault="00673367" w:rsidP="00A009B8">
            <w:pPr>
              <w:jc w:val="both"/>
              <w:rPr>
                <w:rFonts w:asciiTheme="majorHAnsi" w:hAnsiTheme="majorHAnsi"/>
                <w:i/>
                <w:sz w:val="18"/>
                <w:szCs w:val="18"/>
              </w:rPr>
            </w:pPr>
          </w:p>
          <w:p w14:paraId="27D99E3D"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Les avantages octroyés aux bénéficiaires qui reçoivent une formation professionnelle sont basés sur les articles 2, 4 et 5 de l’arrêté du Gouvernement wallon du 8 février 2002 relatif à l’octroi de certains avantages aux stagiaires qui reçoivent une formation professionnel</w:t>
            </w:r>
            <w:r>
              <w:rPr>
                <w:rFonts w:asciiTheme="majorHAnsi" w:hAnsiTheme="majorHAnsi"/>
                <w:i/>
                <w:sz w:val="18"/>
                <w:szCs w:val="18"/>
              </w:rPr>
              <w:t>le</w:t>
            </w:r>
            <w:r w:rsidRPr="00085124">
              <w:rPr>
                <w:rFonts w:asciiTheme="majorHAnsi" w:hAnsiTheme="majorHAnsi"/>
                <w:i/>
                <w:sz w:val="18"/>
                <w:szCs w:val="18"/>
              </w:rPr>
              <w:t> :</w:t>
            </w:r>
          </w:p>
          <w:p w14:paraId="629853BD" w14:textId="77777777" w:rsidR="00673367" w:rsidRPr="00085124" w:rsidRDefault="00673367" w:rsidP="00A009B8">
            <w:pPr>
              <w:jc w:val="both"/>
              <w:rPr>
                <w:rFonts w:asciiTheme="majorHAnsi" w:hAnsiTheme="majorHAnsi"/>
                <w:i/>
                <w:sz w:val="18"/>
                <w:szCs w:val="18"/>
              </w:rPr>
            </w:pPr>
          </w:p>
          <w:p w14:paraId="08D161BD"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 Art. 2.</w:t>
            </w:r>
          </w:p>
          <w:p w14:paraId="639F4E99"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La prime de formation visée à l'article 5, §1</w:t>
            </w:r>
            <w:r w:rsidRPr="00085124">
              <w:rPr>
                <w:rFonts w:asciiTheme="majorHAnsi" w:hAnsiTheme="majorHAnsi"/>
                <w:i/>
                <w:sz w:val="18"/>
                <w:szCs w:val="18"/>
                <w:vertAlign w:val="superscript"/>
              </w:rPr>
              <w:t>er</w:t>
            </w:r>
            <w:r w:rsidRPr="00085124">
              <w:rPr>
                <w:rFonts w:asciiTheme="majorHAnsi" w:hAnsiTheme="majorHAnsi"/>
                <w:i/>
                <w:sz w:val="18"/>
                <w:szCs w:val="18"/>
              </w:rPr>
              <w:t>, 1°, de l'arrêté de l'Exécutif de la Communauté française du 12 mai 1987 relatif à la formation professionnelle est fixée à 1 euro par heure de formation effectivement suivie.</w:t>
            </w:r>
          </w:p>
          <w:p w14:paraId="71973399"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Art. 4.</w:t>
            </w:r>
          </w:p>
          <w:p w14:paraId="50A363A0"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Les stagiaires visés à l'article 3, §§1</w:t>
            </w:r>
            <w:r w:rsidRPr="00085124">
              <w:rPr>
                <w:rFonts w:asciiTheme="majorHAnsi" w:hAnsiTheme="majorHAnsi"/>
                <w:i/>
                <w:sz w:val="18"/>
                <w:szCs w:val="18"/>
                <w:vertAlign w:val="superscript"/>
              </w:rPr>
              <w:t>er</w:t>
            </w:r>
            <w:r w:rsidRPr="00085124">
              <w:rPr>
                <w:rFonts w:asciiTheme="majorHAnsi" w:hAnsiTheme="majorHAnsi"/>
                <w:i/>
                <w:sz w:val="18"/>
                <w:szCs w:val="18"/>
              </w:rPr>
              <w:t xml:space="preserve"> et 2, ayant des enfants à charge peuvent bénéficier d'une prime supplémentaire pour couvrir les frais de milieux d'accueil, de gardien(ne), de maison d'enfants ou de garderie scolaire.</w:t>
            </w:r>
          </w:p>
          <w:p w14:paraId="2731D275"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L'intervention dans les frais de milieux d'accueil, de gardien(ne) et de maison d'enfants s'élève à 4 euros par jour et par enfant.</w:t>
            </w:r>
          </w:p>
          <w:p w14:paraId="3D63AA78"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L'intervention dans les frais de garderie scolaire s'élève à 2 euros par jour et par enfant.</w:t>
            </w:r>
          </w:p>
          <w:p w14:paraId="338FA0E0" w14:textId="77777777" w:rsidR="00673367" w:rsidRDefault="00673367" w:rsidP="00A009B8">
            <w:pPr>
              <w:jc w:val="both"/>
              <w:rPr>
                <w:rFonts w:asciiTheme="majorHAnsi" w:hAnsiTheme="majorHAnsi"/>
                <w:i/>
                <w:sz w:val="18"/>
                <w:szCs w:val="18"/>
              </w:rPr>
            </w:pPr>
            <w:r w:rsidRPr="00085124">
              <w:rPr>
                <w:rFonts w:asciiTheme="majorHAnsi" w:hAnsiTheme="majorHAnsi"/>
                <w:i/>
                <w:sz w:val="18"/>
                <w:szCs w:val="18"/>
              </w:rPr>
              <w:t>Les stagiaires qui sollicitent l'octroi de la prime doivent justifier leurs frais par une attestation de la personne, de l'organisme de garderie ou de l'établissement scolaire concerné.</w:t>
            </w:r>
          </w:p>
          <w:p w14:paraId="1B686673" w14:textId="77777777" w:rsidR="00C30FC9" w:rsidRPr="00085124" w:rsidRDefault="00C30FC9" w:rsidP="00A009B8">
            <w:pPr>
              <w:jc w:val="both"/>
              <w:rPr>
                <w:rFonts w:asciiTheme="majorHAnsi" w:hAnsiTheme="majorHAnsi"/>
                <w:i/>
                <w:sz w:val="18"/>
                <w:szCs w:val="18"/>
              </w:rPr>
            </w:pPr>
          </w:p>
          <w:p w14:paraId="281B7EB4"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Art. 5.</w:t>
            </w:r>
          </w:p>
          <w:p w14:paraId="41D88440"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L'indemnité pour frais de déplacement est octroyée au stagiaire bénéficiant de la prime prévue à l'article 2 du présent arrêté.</w:t>
            </w:r>
          </w:p>
          <w:p w14:paraId="2A566251"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 xml:space="preserve">Le stagiaire </w:t>
            </w:r>
            <w:proofErr w:type="gramStart"/>
            <w:r w:rsidRPr="00085124">
              <w:rPr>
                <w:rFonts w:asciiTheme="majorHAnsi" w:hAnsiTheme="majorHAnsi"/>
                <w:i/>
                <w:sz w:val="18"/>
                <w:szCs w:val="18"/>
              </w:rPr>
              <w:t>a</w:t>
            </w:r>
            <w:proofErr w:type="gramEnd"/>
            <w:r w:rsidRPr="00085124">
              <w:rPr>
                <w:rFonts w:asciiTheme="majorHAnsi" w:hAnsiTheme="majorHAnsi"/>
                <w:i/>
                <w:sz w:val="18"/>
                <w:szCs w:val="18"/>
              </w:rPr>
              <w:t xml:space="preserve"> droit au remboursement des frais résultant d'un déplacement journalier aller-retour.</w:t>
            </w:r>
          </w:p>
          <w:p w14:paraId="4F0699D0"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Quel que soit le moyen de transport utilisé, le remboursement des frais exposés est limité au coût du transport en commun le moins onéreux.</w:t>
            </w:r>
          </w:p>
          <w:p w14:paraId="4B4798FA"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L'intéressé doit produire les pièces justifiant la réalité des débours invoqués par lui.</w:t>
            </w:r>
          </w:p>
          <w:p w14:paraId="14C4958D" w14:textId="77777777" w:rsidR="00673367" w:rsidRPr="00085124" w:rsidRDefault="00673367" w:rsidP="00A009B8">
            <w:pPr>
              <w:jc w:val="both"/>
              <w:rPr>
                <w:rFonts w:asciiTheme="majorHAnsi" w:hAnsiTheme="majorHAnsi"/>
                <w:i/>
                <w:sz w:val="18"/>
                <w:szCs w:val="18"/>
              </w:rPr>
            </w:pPr>
            <w:r w:rsidRPr="00085124">
              <w:rPr>
                <w:rFonts w:asciiTheme="majorHAnsi" w:hAnsiTheme="majorHAnsi"/>
                <w:i/>
                <w:sz w:val="18"/>
                <w:szCs w:val="18"/>
              </w:rPr>
              <w:t>Par pièces justifiant la réalité des débours, on entend, soit en cas d'utilisation de transports en commun, les billets ou abonnements de transport, soit en cas d'utilisation d'un véhicule privé, une attestation des sociétés de transports en commun établissant le coût du transport entre la résidence du stagiaire et le lieu de formation. »</w:t>
            </w:r>
          </w:p>
          <w:p w14:paraId="54A9F6D2" w14:textId="77777777" w:rsidR="00673367" w:rsidRPr="00085124" w:rsidRDefault="00673367" w:rsidP="00A009B8">
            <w:pPr>
              <w:jc w:val="both"/>
              <w:rPr>
                <w:rFonts w:asciiTheme="majorHAnsi" w:hAnsiTheme="majorHAnsi"/>
                <w:i/>
                <w:sz w:val="18"/>
                <w:szCs w:val="18"/>
              </w:rPr>
            </w:pPr>
          </w:p>
          <w:p w14:paraId="176EC3C3" w14:textId="30D84E39" w:rsidR="00673367" w:rsidRDefault="00673367" w:rsidP="00A009B8">
            <w:pPr>
              <w:jc w:val="both"/>
              <w:rPr>
                <w:rFonts w:asciiTheme="majorHAnsi" w:hAnsiTheme="majorHAnsi"/>
                <w:i/>
                <w:sz w:val="18"/>
                <w:szCs w:val="18"/>
              </w:rPr>
            </w:pPr>
            <w:r w:rsidRPr="00085124">
              <w:rPr>
                <w:rFonts w:asciiTheme="majorHAnsi" w:hAnsiTheme="majorHAnsi"/>
                <w:i/>
                <w:sz w:val="18"/>
                <w:szCs w:val="18"/>
              </w:rPr>
              <w:t>Pour le</w:t>
            </w:r>
            <w:r w:rsidR="00C30FC9">
              <w:rPr>
                <w:rFonts w:asciiTheme="majorHAnsi" w:hAnsiTheme="majorHAnsi"/>
                <w:i/>
                <w:sz w:val="18"/>
                <w:szCs w:val="18"/>
              </w:rPr>
              <w:t>s bénéficiaires d’un centre Défi</w:t>
            </w:r>
            <w:r w:rsidRPr="00085124">
              <w:rPr>
                <w:rFonts w:asciiTheme="majorHAnsi" w:hAnsiTheme="majorHAnsi"/>
                <w:i/>
                <w:sz w:val="18"/>
                <w:szCs w:val="18"/>
              </w:rPr>
              <w:t>, le paiement de ces avantages est effectu</w:t>
            </w:r>
            <w:r w:rsidR="00180EA1">
              <w:rPr>
                <w:rFonts w:asciiTheme="majorHAnsi" w:hAnsiTheme="majorHAnsi"/>
                <w:i/>
                <w:sz w:val="18"/>
                <w:szCs w:val="18"/>
              </w:rPr>
              <w:t xml:space="preserve">é par l’intermédiaire du </w:t>
            </w:r>
            <w:proofErr w:type="spellStart"/>
            <w:r w:rsidR="00180EA1">
              <w:rPr>
                <w:rFonts w:asciiTheme="majorHAnsi" w:hAnsiTheme="majorHAnsi"/>
                <w:i/>
                <w:sz w:val="18"/>
                <w:szCs w:val="18"/>
              </w:rPr>
              <w:t>Forem</w:t>
            </w:r>
            <w:proofErr w:type="spellEnd"/>
            <w:r w:rsidR="00180EA1">
              <w:rPr>
                <w:rFonts w:asciiTheme="majorHAnsi" w:hAnsiTheme="majorHAnsi"/>
                <w:i/>
                <w:sz w:val="18"/>
                <w:szCs w:val="18"/>
              </w:rPr>
              <w:t xml:space="preserve">. </w:t>
            </w:r>
            <w:r w:rsidRPr="00085124">
              <w:rPr>
                <w:rFonts w:asciiTheme="majorHAnsi" w:hAnsiTheme="majorHAnsi"/>
                <w:i/>
                <w:sz w:val="18"/>
                <w:szCs w:val="18"/>
              </w:rPr>
              <w:t>Pour les bénéficiaires d’un centre EFT, le paiement de ces avantages est directement octroyé par ce dernier.</w:t>
            </w:r>
          </w:p>
          <w:p w14:paraId="0F58D1C8" w14:textId="77777777" w:rsidR="00673367" w:rsidRDefault="00673367" w:rsidP="00A009B8">
            <w:pPr>
              <w:jc w:val="both"/>
              <w:rPr>
                <w:rFonts w:asciiTheme="majorHAnsi" w:hAnsiTheme="majorHAnsi"/>
                <w:i/>
                <w:sz w:val="18"/>
                <w:szCs w:val="18"/>
              </w:rPr>
            </w:pPr>
          </w:p>
          <w:p w14:paraId="5D749323" w14:textId="58842890" w:rsidR="00673367" w:rsidRDefault="00673367" w:rsidP="00A009B8">
            <w:pPr>
              <w:jc w:val="both"/>
              <w:rPr>
                <w:rFonts w:asciiTheme="majorHAnsi" w:hAnsiTheme="majorHAnsi"/>
              </w:rPr>
            </w:pPr>
            <w:r>
              <w:rPr>
                <w:rFonts w:asciiTheme="majorHAnsi" w:hAnsiTheme="majorHAnsi"/>
                <w:i/>
                <w:sz w:val="18"/>
                <w:szCs w:val="18"/>
              </w:rPr>
              <w:t>La mention du délai de paiement</w:t>
            </w:r>
            <w:r w:rsidRPr="00C63425">
              <w:rPr>
                <w:rFonts w:asciiTheme="majorHAnsi" w:hAnsiTheme="majorHAnsi"/>
                <w:i/>
                <w:sz w:val="18"/>
                <w:szCs w:val="18"/>
              </w:rPr>
              <w:t xml:space="preserve"> constitue une sécurité supplémentaire pour les bénéficiaires concernant le moment de paiement de leurs indemnités de formation.</w:t>
            </w:r>
            <w:r>
              <w:rPr>
                <w:rFonts w:asciiTheme="majorHAnsi" w:hAnsiTheme="majorHAnsi"/>
                <w:i/>
                <w:sz w:val="18"/>
                <w:szCs w:val="18"/>
              </w:rPr>
              <w:t xml:space="preserve"> </w:t>
            </w:r>
            <w:r w:rsidRPr="00C63425">
              <w:rPr>
                <w:rFonts w:asciiTheme="majorHAnsi" w:hAnsiTheme="majorHAnsi"/>
                <w:i/>
                <w:sz w:val="18"/>
                <w:szCs w:val="18"/>
              </w:rPr>
              <w:t xml:space="preserve">Elle est sans </w:t>
            </w:r>
            <w:r w:rsidR="00C30FC9">
              <w:rPr>
                <w:rFonts w:asciiTheme="majorHAnsi" w:hAnsiTheme="majorHAnsi"/>
                <w:i/>
                <w:sz w:val="18"/>
                <w:szCs w:val="18"/>
              </w:rPr>
              <w:t>objet pour les centres Défi.</w:t>
            </w:r>
          </w:p>
        </w:tc>
      </w:tr>
    </w:tbl>
    <w:p w14:paraId="3FCBCB51" w14:textId="77777777" w:rsidR="00EC39FF" w:rsidRDefault="00EC39FF" w:rsidP="00136B10">
      <w:pPr>
        <w:spacing w:after="0" w:line="240" w:lineRule="auto"/>
        <w:jc w:val="both"/>
        <w:rPr>
          <w:rFonts w:asciiTheme="majorHAnsi" w:hAnsiTheme="majorHAnsi"/>
          <w:highlight w:val="yellow"/>
        </w:rPr>
      </w:pPr>
    </w:p>
    <w:p w14:paraId="0843B90C" w14:textId="6114F267" w:rsidR="00EC39FF" w:rsidRDefault="00EC39FF">
      <w:pPr>
        <w:rPr>
          <w:rFonts w:asciiTheme="majorHAnsi" w:hAnsiTheme="majorHAnsi"/>
          <w:highlight w:val="yellow"/>
        </w:rPr>
      </w:pPr>
    </w:p>
    <w:p w14:paraId="291EB3F0" w14:textId="77777777" w:rsidR="005906D1" w:rsidRPr="002B2673" w:rsidRDefault="005906D1" w:rsidP="005906D1">
      <w:pPr>
        <w:pStyle w:val="Paragraphedeliste"/>
        <w:numPr>
          <w:ilvl w:val="0"/>
          <w:numId w:val="7"/>
        </w:numPr>
        <w:spacing w:after="0" w:line="240" w:lineRule="auto"/>
        <w:jc w:val="both"/>
        <w:rPr>
          <w:rFonts w:asciiTheme="majorHAnsi" w:hAnsiTheme="majorHAnsi"/>
          <w:b/>
        </w:rPr>
      </w:pPr>
      <w:r w:rsidRPr="002B2673">
        <w:rPr>
          <w:rFonts w:asciiTheme="majorHAnsi" w:hAnsiTheme="majorHAnsi"/>
          <w:b/>
        </w:rPr>
        <w:t>Congés</w:t>
      </w:r>
    </w:p>
    <w:p w14:paraId="19E9C8F8" w14:textId="77777777" w:rsidR="00136B10" w:rsidRPr="002B2673" w:rsidRDefault="00136B10" w:rsidP="00136B10">
      <w:pPr>
        <w:spacing w:after="0" w:line="240" w:lineRule="auto"/>
        <w:jc w:val="both"/>
        <w:rPr>
          <w:rFonts w:asciiTheme="majorHAnsi" w:hAnsiTheme="majorHAnsi"/>
        </w:rPr>
      </w:pPr>
    </w:p>
    <w:p w14:paraId="38CF9036" w14:textId="77777777" w:rsidR="005906D1" w:rsidRPr="002B2673" w:rsidRDefault="005906D1" w:rsidP="005906D1">
      <w:pPr>
        <w:pStyle w:val="Paragraphedeliste"/>
        <w:numPr>
          <w:ilvl w:val="1"/>
          <w:numId w:val="7"/>
        </w:numPr>
        <w:spacing w:after="0" w:line="240" w:lineRule="auto"/>
        <w:jc w:val="both"/>
        <w:rPr>
          <w:rFonts w:asciiTheme="majorHAnsi" w:hAnsiTheme="majorHAnsi"/>
          <w:u w:val="single"/>
        </w:rPr>
      </w:pPr>
      <w:r w:rsidRPr="002B2673">
        <w:rPr>
          <w:rFonts w:asciiTheme="majorHAnsi" w:hAnsiTheme="majorHAnsi"/>
          <w:u w:val="single"/>
        </w:rPr>
        <w:t>Jours fériés</w:t>
      </w:r>
      <w:r w:rsidR="00180EA1">
        <w:rPr>
          <w:rFonts w:asciiTheme="majorHAnsi" w:hAnsiTheme="majorHAnsi"/>
          <w:u w:val="single"/>
        </w:rPr>
        <w:t xml:space="preserve"> et vacances annuelles</w:t>
      </w:r>
    </w:p>
    <w:p w14:paraId="0DDC315A" w14:textId="77777777" w:rsidR="005906D1" w:rsidRDefault="005906D1" w:rsidP="005906D1">
      <w:pPr>
        <w:spacing w:after="0" w:line="240" w:lineRule="auto"/>
        <w:jc w:val="both"/>
        <w:rPr>
          <w:rFonts w:asciiTheme="majorHAnsi" w:hAnsiTheme="majorHAnsi"/>
        </w:rPr>
      </w:pPr>
    </w:p>
    <w:p w14:paraId="535DF2FB" w14:textId="77777777" w:rsidR="00136B10" w:rsidRPr="00136B10" w:rsidRDefault="001E68D0" w:rsidP="005906D1">
      <w:pPr>
        <w:spacing w:after="0" w:line="240" w:lineRule="auto"/>
        <w:jc w:val="both"/>
        <w:rPr>
          <w:rFonts w:asciiTheme="majorHAnsi" w:hAnsiTheme="majorHAnsi"/>
          <w:b/>
        </w:rPr>
      </w:pPr>
      <w:r>
        <w:rPr>
          <w:rFonts w:asciiTheme="majorHAnsi" w:hAnsiTheme="majorHAnsi"/>
          <w:b/>
        </w:rPr>
        <w:t>Article 16</w:t>
      </w:r>
    </w:p>
    <w:p w14:paraId="563F643E" w14:textId="77777777" w:rsidR="00136B10" w:rsidRDefault="00136B10" w:rsidP="005906D1">
      <w:pPr>
        <w:spacing w:after="0" w:line="240" w:lineRule="auto"/>
        <w:jc w:val="both"/>
        <w:rPr>
          <w:rFonts w:asciiTheme="majorHAnsi" w:hAnsiTheme="majorHAnsi"/>
        </w:rPr>
      </w:pPr>
    </w:p>
    <w:p w14:paraId="58F58F4A" w14:textId="77777777" w:rsidR="009C5B61" w:rsidRDefault="00180EA1" w:rsidP="005906D1">
      <w:pPr>
        <w:spacing w:after="0" w:line="240" w:lineRule="auto"/>
        <w:jc w:val="both"/>
        <w:rPr>
          <w:rFonts w:asciiTheme="majorHAnsi" w:hAnsiTheme="majorHAnsi"/>
        </w:rPr>
      </w:pPr>
      <w:r>
        <w:rPr>
          <w:rFonts w:asciiTheme="majorHAnsi" w:hAnsiTheme="majorHAnsi"/>
        </w:rPr>
        <w:t xml:space="preserve">§1. </w:t>
      </w:r>
      <w:r w:rsidR="009C5B61">
        <w:rPr>
          <w:rFonts w:asciiTheme="majorHAnsi" w:hAnsiTheme="majorHAnsi"/>
        </w:rPr>
        <w:t>Le centre de formation est fermé durant les 10 jours fériés légaux.</w:t>
      </w:r>
    </w:p>
    <w:p w14:paraId="5F86F1E2" w14:textId="77777777" w:rsidR="009C5B61" w:rsidRDefault="009C5B61" w:rsidP="005906D1">
      <w:pPr>
        <w:spacing w:after="0" w:line="240" w:lineRule="auto"/>
        <w:jc w:val="both"/>
        <w:rPr>
          <w:rFonts w:asciiTheme="majorHAnsi" w:hAnsiTheme="majorHAnsi"/>
        </w:rPr>
      </w:pPr>
    </w:p>
    <w:p w14:paraId="56FA496F" w14:textId="77777777" w:rsidR="005906D1" w:rsidRPr="005906D1" w:rsidRDefault="005906D1" w:rsidP="005906D1">
      <w:pPr>
        <w:spacing w:after="0" w:line="240" w:lineRule="auto"/>
        <w:jc w:val="both"/>
        <w:rPr>
          <w:rFonts w:asciiTheme="majorHAnsi" w:hAnsiTheme="majorHAnsi"/>
        </w:rPr>
      </w:pPr>
      <w:r>
        <w:rPr>
          <w:rFonts w:asciiTheme="majorHAnsi" w:hAnsiTheme="majorHAnsi"/>
        </w:rPr>
        <w:t>Le</w:t>
      </w:r>
      <w:r w:rsidRPr="005906D1">
        <w:rPr>
          <w:rFonts w:asciiTheme="majorHAnsi" w:hAnsiTheme="majorHAnsi"/>
        </w:rPr>
        <w:t>s 10</w:t>
      </w:r>
      <w:r>
        <w:rPr>
          <w:rFonts w:asciiTheme="majorHAnsi" w:hAnsiTheme="majorHAnsi"/>
        </w:rPr>
        <w:t xml:space="preserve"> jours fériés légaux sont les jours suivants :</w:t>
      </w:r>
    </w:p>
    <w:p w14:paraId="5AE01B76" w14:textId="77777777" w:rsidR="005906D1" w:rsidRPr="005906D1" w:rsidRDefault="005906D1" w:rsidP="005906D1">
      <w:pPr>
        <w:spacing w:after="0" w:line="240" w:lineRule="auto"/>
        <w:jc w:val="both"/>
        <w:rPr>
          <w:rFonts w:asciiTheme="majorHAnsi" w:hAnsiTheme="majorHAnsi"/>
        </w:rPr>
      </w:pPr>
    </w:p>
    <w:p w14:paraId="628A6C89" w14:textId="77777777" w:rsidR="005906D1" w:rsidRDefault="005906D1" w:rsidP="005906D1">
      <w:pPr>
        <w:pStyle w:val="Paragraphedeliste"/>
        <w:numPr>
          <w:ilvl w:val="0"/>
          <w:numId w:val="8"/>
        </w:numPr>
        <w:spacing w:after="0" w:line="240" w:lineRule="auto"/>
        <w:jc w:val="both"/>
        <w:rPr>
          <w:rFonts w:asciiTheme="majorHAnsi" w:hAnsiTheme="majorHAnsi"/>
        </w:rPr>
      </w:pPr>
      <w:r w:rsidRPr="005906D1">
        <w:rPr>
          <w:rFonts w:asciiTheme="majorHAnsi" w:hAnsiTheme="majorHAnsi"/>
        </w:rPr>
        <w:t>N</w:t>
      </w:r>
      <w:r>
        <w:rPr>
          <w:rFonts w:asciiTheme="majorHAnsi" w:hAnsiTheme="majorHAnsi"/>
        </w:rPr>
        <w:t>ouvel an (1</w:t>
      </w:r>
      <w:r w:rsidRPr="005906D1">
        <w:rPr>
          <w:rFonts w:asciiTheme="majorHAnsi" w:hAnsiTheme="majorHAnsi"/>
          <w:vertAlign w:val="superscript"/>
        </w:rPr>
        <w:t>er</w:t>
      </w:r>
      <w:r>
        <w:rPr>
          <w:rFonts w:asciiTheme="majorHAnsi" w:hAnsiTheme="majorHAnsi"/>
        </w:rPr>
        <w:t xml:space="preserve"> janvier) ;</w:t>
      </w:r>
    </w:p>
    <w:p w14:paraId="7372A878" w14:textId="77777777" w:rsidR="005906D1" w:rsidRDefault="005906D1" w:rsidP="005906D1">
      <w:pPr>
        <w:pStyle w:val="Paragraphedeliste"/>
        <w:numPr>
          <w:ilvl w:val="0"/>
          <w:numId w:val="8"/>
        </w:numPr>
        <w:spacing w:after="0" w:line="240" w:lineRule="auto"/>
        <w:jc w:val="both"/>
        <w:rPr>
          <w:rFonts w:asciiTheme="majorHAnsi" w:hAnsiTheme="majorHAnsi"/>
        </w:rPr>
      </w:pPr>
      <w:r>
        <w:rPr>
          <w:rFonts w:asciiTheme="majorHAnsi" w:hAnsiTheme="majorHAnsi"/>
        </w:rPr>
        <w:t>Lundi de Pâques ;</w:t>
      </w:r>
    </w:p>
    <w:p w14:paraId="10B60898" w14:textId="77777777" w:rsidR="005906D1" w:rsidRDefault="005906D1" w:rsidP="005906D1">
      <w:pPr>
        <w:pStyle w:val="Paragraphedeliste"/>
        <w:numPr>
          <w:ilvl w:val="0"/>
          <w:numId w:val="8"/>
        </w:numPr>
        <w:spacing w:after="0" w:line="240" w:lineRule="auto"/>
        <w:jc w:val="both"/>
        <w:rPr>
          <w:rFonts w:asciiTheme="majorHAnsi" w:hAnsiTheme="majorHAnsi"/>
        </w:rPr>
      </w:pPr>
      <w:r w:rsidRPr="005906D1">
        <w:rPr>
          <w:rFonts w:asciiTheme="majorHAnsi" w:hAnsiTheme="majorHAnsi"/>
        </w:rPr>
        <w:t>Fête du Travail (1</w:t>
      </w:r>
      <w:r w:rsidRPr="005906D1">
        <w:rPr>
          <w:rFonts w:asciiTheme="majorHAnsi" w:hAnsiTheme="majorHAnsi"/>
          <w:vertAlign w:val="superscript"/>
        </w:rPr>
        <w:t>er</w:t>
      </w:r>
      <w:r>
        <w:rPr>
          <w:rFonts w:asciiTheme="majorHAnsi" w:hAnsiTheme="majorHAnsi"/>
        </w:rPr>
        <w:t xml:space="preserve"> mai) ;</w:t>
      </w:r>
    </w:p>
    <w:p w14:paraId="32747295" w14:textId="77777777" w:rsidR="005906D1" w:rsidRDefault="005906D1" w:rsidP="005906D1">
      <w:pPr>
        <w:pStyle w:val="Paragraphedeliste"/>
        <w:numPr>
          <w:ilvl w:val="0"/>
          <w:numId w:val="8"/>
        </w:numPr>
        <w:spacing w:after="0" w:line="240" w:lineRule="auto"/>
        <w:jc w:val="both"/>
        <w:rPr>
          <w:rFonts w:asciiTheme="majorHAnsi" w:hAnsiTheme="majorHAnsi"/>
        </w:rPr>
      </w:pPr>
      <w:r>
        <w:rPr>
          <w:rFonts w:asciiTheme="majorHAnsi" w:hAnsiTheme="majorHAnsi"/>
        </w:rPr>
        <w:t>Jeudi de l’Ascension ;</w:t>
      </w:r>
    </w:p>
    <w:p w14:paraId="385C7CEB" w14:textId="77777777" w:rsidR="005906D1" w:rsidRDefault="005906D1" w:rsidP="005906D1">
      <w:pPr>
        <w:pStyle w:val="Paragraphedeliste"/>
        <w:numPr>
          <w:ilvl w:val="0"/>
          <w:numId w:val="8"/>
        </w:numPr>
        <w:spacing w:after="0" w:line="240" w:lineRule="auto"/>
        <w:jc w:val="both"/>
        <w:rPr>
          <w:rFonts w:asciiTheme="majorHAnsi" w:hAnsiTheme="majorHAnsi"/>
        </w:rPr>
      </w:pPr>
      <w:r>
        <w:rPr>
          <w:rFonts w:asciiTheme="majorHAnsi" w:hAnsiTheme="majorHAnsi"/>
        </w:rPr>
        <w:t>Lundi de Pentecôte ;</w:t>
      </w:r>
    </w:p>
    <w:p w14:paraId="4F312574" w14:textId="77777777" w:rsidR="005906D1" w:rsidRDefault="005906D1" w:rsidP="005906D1">
      <w:pPr>
        <w:pStyle w:val="Paragraphedeliste"/>
        <w:numPr>
          <w:ilvl w:val="0"/>
          <w:numId w:val="8"/>
        </w:numPr>
        <w:spacing w:after="0" w:line="240" w:lineRule="auto"/>
        <w:jc w:val="both"/>
        <w:rPr>
          <w:rFonts w:asciiTheme="majorHAnsi" w:hAnsiTheme="majorHAnsi"/>
        </w:rPr>
      </w:pPr>
      <w:r>
        <w:rPr>
          <w:rFonts w:asciiTheme="majorHAnsi" w:hAnsiTheme="majorHAnsi"/>
        </w:rPr>
        <w:t>Fête Nationale (21 juillet) ;</w:t>
      </w:r>
    </w:p>
    <w:p w14:paraId="2B76A411" w14:textId="77777777" w:rsidR="005906D1" w:rsidRDefault="005906D1" w:rsidP="005906D1">
      <w:pPr>
        <w:pStyle w:val="Paragraphedeliste"/>
        <w:numPr>
          <w:ilvl w:val="0"/>
          <w:numId w:val="8"/>
        </w:numPr>
        <w:spacing w:after="0" w:line="240" w:lineRule="auto"/>
        <w:jc w:val="both"/>
        <w:rPr>
          <w:rFonts w:asciiTheme="majorHAnsi" w:hAnsiTheme="majorHAnsi"/>
        </w:rPr>
      </w:pPr>
      <w:r>
        <w:rPr>
          <w:rFonts w:asciiTheme="majorHAnsi" w:hAnsiTheme="majorHAnsi"/>
        </w:rPr>
        <w:t>Assomption (15 août) ;</w:t>
      </w:r>
    </w:p>
    <w:p w14:paraId="0180DA40" w14:textId="77777777" w:rsidR="005906D1" w:rsidRDefault="005906D1" w:rsidP="005906D1">
      <w:pPr>
        <w:pStyle w:val="Paragraphedeliste"/>
        <w:numPr>
          <w:ilvl w:val="0"/>
          <w:numId w:val="8"/>
        </w:numPr>
        <w:spacing w:after="0" w:line="240" w:lineRule="auto"/>
        <w:jc w:val="both"/>
        <w:rPr>
          <w:rFonts w:asciiTheme="majorHAnsi" w:hAnsiTheme="majorHAnsi"/>
        </w:rPr>
      </w:pPr>
      <w:r w:rsidRPr="005906D1">
        <w:rPr>
          <w:rFonts w:asciiTheme="majorHAnsi" w:hAnsiTheme="majorHAnsi"/>
        </w:rPr>
        <w:t>Toussaint (1</w:t>
      </w:r>
      <w:r w:rsidRPr="005906D1">
        <w:rPr>
          <w:rFonts w:asciiTheme="majorHAnsi" w:hAnsiTheme="majorHAnsi"/>
          <w:vertAlign w:val="superscript"/>
        </w:rPr>
        <w:t>er</w:t>
      </w:r>
      <w:r>
        <w:rPr>
          <w:rFonts w:asciiTheme="majorHAnsi" w:hAnsiTheme="majorHAnsi"/>
        </w:rPr>
        <w:t xml:space="preserve"> novembre) ;</w:t>
      </w:r>
    </w:p>
    <w:p w14:paraId="474173F6" w14:textId="77777777" w:rsidR="005906D1" w:rsidRDefault="005906D1" w:rsidP="005906D1">
      <w:pPr>
        <w:pStyle w:val="Paragraphedeliste"/>
        <w:numPr>
          <w:ilvl w:val="0"/>
          <w:numId w:val="8"/>
        </w:numPr>
        <w:spacing w:after="0" w:line="240" w:lineRule="auto"/>
        <w:jc w:val="both"/>
        <w:rPr>
          <w:rFonts w:asciiTheme="majorHAnsi" w:hAnsiTheme="majorHAnsi"/>
        </w:rPr>
      </w:pPr>
      <w:r w:rsidRPr="005906D1">
        <w:rPr>
          <w:rFonts w:asciiTheme="majorHAnsi" w:hAnsiTheme="majorHAnsi"/>
        </w:rPr>
        <w:t>Armistice</w:t>
      </w:r>
      <w:r>
        <w:rPr>
          <w:rFonts w:asciiTheme="majorHAnsi" w:hAnsiTheme="majorHAnsi"/>
        </w:rPr>
        <w:t xml:space="preserve"> (11 novembre) ;</w:t>
      </w:r>
    </w:p>
    <w:p w14:paraId="350A6C60" w14:textId="77777777" w:rsidR="005906D1" w:rsidRPr="005906D1" w:rsidRDefault="005906D1" w:rsidP="005906D1">
      <w:pPr>
        <w:pStyle w:val="Paragraphedeliste"/>
        <w:numPr>
          <w:ilvl w:val="0"/>
          <w:numId w:val="8"/>
        </w:numPr>
        <w:spacing w:after="0" w:line="240" w:lineRule="auto"/>
        <w:jc w:val="both"/>
        <w:rPr>
          <w:rFonts w:asciiTheme="majorHAnsi" w:hAnsiTheme="majorHAnsi"/>
        </w:rPr>
      </w:pPr>
      <w:r w:rsidRPr="005906D1">
        <w:rPr>
          <w:rFonts w:asciiTheme="majorHAnsi" w:hAnsiTheme="majorHAnsi"/>
        </w:rPr>
        <w:t>Noël (25 déce</w:t>
      </w:r>
      <w:r>
        <w:rPr>
          <w:rFonts w:asciiTheme="majorHAnsi" w:hAnsiTheme="majorHAnsi"/>
        </w:rPr>
        <w:t>mbre).</w:t>
      </w:r>
    </w:p>
    <w:p w14:paraId="6BEC732B" w14:textId="77777777" w:rsidR="005906D1" w:rsidRDefault="005906D1" w:rsidP="005906D1">
      <w:pPr>
        <w:spacing w:after="0" w:line="240" w:lineRule="auto"/>
        <w:jc w:val="both"/>
        <w:rPr>
          <w:rFonts w:asciiTheme="majorHAnsi" w:hAnsiTheme="majorHAnsi"/>
        </w:rPr>
      </w:pPr>
    </w:p>
    <w:p w14:paraId="690B1FB8" w14:textId="77777777" w:rsidR="00136B10" w:rsidRDefault="00136B10" w:rsidP="005906D1">
      <w:pPr>
        <w:spacing w:after="0" w:line="240" w:lineRule="auto"/>
        <w:jc w:val="both"/>
        <w:rPr>
          <w:rFonts w:asciiTheme="majorHAnsi" w:hAnsiTheme="majorHAnsi"/>
        </w:rPr>
      </w:pPr>
      <w:r>
        <w:rPr>
          <w:rFonts w:asciiTheme="majorHAnsi" w:hAnsiTheme="majorHAnsi"/>
        </w:rPr>
        <w:t xml:space="preserve">Les jours fériés qui tomberaient un jour habituel d’inactivité sont soit reportés dans l’année soit récupérés individuellement selon </w:t>
      </w:r>
      <w:r w:rsidR="00180EA1">
        <w:rPr>
          <w:rFonts w:asciiTheme="majorHAnsi" w:hAnsiTheme="majorHAnsi"/>
        </w:rPr>
        <w:t>la pro</w:t>
      </w:r>
      <w:r w:rsidR="001E68D0">
        <w:rPr>
          <w:rFonts w:asciiTheme="majorHAnsi" w:hAnsiTheme="majorHAnsi"/>
        </w:rPr>
        <w:t>cédure prévue au paragraphe 2</w:t>
      </w:r>
      <w:r w:rsidR="00002864">
        <w:rPr>
          <w:rFonts w:asciiTheme="majorHAnsi" w:hAnsiTheme="majorHAnsi"/>
        </w:rPr>
        <w:t>.</w:t>
      </w:r>
    </w:p>
    <w:p w14:paraId="6ACCD3A5" w14:textId="77777777" w:rsidR="00136B10" w:rsidRDefault="00136B10" w:rsidP="005906D1">
      <w:pPr>
        <w:spacing w:after="0" w:line="240" w:lineRule="auto"/>
        <w:jc w:val="both"/>
        <w:rPr>
          <w:rFonts w:asciiTheme="majorHAnsi" w:hAnsiTheme="maj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triple" w:sz="4" w:space="0" w:color="auto"/>
        </w:tblBorders>
        <w:tblLayout w:type="fixed"/>
        <w:tblLook w:val="04A0" w:firstRow="1" w:lastRow="0" w:firstColumn="1" w:lastColumn="0" w:noHBand="0" w:noVBand="1"/>
      </w:tblPr>
      <w:tblGrid>
        <w:gridCol w:w="4503"/>
        <w:gridCol w:w="4783"/>
      </w:tblGrid>
      <w:tr w:rsidR="00180EA1" w14:paraId="54CE01FA" w14:textId="77777777" w:rsidTr="00A009B8">
        <w:tc>
          <w:tcPr>
            <w:tcW w:w="4503" w:type="dxa"/>
          </w:tcPr>
          <w:p w14:paraId="4EE0602B" w14:textId="77777777" w:rsidR="00180EA1" w:rsidRDefault="00180EA1" w:rsidP="00A009B8">
            <w:pPr>
              <w:jc w:val="both"/>
              <w:rPr>
                <w:rFonts w:asciiTheme="majorHAnsi" w:hAnsiTheme="majorHAnsi"/>
              </w:rPr>
            </w:pPr>
            <w:r>
              <w:rPr>
                <w:rFonts w:asciiTheme="majorHAnsi" w:hAnsiTheme="majorHAnsi"/>
              </w:rPr>
              <w:t>§2. Le centre offre …………….. jours de congé au cours de la formation.</w:t>
            </w:r>
          </w:p>
          <w:p w14:paraId="10D63BF3" w14:textId="77777777" w:rsidR="00180EA1" w:rsidRDefault="00180EA1" w:rsidP="00A009B8">
            <w:pPr>
              <w:jc w:val="both"/>
              <w:rPr>
                <w:rFonts w:asciiTheme="majorHAnsi" w:hAnsiTheme="majorHAnsi"/>
              </w:rPr>
            </w:pPr>
          </w:p>
          <w:p w14:paraId="05C68317" w14:textId="77777777" w:rsidR="00180EA1" w:rsidRDefault="001D6D4D" w:rsidP="00A009B8">
            <w:pPr>
              <w:jc w:val="both"/>
              <w:rPr>
                <w:rFonts w:asciiTheme="majorHAnsi" w:hAnsiTheme="majorHAnsi"/>
              </w:rPr>
            </w:pPr>
            <w:r>
              <w:rPr>
                <w:rFonts w:asciiTheme="majorHAnsi" w:hAnsiTheme="majorHAnsi"/>
              </w:rPr>
              <w:t xml:space="preserve">L’offre </w:t>
            </w:r>
            <w:r w:rsidR="00180EA1">
              <w:rPr>
                <w:rFonts w:asciiTheme="majorHAnsi" w:hAnsiTheme="majorHAnsi"/>
              </w:rPr>
              <w:t>ouvert</w:t>
            </w:r>
            <w:r>
              <w:rPr>
                <w:rFonts w:asciiTheme="majorHAnsi" w:hAnsiTheme="majorHAnsi"/>
              </w:rPr>
              <w:t>e</w:t>
            </w:r>
            <w:r w:rsidR="00180EA1">
              <w:rPr>
                <w:rFonts w:asciiTheme="majorHAnsi" w:hAnsiTheme="majorHAnsi"/>
              </w:rPr>
              <w:t xml:space="preserve"> à l’alinéa 1</w:t>
            </w:r>
            <w:r w:rsidR="00180EA1" w:rsidRPr="009215E6">
              <w:rPr>
                <w:rFonts w:asciiTheme="majorHAnsi" w:hAnsiTheme="majorHAnsi"/>
                <w:vertAlign w:val="superscript"/>
              </w:rPr>
              <w:t>er</w:t>
            </w:r>
            <w:r>
              <w:rPr>
                <w:rFonts w:asciiTheme="majorHAnsi" w:hAnsiTheme="majorHAnsi"/>
              </w:rPr>
              <w:t xml:space="preserve"> n’est effective</w:t>
            </w:r>
            <w:r w:rsidR="00180EA1">
              <w:rPr>
                <w:rFonts w:asciiTheme="majorHAnsi" w:hAnsiTheme="majorHAnsi"/>
              </w:rPr>
              <w:t xml:space="preserve"> qu’après une période ininterrompue de présence du bénéficiaire en formation de …………….. </w:t>
            </w:r>
            <w:r w:rsidR="00180EA1" w:rsidRPr="009215E6">
              <w:rPr>
                <w:rFonts w:asciiTheme="majorHAnsi" w:hAnsiTheme="majorHAnsi"/>
                <w:highlight w:val="lightGray"/>
              </w:rPr>
              <w:t>jours/mois</w:t>
            </w:r>
            <w:r w:rsidR="00180EA1">
              <w:rPr>
                <w:rFonts w:asciiTheme="majorHAnsi" w:hAnsiTheme="majorHAnsi"/>
              </w:rPr>
              <w:t>.</w:t>
            </w:r>
          </w:p>
          <w:p w14:paraId="2B9FCA78" w14:textId="77777777" w:rsidR="00180EA1" w:rsidRDefault="00180EA1" w:rsidP="00A009B8">
            <w:pPr>
              <w:jc w:val="both"/>
              <w:rPr>
                <w:rFonts w:asciiTheme="majorHAnsi" w:hAnsiTheme="majorHAnsi"/>
                <w:highlight w:val="yellow"/>
              </w:rPr>
            </w:pPr>
          </w:p>
          <w:p w14:paraId="2C273184" w14:textId="77777777" w:rsidR="00180EA1" w:rsidRDefault="00180EA1" w:rsidP="00A009B8">
            <w:pPr>
              <w:jc w:val="both"/>
              <w:rPr>
                <w:rFonts w:asciiTheme="majorHAnsi" w:hAnsiTheme="majorHAnsi"/>
              </w:rPr>
            </w:pPr>
            <w:r>
              <w:rPr>
                <w:rFonts w:asciiTheme="majorHAnsi" w:hAnsiTheme="majorHAnsi"/>
              </w:rPr>
              <w:t>Le bénéficiaire fait part de sa demande à ………………………………………………………………………… au plus tard …………. jours avant ceux pour lequel le congé est demandé.</w:t>
            </w:r>
          </w:p>
          <w:p w14:paraId="76A35936" w14:textId="77777777" w:rsidR="00180EA1" w:rsidRDefault="00180EA1" w:rsidP="00A009B8">
            <w:pPr>
              <w:jc w:val="both"/>
              <w:rPr>
                <w:rFonts w:asciiTheme="majorHAnsi" w:hAnsiTheme="majorHAnsi"/>
              </w:rPr>
            </w:pPr>
          </w:p>
          <w:p w14:paraId="73A258A9" w14:textId="77777777" w:rsidR="00180EA1" w:rsidRDefault="00180EA1" w:rsidP="00A009B8">
            <w:pPr>
              <w:jc w:val="both"/>
              <w:rPr>
                <w:rFonts w:asciiTheme="majorHAnsi" w:hAnsiTheme="majorHAnsi"/>
              </w:rPr>
            </w:pPr>
            <w:r>
              <w:rPr>
                <w:rFonts w:asciiTheme="majorHAnsi" w:hAnsiTheme="majorHAnsi"/>
              </w:rPr>
              <w:t>Si cette demande, pour des raisons exceptionnelles, n’a pu être effectuée conformément à l’alinéa 3, le bénéficiaire est tenu d’avertir ………………………………………………………………………… le plus rapidement possible et, au maximum, ……………. jours après le début de la prise de congés.</w:t>
            </w:r>
          </w:p>
          <w:p w14:paraId="363048E6" w14:textId="77777777" w:rsidR="00180EA1" w:rsidRDefault="00180EA1" w:rsidP="00A009B8">
            <w:pPr>
              <w:jc w:val="both"/>
              <w:rPr>
                <w:rFonts w:asciiTheme="majorHAnsi" w:hAnsiTheme="majorHAnsi"/>
              </w:rPr>
            </w:pPr>
          </w:p>
          <w:p w14:paraId="756982FB" w14:textId="77777777" w:rsidR="00180EA1" w:rsidRPr="00180EA1" w:rsidRDefault="00180EA1" w:rsidP="00A009B8">
            <w:pPr>
              <w:jc w:val="both"/>
              <w:rPr>
                <w:rFonts w:asciiTheme="majorHAnsi" w:hAnsiTheme="majorHAnsi"/>
              </w:rPr>
            </w:pPr>
            <w:r>
              <w:rPr>
                <w:rFonts w:asciiTheme="majorHAnsi" w:hAnsiTheme="majorHAnsi"/>
              </w:rPr>
              <w:t>En cas de non-respect des dispositions prévues aux alinéas 2 à 4, l’absence sera considérée comme injustifiée et sera comptabilis</w:t>
            </w:r>
            <w:r w:rsidR="001E68D0">
              <w:rPr>
                <w:rFonts w:asciiTheme="majorHAnsi" w:hAnsiTheme="majorHAnsi"/>
              </w:rPr>
              <w:t>ée conformément au paragraphe 3</w:t>
            </w:r>
            <w:r>
              <w:rPr>
                <w:rFonts w:asciiTheme="majorHAnsi" w:hAnsiTheme="majorHAnsi"/>
              </w:rPr>
              <w:t>.</w:t>
            </w:r>
          </w:p>
        </w:tc>
        <w:tc>
          <w:tcPr>
            <w:tcW w:w="4783" w:type="dxa"/>
          </w:tcPr>
          <w:p w14:paraId="6BD2D8CF" w14:textId="77777777" w:rsidR="00180EA1" w:rsidRDefault="00180EA1" w:rsidP="00A009B8">
            <w:pPr>
              <w:jc w:val="both"/>
              <w:rPr>
                <w:rFonts w:asciiTheme="majorHAnsi" w:hAnsiTheme="majorHAnsi"/>
              </w:rPr>
            </w:pPr>
            <w:r>
              <w:rPr>
                <w:rFonts w:asciiTheme="majorHAnsi" w:hAnsiTheme="majorHAnsi"/>
              </w:rPr>
              <w:t>§2. Le centre est fermé durant les périodes suivantes :</w:t>
            </w:r>
          </w:p>
          <w:p w14:paraId="12D46055" w14:textId="77777777" w:rsidR="00180EA1" w:rsidRDefault="00180EA1" w:rsidP="00A009B8">
            <w:pPr>
              <w:jc w:val="both"/>
              <w:rPr>
                <w:rFonts w:asciiTheme="majorHAnsi" w:hAnsiTheme="majorHAnsi"/>
              </w:rPr>
            </w:pPr>
          </w:p>
          <w:p w14:paraId="78805C57" w14:textId="77777777" w:rsidR="00180EA1" w:rsidRDefault="00180EA1" w:rsidP="00A009B8">
            <w:pPr>
              <w:jc w:val="both"/>
              <w:rPr>
                <w:rFonts w:asciiTheme="majorHAnsi" w:hAnsiTheme="majorHAnsi"/>
              </w:rPr>
            </w:pPr>
            <w:r>
              <w:rPr>
                <w:rFonts w:asciiTheme="majorHAnsi" w:hAnsiTheme="majorHAnsi"/>
              </w:rPr>
              <w:t>………………………………………………………………………………………………………………………………………………………………………………………………………………………………………………………………………………………………………………………………………………………………………………………………………………………………………………………………………………………………………………………………………………………………………………………………</w:t>
            </w:r>
          </w:p>
          <w:p w14:paraId="6F637009" w14:textId="77777777" w:rsidR="00180EA1" w:rsidRDefault="00180EA1" w:rsidP="00A009B8">
            <w:pPr>
              <w:jc w:val="both"/>
              <w:rPr>
                <w:rFonts w:asciiTheme="majorHAnsi" w:hAnsiTheme="majorHAnsi"/>
                <w:u w:val="single"/>
              </w:rPr>
            </w:pPr>
          </w:p>
        </w:tc>
      </w:tr>
    </w:tbl>
    <w:p w14:paraId="7E2EC5A2" w14:textId="77777777" w:rsidR="00180EA1" w:rsidRDefault="00180EA1" w:rsidP="005906D1">
      <w:pPr>
        <w:spacing w:after="0" w:line="240" w:lineRule="auto"/>
        <w:jc w:val="both"/>
        <w:rPr>
          <w:rFonts w:asciiTheme="majorHAnsi" w:hAnsiTheme="majorHAnsi"/>
        </w:rPr>
      </w:pPr>
    </w:p>
    <w:p w14:paraId="6360D4AE" w14:textId="77777777" w:rsidR="001D6D4D" w:rsidRDefault="001D6D4D" w:rsidP="001D6D4D">
      <w:pPr>
        <w:spacing w:after="0" w:line="240" w:lineRule="auto"/>
        <w:jc w:val="both"/>
        <w:rPr>
          <w:rFonts w:asciiTheme="majorHAnsi" w:hAnsiTheme="majorHAnsi"/>
        </w:rPr>
      </w:pPr>
      <w:r>
        <w:rPr>
          <w:rFonts w:asciiTheme="majorHAnsi" w:hAnsiTheme="majorHAnsi"/>
        </w:rPr>
        <w:t>§3. Durant la formation, chaque bénéficiaire peut, de manière tout-à-fait exceptionnelle pour des cas autres que ceux prévus aux articles</w:t>
      </w:r>
      <w:r w:rsidR="001E68D0">
        <w:rPr>
          <w:rFonts w:asciiTheme="majorHAnsi" w:hAnsiTheme="majorHAnsi"/>
        </w:rPr>
        <w:t xml:space="preserve"> 17 à 20</w:t>
      </w:r>
      <w:r>
        <w:rPr>
          <w:rFonts w:asciiTheme="majorHAnsi" w:hAnsiTheme="majorHAnsi"/>
        </w:rPr>
        <w:t>, s’absenter pour un nombre d’heures équivalant à …………………………………. heures.</w:t>
      </w:r>
    </w:p>
    <w:p w14:paraId="14CC08BB" w14:textId="77777777" w:rsidR="001D6D4D" w:rsidRDefault="001D6D4D" w:rsidP="001D6D4D">
      <w:pPr>
        <w:spacing w:after="0" w:line="240" w:lineRule="auto"/>
        <w:jc w:val="both"/>
        <w:rPr>
          <w:rFonts w:asciiTheme="majorHAnsi" w:hAnsiTheme="majorHAnsi"/>
        </w:rPr>
      </w:pPr>
    </w:p>
    <w:p w14:paraId="7277A886" w14:textId="77777777" w:rsidR="001D6D4D" w:rsidRDefault="001D6D4D" w:rsidP="001D6D4D">
      <w:pPr>
        <w:spacing w:after="0" w:line="240" w:lineRule="auto"/>
        <w:jc w:val="both"/>
        <w:rPr>
          <w:rFonts w:asciiTheme="majorHAnsi" w:hAnsiTheme="majorHAnsi"/>
        </w:rPr>
      </w:pPr>
      <w:r>
        <w:rPr>
          <w:rFonts w:asciiTheme="majorHAnsi" w:hAnsiTheme="majorHAnsi"/>
        </w:rPr>
        <w:t xml:space="preserve">Ces absences ne pourront jamais dépasser, par bénéficiaire, </w:t>
      </w:r>
      <w:r w:rsidRPr="004A69E0">
        <w:rPr>
          <w:rFonts w:asciiTheme="majorHAnsi" w:hAnsiTheme="majorHAnsi"/>
          <w:highlight w:val="lightGray"/>
        </w:rPr>
        <w:t>5 jours par an</w:t>
      </w:r>
      <w:r>
        <w:rPr>
          <w:rFonts w:asciiTheme="majorHAnsi" w:hAnsiTheme="majorHAnsi"/>
          <w:highlight w:val="lightGray"/>
        </w:rPr>
        <w:t>née civile</w:t>
      </w:r>
      <w:r w:rsidRPr="004A69E0">
        <w:rPr>
          <w:rFonts w:asciiTheme="majorHAnsi" w:hAnsiTheme="majorHAnsi"/>
          <w:highlight w:val="lightGray"/>
        </w:rPr>
        <w:t xml:space="preserve">/……….. </w:t>
      </w:r>
      <w:proofErr w:type="gramStart"/>
      <w:r w:rsidRPr="004A69E0">
        <w:rPr>
          <w:rFonts w:asciiTheme="majorHAnsi" w:hAnsiTheme="majorHAnsi"/>
          <w:highlight w:val="lightGray"/>
        </w:rPr>
        <w:t>heures</w:t>
      </w:r>
      <w:proofErr w:type="gramEnd"/>
      <w:r w:rsidRPr="004A69E0">
        <w:rPr>
          <w:rFonts w:asciiTheme="majorHAnsi" w:hAnsiTheme="majorHAnsi"/>
          <w:highlight w:val="lightGray"/>
        </w:rPr>
        <w:t xml:space="preserve"> du programme de formation.</w:t>
      </w:r>
    </w:p>
    <w:p w14:paraId="73891E87" w14:textId="77777777" w:rsidR="001D6D4D" w:rsidRDefault="001D6D4D" w:rsidP="001D6D4D">
      <w:pPr>
        <w:spacing w:after="0" w:line="240" w:lineRule="auto"/>
        <w:jc w:val="both"/>
        <w:rPr>
          <w:rFonts w:asciiTheme="majorHAnsi" w:hAnsiTheme="majorHAnsi"/>
        </w:rPr>
      </w:pPr>
    </w:p>
    <w:p w14:paraId="6E651900" w14:textId="77777777" w:rsidR="001D6D4D" w:rsidRPr="004A69E0" w:rsidRDefault="001D6D4D" w:rsidP="001D6D4D">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eastAsia="fr-FR"/>
        </w:rPr>
        <w:t>Le</w:t>
      </w:r>
      <w:r>
        <w:rPr>
          <w:rFonts w:asciiTheme="majorHAnsi" w:eastAsia="Times New Roman" w:hAnsiTheme="majorHAnsi" w:cs="Times New Roman"/>
          <w:lang w:eastAsia="fr-FR"/>
        </w:rPr>
        <w:t xml:space="preserve"> bénéficiaire</w:t>
      </w:r>
      <w:r w:rsidRPr="00CE7806">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est informé par le centre</w:t>
      </w:r>
      <w:r w:rsidRPr="00CE7806">
        <w:rPr>
          <w:rFonts w:asciiTheme="majorHAnsi" w:eastAsia="Times New Roman" w:hAnsiTheme="majorHAnsi" w:cs="Times New Roman"/>
          <w:lang w:eastAsia="fr-FR"/>
        </w:rPr>
        <w:t xml:space="preserve"> d</w:t>
      </w:r>
      <w:r w:rsidRPr="00CE7806">
        <w:rPr>
          <w:rFonts w:asciiTheme="majorHAnsi" w:eastAsia="Times New Roman" w:hAnsiTheme="majorHAnsi" w:cs="Times New Roman"/>
          <w:lang w:val="fr-FR" w:eastAsia="fr-FR"/>
        </w:rPr>
        <w:t xml:space="preserve">es conséquences éventuelles qui peuvent découler de </w:t>
      </w:r>
      <w:r>
        <w:rPr>
          <w:rFonts w:asciiTheme="majorHAnsi" w:eastAsia="Times New Roman" w:hAnsiTheme="majorHAnsi" w:cs="Times New Roman"/>
          <w:lang w:val="fr-FR" w:eastAsia="fr-FR"/>
        </w:rPr>
        <w:t>de ses absences injustifiées</w:t>
      </w:r>
      <w:r w:rsidRPr="00CE7806">
        <w:rPr>
          <w:rFonts w:asciiTheme="majorHAnsi" w:eastAsia="Times New Roman" w:hAnsiTheme="majorHAnsi" w:cs="Times New Roman"/>
          <w:lang w:val="fr-FR" w:eastAsia="fr-FR"/>
        </w:rPr>
        <w:t xml:space="preserve"> sur le maintien ou non des allocations sociales (chômage, revenu d’intégration…).</w:t>
      </w:r>
    </w:p>
    <w:p w14:paraId="377D0DDC" w14:textId="77777777" w:rsidR="001D6D4D" w:rsidRPr="005906D1" w:rsidRDefault="001D6D4D" w:rsidP="005906D1">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5906D1" w14:paraId="625A8CBB" w14:textId="77777777" w:rsidTr="005906D1">
        <w:tc>
          <w:tcPr>
            <w:tcW w:w="9212" w:type="dxa"/>
          </w:tcPr>
          <w:p w14:paraId="54DD42A5" w14:textId="6AE77258" w:rsidR="00144D4D" w:rsidRDefault="00180EA1" w:rsidP="009C5B61">
            <w:pPr>
              <w:jc w:val="both"/>
              <w:rPr>
                <w:rFonts w:asciiTheme="majorHAnsi" w:hAnsiTheme="majorHAnsi"/>
                <w:i/>
                <w:sz w:val="18"/>
                <w:szCs w:val="18"/>
              </w:rPr>
            </w:pPr>
            <w:r>
              <w:rPr>
                <w:rFonts w:asciiTheme="majorHAnsi" w:hAnsiTheme="majorHAnsi"/>
                <w:i/>
                <w:sz w:val="18"/>
                <w:szCs w:val="18"/>
              </w:rPr>
              <w:t xml:space="preserve">§1. </w:t>
            </w:r>
          </w:p>
          <w:p w14:paraId="53898A4F" w14:textId="47528A55" w:rsidR="00136B10" w:rsidRPr="00136B10" w:rsidRDefault="00136B10" w:rsidP="009C5B61">
            <w:pPr>
              <w:jc w:val="both"/>
              <w:rPr>
                <w:rFonts w:asciiTheme="majorHAnsi" w:hAnsiTheme="majorHAnsi"/>
                <w:i/>
                <w:sz w:val="18"/>
                <w:szCs w:val="18"/>
              </w:rPr>
            </w:pPr>
            <w:r w:rsidRPr="00136B10">
              <w:rPr>
                <w:rFonts w:asciiTheme="majorHAnsi" w:hAnsiTheme="majorHAnsi"/>
                <w:i/>
                <w:sz w:val="18"/>
                <w:szCs w:val="18"/>
              </w:rPr>
              <w:t>Pour les travailleurs du centre, une liste de ces jours de remplacement, s’ils sont fixés collectivement, doit être communiquée et affichée. Il est préférable d’étend</w:t>
            </w:r>
            <w:r w:rsidR="00C54F05">
              <w:rPr>
                <w:rFonts w:asciiTheme="majorHAnsi" w:hAnsiTheme="majorHAnsi"/>
                <w:i/>
                <w:sz w:val="18"/>
                <w:szCs w:val="18"/>
              </w:rPr>
              <w:t>re cette démarche aux bénéficiaires</w:t>
            </w:r>
            <w:r w:rsidRPr="00136B10">
              <w:rPr>
                <w:rFonts w:asciiTheme="majorHAnsi" w:hAnsiTheme="majorHAnsi"/>
                <w:i/>
                <w:sz w:val="18"/>
                <w:szCs w:val="18"/>
              </w:rPr>
              <w:t xml:space="preserve"> également.</w:t>
            </w:r>
          </w:p>
          <w:p w14:paraId="5E8BED49" w14:textId="77777777" w:rsidR="00136B10" w:rsidRPr="00136B10" w:rsidRDefault="00136B10" w:rsidP="009C5B61">
            <w:pPr>
              <w:jc w:val="both"/>
              <w:rPr>
                <w:rFonts w:asciiTheme="majorHAnsi" w:hAnsiTheme="majorHAnsi"/>
                <w:i/>
                <w:sz w:val="18"/>
                <w:szCs w:val="18"/>
              </w:rPr>
            </w:pPr>
          </w:p>
          <w:p w14:paraId="391AFBA3" w14:textId="77777777" w:rsidR="005906D1" w:rsidRPr="00136B10" w:rsidRDefault="009C5B61" w:rsidP="009C5B61">
            <w:pPr>
              <w:jc w:val="both"/>
              <w:rPr>
                <w:rFonts w:asciiTheme="majorHAnsi" w:hAnsiTheme="majorHAnsi"/>
                <w:i/>
                <w:sz w:val="18"/>
                <w:szCs w:val="18"/>
              </w:rPr>
            </w:pPr>
            <w:r w:rsidRPr="00136B10">
              <w:rPr>
                <w:rFonts w:asciiTheme="majorHAnsi" w:hAnsiTheme="majorHAnsi"/>
                <w:i/>
                <w:sz w:val="18"/>
                <w:szCs w:val="18"/>
              </w:rPr>
              <w:t xml:space="preserve">Pour les centres en activité durant ces jours fériés, il y a lieu de ne pas les renseigner dans </w:t>
            </w:r>
            <w:r w:rsidR="00C54F05">
              <w:rPr>
                <w:rFonts w:asciiTheme="majorHAnsi" w:hAnsiTheme="majorHAnsi"/>
                <w:i/>
                <w:sz w:val="18"/>
                <w:szCs w:val="18"/>
              </w:rPr>
              <w:t>le ROI auquel cas les bénéficiaires</w:t>
            </w:r>
            <w:r w:rsidRPr="00136B10">
              <w:rPr>
                <w:rFonts w:asciiTheme="majorHAnsi" w:hAnsiTheme="majorHAnsi"/>
                <w:i/>
                <w:sz w:val="18"/>
                <w:szCs w:val="18"/>
              </w:rPr>
              <w:t xml:space="preserve"> pourraient s’appuyer sur cette disposition pour s’opposer à leurs présences.</w:t>
            </w:r>
          </w:p>
          <w:p w14:paraId="5B346831" w14:textId="77777777" w:rsidR="009C5B61" w:rsidRPr="00136B10" w:rsidRDefault="009C5B61" w:rsidP="009C5B61">
            <w:pPr>
              <w:jc w:val="both"/>
              <w:rPr>
                <w:rFonts w:asciiTheme="majorHAnsi" w:hAnsiTheme="majorHAnsi"/>
                <w:i/>
                <w:sz w:val="18"/>
                <w:szCs w:val="18"/>
              </w:rPr>
            </w:pPr>
          </w:p>
          <w:p w14:paraId="048E00B0" w14:textId="77777777" w:rsidR="009C5B61" w:rsidRDefault="009C5B61" w:rsidP="009C5B61">
            <w:pPr>
              <w:jc w:val="both"/>
              <w:rPr>
                <w:rFonts w:asciiTheme="majorHAnsi" w:hAnsiTheme="majorHAnsi"/>
                <w:i/>
                <w:sz w:val="18"/>
                <w:szCs w:val="18"/>
              </w:rPr>
            </w:pPr>
            <w:r w:rsidRPr="00136B10">
              <w:rPr>
                <w:rFonts w:asciiTheme="majorHAnsi" w:hAnsiTheme="majorHAnsi"/>
                <w:i/>
                <w:sz w:val="18"/>
                <w:szCs w:val="18"/>
              </w:rPr>
              <w:t>Le centre peut alors faire le choix d’octroyer un jour (demi-jour, X heures…</w:t>
            </w:r>
            <w:r w:rsidR="00C54F05">
              <w:rPr>
                <w:rFonts w:asciiTheme="majorHAnsi" w:hAnsiTheme="majorHAnsi"/>
                <w:i/>
                <w:sz w:val="18"/>
                <w:szCs w:val="18"/>
              </w:rPr>
              <w:t>) de récupération aux bénéfic</w:t>
            </w:r>
            <w:r w:rsidRPr="00136B10">
              <w:rPr>
                <w:rFonts w:asciiTheme="majorHAnsi" w:hAnsiTheme="majorHAnsi"/>
                <w:i/>
                <w:sz w:val="18"/>
                <w:szCs w:val="18"/>
              </w:rPr>
              <w:t>iaires présents ce jour férié</w:t>
            </w:r>
            <w:r w:rsidR="00136B10" w:rsidRPr="00136B10">
              <w:rPr>
                <w:rFonts w:asciiTheme="majorHAnsi" w:hAnsiTheme="majorHAnsi"/>
                <w:i/>
                <w:sz w:val="18"/>
                <w:szCs w:val="18"/>
              </w:rPr>
              <w:t xml:space="preserve"> selon une procédure à déterminer</w:t>
            </w:r>
            <w:r w:rsidRPr="00136B10">
              <w:rPr>
                <w:rFonts w:asciiTheme="majorHAnsi" w:hAnsiTheme="majorHAnsi"/>
                <w:i/>
                <w:sz w:val="18"/>
                <w:szCs w:val="18"/>
              </w:rPr>
              <w:t>.</w:t>
            </w:r>
          </w:p>
          <w:p w14:paraId="56BD0E18" w14:textId="77777777" w:rsidR="00180EA1" w:rsidRDefault="00180EA1" w:rsidP="009C5B61">
            <w:pPr>
              <w:jc w:val="both"/>
              <w:rPr>
                <w:rFonts w:asciiTheme="majorHAnsi" w:hAnsiTheme="majorHAnsi"/>
                <w:i/>
                <w:sz w:val="18"/>
                <w:szCs w:val="18"/>
              </w:rPr>
            </w:pPr>
          </w:p>
          <w:p w14:paraId="4491C947" w14:textId="77777777" w:rsidR="00144D4D" w:rsidRDefault="00180EA1" w:rsidP="00180EA1">
            <w:pPr>
              <w:jc w:val="both"/>
              <w:rPr>
                <w:rFonts w:asciiTheme="majorHAnsi" w:hAnsiTheme="majorHAnsi"/>
                <w:i/>
                <w:sz w:val="18"/>
                <w:szCs w:val="18"/>
              </w:rPr>
            </w:pPr>
            <w:r>
              <w:rPr>
                <w:rFonts w:asciiTheme="majorHAnsi" w:hAnsiTheme="majorHAnsi"/>
                <w:i/>
                <w:sz w:val="18"/>
                <w:szCs w:val="18"/>
              </w:rPr>
              <w:t xml:space="preserve">§2. </w:t>
            </w:r>
          </w:p>
          <w:p w14:paraId="2DD2845D" w14:textId="27E37FF0" w:rsidR="00180EA1" w:rsidRPr="006E11EB" w:rsidRDefault="00180EA1" w:rsidP="00180EA1">
            <w:pPr>
              <w:jc w:val="both"/>
              <w:rPr>
                <w:rFonts w:asciiTheme="majorHAnsi" w:hAnsiTheme="majorHAnsi"/>
                <w:i/>
                <w:sz w:val="18"/>
                <w:szCs w:val="18"/>
              </w:rPr>
            </w:pPr>
            <w:r w:rsidRPr="006E11EB">
              <w:rPr>
                <w:rFonts w:asciiTheme="majorHAnsi" w:hAnsiTheme="majorHAnsi"/>
                <w:i/>
                <w:sz w:val="18"/>
                <w:szCs w:val="18"/>
              </w:rPr>
              <w:t>Si le centre décide d’octroyer des congés aux bénéficiaires, la possibilité lui est ouverte d’instaurer un régime similaire au système des vacances européennes.</w:t>
            </w:r>
          </w:p>
          <w:p w14:paraId="002CAEDE" w14:textId="77777777" w:rsidR="00180EA1" w:rsidRPr="006E11EB" w:rsidRDefault="00180EA1" w:rsidP="00180EA1">
            <w:pPr>
              <w:jc w:val="both"/>
              <w:rPr>
                <w:rFonts w:asciiTheme="majorHAnsi" w:hAnsiTheme="majorHAnsi"/>
                <w:i/>
                <w:sz w:val="18"/>
                <w:szCs w:val="18"/>
              </w:rPr>
            </w:pPr>
          </w:p>
          <w:p w14:paraId="4D3D2E46" w14:textId="77777777" w:rsidR="00180EA1" w:rsidRPr="006E11EB" w:rsidRDefault="00180EA1" w:rsidP="00180EA1">
            <w:pPr>
              <w:jc w:val="both"/>
              <w:rPr>
                <w:rFonts w:asciiTheme="majorHAnsi" w:hAnsiTheme="majorHAnsi"/>
                <w:i/>
                <w:sz w:val="18"/>
                <w:szCs w:val="18"/>
              </w:rPr>
            </w:pPr>
            <w:r w:rsidRPr="006E11EB">
              <w:rPr>
                <w:rFonts w:asciiTheme="majorHAnsi" w:hAnsiTheme="majorHAnsi"/>
                <w:i/>
                <w:sz w:val="18"/>
                <w:szCs w:val="18"/>
              </w:rPr>
              <w:t>Pour rappel, pour avoir droit aux vacances supplémentaires, le travailleur doit remplir 3 conditions :</w:t>
            </w:r>
          </w:p>
          <w:p w14:paraId="3F25130A" w14:textId="77777777" w:rsidR="00180EA1" w:rsidRPr="006E11EB" w:rsidRDefault="00180EA1" w:rsidP="00180EA1">
            <w:pPr>
              <w:jc w:val="both"/>
              <w:rPr>
                <w:rFonts w:asciiTheme="majorHAnsi" w:hAnsiTheme="majorHAnsi"/>
                <w:i/>
                <w:sz w:val="18"/>
                <w:szCs w:val="18"/>
              </w:rPr>
            </w:pPr>
          </w:p>
          <w:p w14:paraId="0C58462B" w14:textId="77777777" w:rsidR="00180EA1" w:rsidRPr="00DC0D0D" w:rsidRDefault="00180EA1" w:rsidP="00180EA1">
            <w:pPr>
              <w:pStyle w:val="Paragraphedeliste"/>
              <w:numPr>
                <w:ilvl w:val="0"/>
                <w:numId w:val="26"/>
              </w:numPr>
              <w:jc w:val="both"/>
              <w:rPr>
                <w:rFonts w:asciiTheme="majorHAnsi" w:hAnsiTheme="majorHAnsi"/>
                <w:i/>
                <w:sz w:val="18"/>
                <w:szCs w:val="18"/>
              </w:rPr>
            </w:pPr>
            <w:r w:rsidRPr="00DC0D0D">
              <w:rPr>
                <w:rFonts w:asciiTheme="majorHAnsi" w:hAnsiTheme="majorHAnsi"/>
                <w:i/>
                <w:sz w:val="18"/>
                <w:szCs w:val="18"/>
              </w:rPr>
              <w:t>Débuter ou reprendre une activité au service d'un ou plusieurs employeurs ;</w:t>
            </w:r>
          </w:p>
          <w:p w14:paraId="3188A9CD" w14:textId="77777777" w:rsidR="00180EA1" w:rsidRPr="00DC0D0D" w:rsidRDefault="00180EA1" w:rsidP="00180EA1">
            <w:pPr>
              <w:pStyle w:val="Paragraphedeliste"/>
              <w:numPr>
                <w:ilvl w:val="0"/>
                <w:numId w:val="26"/>
              </w:numPr>
              <w:jc w:val="both"/>
              <w:rPr>
                <w:rFonts w:asciiTheme="majorHAnsi" w:hAnsiTheme="majorHAnsi"/>
                <w:i/>
                <w:sz w:val="18"/>
                <w:szCs w:val="18"/>
              </w:rPr>
            </w:pPr>
            <w:r w:rsidRPr="00DC0D0D">
              <w:rPr>
                <w:rFonts w:asciiTheme="majorHAnsi" w:hAnsiTheme="majorHAnsi"/>
                <w:i/>
                <w:sz w:val="18"/>
                <w:szCs w:val="18"/>
              </w:rPr>
              <w:t>Avoir effectué une période d'amorçage de 3 mois ;</w:t>
            </w:r>
          </w:p>
          <w:p w14:paraId="62E6F091" w14:textId="77777777" w:rsidR="00180EA1" w:rsidRPr="00DC0D0D" w:rsidRDefault="00180EA1" w:rsidP="00180EA1">
            <w:pPr>
              <w:pStyle w:val="Paragraphedeliste"/>
              <w:numPr>
                <w:ilvl w:val="0"/>
                <w:numId w:val="26"/>
              </w:numPr>
              <w:jc w:val="both"/>
              <w:rPr>
                <w:rFonts w:asciiTheme="majorHAnsi" w:hAnsiTheme="majorHAnsi"/>
                <w:i/>
                <w:sz w:val="18"/>
                <w:szCs w:val="18"/>
              </w:rPr>
            </w:pPr>
            <w:r w:rsidRPr="00DC0D0D">
              <w:rPr>
                <w:rFonts w:asciiTheme="majorHAnsi" w:hAnsiTheme="majorHAnsi"/>
                <w:i/>
                <w:sz w:val="18"/>
                <w:szCs w:val="18"/>
              </w:rPr>
              <w:t>Avoir épuisé ses jours de vacances légales.</w:t>
            </w:r>
          </w:p>
          <w:p w14:paraId="50A7D55F" w14:textId="77777777" w:rsidR="00180EA1" w:rsidRPr="006E11EB" w:rsidRDefault="00180EA1" w:rsidP="00180EA1">
            <w:pPr>
              <w:jc w:val="both"/>
              <w:rPr>
                <w:rFonts w:asciiTheme="majorHAnsi" w:hAnsiTheme="majorHAnsi"/>
                <w:i/>
                <w:sz w:val="18"/>
                <w:szCs w:val="18"/>
              </w:rPr>
            </w:pPr>
          </w:p>
          <w:p w14:paraId="51B19087" w14:textId="5DAFD72D" w:rsidR="00180EA1" w:rsidRPr="006E11EB" w:rsidRDefault="00180EA1" w:rsidP="00180EA1">
            <w:pPr>
              <w:jc w:val="both"/>
              <w:rPr>
                <w:rFonts w:asciiTheme="majorHAnsi" w:hAnsiTheme="majorHAnsi"/>
                <w:i/>
                <w:sz w:val="18"/>
                <w:szCs w:val="18"/>
              </w:rPr>
            </w:pPr>
            <w:r w:rsidRPr="006E11EB">
              <w:rPr>
                <w:rFonts w:asciiTheme="majorHAnsi" w:hAnsiTheme="majorHAnsi"/>
                <w:i/>
                <w:sz w:val="18"/>
                <w:szCs w:val="18"/>
              </w:rPr>
              <w:t>Le travailleur doit avoir effectué une période de prestations effectives ou avoir bénéficié d'une période d'interruption de travail assimilée à du travail effectif d'une durée de 3 mois. Après la période d'amorçage, la durée des vacances est déterminée à raison de 2 jours par mois de prestations effectuées chez un ou plusieurs employeurs</w:t>
            </w:r>
            <w:r w:rsidR="00144D4D">
              <w:rPr>
                <w:rFonts w:asciiTheme="majorHAnsi" w:hAnsiTheme="majorHAnsi"/>
                <w:i/>
                <w:sz w:val="18"/>
                <w:szCs w:val="18"/>
              </w:rPr>
              <w:t>.</w:t>
            </w:r>
          </w:p>
          <w:p w14:paraId="24025DEA" w14:textId="77777777" w:rsidR="00180EA1" w:rsidRPr="006E11EB" w:rsidRDefault="00180EA1" w:rsidP="00180EA1">
            <w:pPr>
              <w:jc w:val="both"/>
              <w:rPr>
                <w:rFonts w:asciiTheme="majorHAnsi" w:hAnsiTheme="majorHAnsi"/>
                <w:i/>
                <w:sz w:val="18"/>
                <w:szCs w:val="18"/>
              </w:rPr>
            </w:pPr>
          </w:p>
          <w:p w14:paraId="09D9AFCE" w14:textId="77777777" w:rsidR="00180EA1" w:rsidRPr="006E11EB" w:rsidRDefault="00180EA1" w:rsidP="00180EA1">
            <w:pPr>
              <w:jc w:val="both"/>
              <w:rPr>
                <w:rFonts w:asciiTheme="majorHAnsi" w:hAnsiTheme="majorHAnsi"/>
                <w:i/>
                <w:sz w:val="18"/>
                <w:szCs w:val="18"/>
              </w:rPr>
            </w:pPr>
            <w:r w:rsidRPr="006E11EB">
              <w:rPr>
                <w:rFonts w:asciiTheme="majorHAnsi" w:hAnsiTheme="majorHAnsi"/>
                <w:i/>
                <w:sz w:val="18"/>
                <w:szCs w:val="18"/>
              </w:rPr>
              <w:t>Le centre peut aussi s’inspirer du régime de vacances applicables aux ouvriers dans le but de mettre les bénéficiaires dans une situation de travail la plus proche possible de celle qu’ils rencontreront en cas de sortie positive à l’emploi.</w:t>
            </w:r>
          </w:p>
          <w:p w14:paraId="7F3A247C" w14:textId="77777777" w:rsidR="00180EA1" w:rsidRPr="006E11EB" w:rsidRDefault="00180EA1" w:rsidP="00180EA1">
            <w:pPr>
              <w:jc w:val="both"/>
              <w:rPr>
                <w:rFonts w:asciiTheme="majorHAnsi" w:hAnsiTheme="majorHAnsi"/>
                <w:i/>
                <w:sz w:val="18"/>
                <w:szCs w:val="18"/>
              </w:rPr>
            </w:pPr>
          </w:p>
          <w:p w14:paraId="7496A127" w14:textId="77777777" w:rsidR="00180EA1" w:rsidRPr="006E11EB" w:rsidRDefault="00180EA1" w:rsidP="00180EA1">
            <w:pPr>
              <w:jc w:val="both"/>
              <w:rPr>
                <w:rFonts w:asciiTheme="majorHAnsi" w:hAnsiTheme="majorHAnsi"/>
                <w:i/>
                <w:sz w:val="18"/>
                <w:szCs w:val="18"/>
              </w:rPr>
            </w:pPr>
            <w:r w:rsidRPr="006E11EB">
              <w:rPr>
                <w:rFonts w:asciiTheme="majorHAnsi" w:hAnsiTheme="majorHAnsi"/>
                <w:i/>
                <w:sz w:val="18"/>
                <w:szCs w:val="18"/>
              </w:rPr>
              <w:t>Pour rappel, dans cette hypothèse, le nombre de jours de congés octroyés est fonction du nombre de jours prestés par l’ouvrier, ainsi qu</w:t>
            </w:r>
            <w:r>
              <w:rPr>
                <w:rFonts w:asciiTheme="majorHAnsi" w:hAnsiTheme="majorHAnsi"/>
                <w:i/>
                <w:sz w:val="18"/>
                <w:szCs w:val="18"/>
              </w:rPr>
              <w:t>’en atteste le tableau présent à l’annexe III.</w:t>
            </w:r>
          </w:p>
          <w:p w14:paraId="51B15BF7" w14:textId="77777777" w:rsidR="00180EA1" w:rsidRPr="006E11EB" w:rsidRDefault="00180EA1" w:rsidP="00180EA1">
            <w:pPr>
              <w:jc w:val="both"/>
              <w:rPr>
                <w:rFonts w:asciiTheme="majorHAnsi" w:hAnsiTheme="majorHAnsi"/>
                <w:i/>
                <w:sz w:val="18"/>
                <w:szCs w:val="18"/>
              </w:rPr>
            </w:pPr>
          </w:p>
          <w:p w14:paraId="1C21E3E1" w14:textId="77777777" w:rsidR="00180EA1" w:rsidRDefault="00180EA1" w:rsidP="00180EA1">
            <w:pPr>
              <w:jc w:val="both"/>
              <w:rPr>
                <w:rFonts w:asciiTheme="majorHAnsi" w:hAnsiTheme="majorHAnsi"/>
                <w:i/>
                <w:sz w:val="18"/>
                <w:szCs w:val="18"/>
              </w:rPr>
            </w:pPr>
            <w:r w:rsidRPr="006E11EB">
              <w:rPr>
                <w:rFonts w:asciiTheme="majorHAnsi" w:hAnsiTheme="majorHAnsi"/>
                <w:i/>
                <w:sz w:val="18"/>
                <w:szCs w:val="18"/>
              </w:rPr>
              <w:t>Le centre peut enfin instaurer un régime mixte qui tiendrait compte à la fois de la période d’amorçage de 3 mois et du tableau ci-dessus.</w:t>
            </w:r>
          </w:p>
          <w:p w14:paraId="5B2FFDB6" w14:textId="77777777" w:rsidR="00180EA1" w:rsidRDefault="00180EA1" w:rsidP="00180EA1">
            <w:pPr>
              <w:jc w:val="both"/>
              <w:rPr>
                <w:rFonts w:asciiTheme="majorHAnsi" w:hAnsiTheme="majorHAnsi"/>
                <w:i/>
                <w:sz w:val="18"/>
                <w:szCs w:val="18"/>
              </w:rPr>
            </w:pPr>
          </w:p>
          <w:p w14:paraId="5B251A30" w14:textId="77777777" w:rsidR="00180EA1" w:rsidRDefault="00180EA1" w:rsidP="00180EA1">
            <w:pPr>
              <w:jc w:val="both"/>
              <w:rPr>
                <w:rFonts w:asciiTheme="majorHAnsi" w:hAnsiTheme="majorHAnsi"/>
                <w:i/>
                <w:sz w:val="18"/>
                <w:szCs w:val="18"/>
              </w:rPr>
            </w:pPr>
            <w:r w:rsidRPr="00472049">
              <w:rPr>
                <w:rFonts w:asciiTheme="majorHAnsi" w:hAnsiTheme="majorHAnsi"/>
                <w:i/>
                <w:sz w:val="18"/>
                <w:szCs w:val="18"/>
              </w:rPr>
              <w:t>Il est conseillé de détailler plus précisément la demande. Par quel canal l</w:t>
            </w:r>
            <w:r>
              <w:rPr>
                <w:rFonts w:asciiTheme="majorHAnsi" w:hAnsiTheme="majorHAnsi"/>
                <w:i/>
                <w:sz w:val="18"/>
                <w:szCs w:val="18"/>
              </w:rPr>
              <w:t xml:space="preserve">a demande </w:t>
            </w:r>
            <w:proofErr w:type="spellStart"/>
            <w:r>
              <w:rPr>
                <w:rFonts w:asciiTheme="majorHAnsi" w:hAnsiTheme="majorHAnsi"/>
                <w:i/>
                <w:sz w:val="18"/>
                <w:szCs w:val="18"/>
              </w:rPr>
              <w:t>doit-elle</w:t>
            </w:r>
            <w:proofErr w:type="spellEnd"/>
            <w:r>
              <w:rPr>
                <w:rFonts w:asciiTheme="majorHAnsi" w:hAnsiTheme="majorHAnsi"/>
                <w:i/>
                <w:sz w:val="18"/>
                <w:szCs w:val="18"/>
              </w:rPr>
              <w:t xml:space="preserve"> être faite ? De manière écrite ou orale ?</w:t>
            </w:r>
            <w:r w:rsidRPr="00472049">
              <w:rPr>
                <w:rFonts w:asciiTheme="majorHAnsi" w:hAnsiTheme="majorHAnsi"/>
                <w:i/>
                <w:sz w:val="18"/>
                <w:szCs w:val="18"/>
              </w:rPr>
              <w:t xml:space="preserve"> Etc. Il est également conseillé de ne pas mettre le nom d’une personne mais bien le titre de la fonction pour éviter de devoir modifier le règlement à chaque mouvement du personnel.</w:t>
            </w:r>
          </w:p>
          <w:p w14:paraId="396A92EE" w14:textId="77777777" w:rsidR="00180EA1" w:rsidRDefault="00180EA1" w:rsidP="00180EA1">
            <w:pPr>
              <w:jc w:val="both"/>
              <w:rPr>
                <w:rFonts w:asciiTheme="majorHAnsi" w:hAnsiTheme="majorHAnsi"/>
                <w:i/>
                <w:sz w:val="18"/>
                <w:szCs w:val="18"/>
              </w:rPr>
            </w:pPr>
          </w:p>
          <w:p w14:paraId="48939917" w14:textId="77777777" w:rsidR="00180EA1" w:rsidRDefault="00180EA1" w:rsidP="00180EA1">
            <w:pPr>
              <w:jc w:val="both"/>
              <w:rPr>
                <w:rFonts w:asciiTheme="majorHAnsi" w:hAnsiTheme="majorHAnsi"/>
                <w:i/>
                <w:sz w:val="18"/>
                <w:szCs w:val="18"/>
              </w:rPr>
            </w:pPr>
            <w:r w:rsidRPr="00376C4C">
              <w:rPr>
                <w:rFonts w:asciiTheme="majorHAnsi" w:hAnsiTheme="majorHAnsi"/>
                <w:i/>
                <w:sz w:val="18"/>
                <w:szCs w:val="18"/>
              </w:rPr>
              <w:t>Si</w:t>
            </w:r>
            <w:r>
              <w:rPr>
                <w:rFonts w:asciiTheme="majorHAnsi" w:hAnsiTheme="majorHAnsi"/>
                <w:i/>
                <w:sz w:val="18"/>
                <w:szCs w:val="18"/>
              </w:rPr>
              <w:t>, par contre,</w:t>
            </w:r>
            <w:r w:rsidRPr="00376C4C">
              <w:rPr>
                <w:rFonts w:asciiTheme="majorHAnsi" w:hAnsiTheme="majorHAnsi"/>
                <w:i/>
                <w:sz w:val="18"/>
                <w:szCs w:val="18"/>
              </w:rPr>
              <w:t xml:space="preserve"> le centre instaure des vacances collectives, les dates de celles-ci, à l’instar de l’obligation présente à leur égard dans le règlement de travail, doivent également être fixées dans le règlement.</w:t>
            </w:r>
          </w:p>
          <w:p w14:paraId="6164DF05" w14:textId="77777777" w:rsidR="001D6D4D" w:rsidRDefault="001D6D4D" w:rsidP="00180EA1">
            <w:pPr>
              <w:jc w:val="both"/>
              <w:rPr>
                <w:rFonts w:asciiTheme="majorHAnsi" w:hAnsiTheme="majorHAnsi"/>
                <w:i/>
                <w:sz w:val="18"/>
                <w:szCs w:val="18"/>
              </w:rPr>
            </w:pPr>
          </w:p>
          <w:p w14:paraId="3DDED401" w14:textId="77777777" w:rsidR="00144D4D" w:rsidRDefault="001D6D4D" w:rsidP="001D6D4D">
            <w:pPr>
              <w:jc w:val="both"/>
              <w:rPr>
                <w:rFonts w:asciiTheme="majorHAnsi" w:hAnsiTheme="majorHAnsi"/>
                <w:i/>
                <w:sz w:val="18"/>
                <w:szCs w:val="18"/>
              </w:rPr>
            </w:pPr>
            <w:r>
              <w:rPr>
                <w:rFonts w:asciiTheme="majorHAnsi" w:hAnsiTheme="majorHAnsi"/>
                <w:i/>
                <w:sz w:val="18"/>
                <w:szCs w:val="18"/>
              </w:rPr>
              <w:t xml:space="preserve">§3. </w:t>
            </w:r>
          </w:p>
          <w:p w14:paraId="75CCB095" w14:textId="1354E220" w:rsidR="001D6D4D" w:rsidRDefault="001D6D4D" w:rsidP="001D6D4D">
            <w:pPr>
              <w:jc w:val="both"/>
              <w:rPr>
                <w:rFonts w:asciiTheme="majorHAnsi" w:hAnsiTheme="majorHAnsi"/>
                <w:i/>
                <w:sz w:val="18"/>
                <w:szCs w:val="18"/>
              </w:rPr>
            </w:pPr>
            <w:r w:rsidRPr="00472049">
              <w:rPr>
                <w:rFonts w:asciiTheme="majorHAnsi" w:hAnsiTheme="majorHAnsi"/>
                <w:i/>
                <w:sz w:val="18"/>
                <w:szCs w:val="18"/>
              </w:rPr>
              <w:t xml:space="preserve">Il s’agit des cas d’heures assimilées prévues par </w:t>
            </w:r>
            <w:r w:rsidR="00144D4D">
              <w:rPr>
                <w:rFonts w:asciiTheme="majorHAnsi" w:hAnsiTheme="majorHAnsi"/>
                <w:i/>
                <w:sz w:val="18"/>
                <w:szCs w:val="18"/>
              </w:rPr>
              <w:t xml:space="preserve">l’article 3, 9° de l’arrêté du gouvernement wallon du 15 </w:t>
            </w:r>
            <w:r w:rsidR="00C06938">
              <w:rPr>
                <w:rFonts w:asciiTheme="majorHAnsi" w:hAnsiTheme="majorHAnsi"/>
                <w:i/>
                <w:sz w:val="18"/>
                <w:szCs w:val="18"/>
              </w:rPr>
              <w:t>décembre 2016</w:t>
            </w:r>
            <w:r w:rsidR="00144D4D">
              <w:rPr>
                <w:rFonts w:asciiTheme="majorHAnsi" w:hAnsiTheme="majorHAnsi"/>
                <w:i/>
                <w:sz w:val="18"/>
                <w:szCs w:val="18"/>
              </w:rPr>
              <w:t xml:space="preserve"> portant exécution du décret du 10 juillet 2013 relatif aux centres d’insertion socioprofessionnelle :</w:t>
            </w:r>
          </w:p>
          <w:p w14:paraId="489F484D" w14:textId="77777777" w:rsidR="001D6D4D" w:rsidRDefault="001D6D4D" w:rsidP="001D6D4D">
            <w:pPr>
              <w:jc w:val="both"/>
              <w:rPr>
                <w:rFonts w:asciiTheme="majorHAnsi" w:hAnsiTheme="majorHAnsi"/>
                <w:i/>
                <w:sz w:val="18"/>
                <w:szCs w:val="18"/>
              </w:rPr>
            </w:pPr>
          </w:p>
          <w:p w14:paraId="27CD9A73" w14:textId="26638836" w:rsidR="00144D4D" w:rsidRDefault="001D6D4D" w:rsidP="001D6D4D">
            <w:pPr>
              <w:jc w:val="both"/>
              <w:rPr>
                <w:rFonts w:asciiTheme="majorHAnsi" w:hAnsiTheme="majorHAnsi"/>
                <w:i/>
                <w:sz w:val="18"/>
                <w:szCs w:val="18"/>
              </w:rPr>
            </w:pPr>
            <w:r>
              <w:rPr>
                <w:rFonts w:asciiTheme="majorHAnsi" w:hAnsiTheme="majorHAnsi"/>
                <w:i/>
                <w:sz w:val="18"/>
                <w:szCs w:val="18"/>
              </w:rPr>
              <w:t>«</w:t>
            </w:r>
            <w:r w:rsidR="00144D4D">
              <w:rPr>
                <w:rFonts w:asciiTheme="majorHAnsi" w:hAnsiTheme="majorHAnsi"/>
                <w:i/>
                <w:sz w:val="18"/>
                <w:szCs w:val="18"/>
              </w:rPr>
              <w:t xml:space="preserve">On entend par heures assimilées, les heures de formation que le stagiaire aurait dû effectivement suivre selon son programme, mais qu’il n’a pas suivies pour les motifs et dans les limites suivantes : </w:t>
            </w:r>
          </w:p>
          <w:p w14:paraId="536D5017" w14:textId="0FE10705" w:rsidR="00144D4D" w:rsidRDefault="00144D4D" w:rsidP="001D6D4D">
            <w:pPr>
              <w:jc w:val="both"/>
              <w:rPr>
                <w:rFonts w:asciiTheme="majorHAnsi" w:hAnsiTheme="majorHAnsi"/>
                <w:i/>
                <w:sz w:val="18"/>
                <w:szCs w:val="18"/>
              </w:rPr>
            </w:pPr>
            <w:r>
              <w:rPr>
                <w:rFonts w:asciiTheme="majorHAnsi" w:hAnsiTheme="majorHAnsi"/>
                <w:i/>
                <w:sz w:val="18"/>
                <w:szCs w:val="18"/>
              </w:rPr>
              <w:t>(…)</w:t>
            </w:r>
          </w:p>
          <w:p w14:paraId="21A59BB3" w14:textId="7BD37182" w:rsidR="001D6D4D" w:rsidRDefault="001D6D4D" w:rsidP="001D6D4D">
            <w:pPr>
              <w:jc w:val="both"/>
              <w:rPr>
                <w:rFonts w:asciiTheme="majorHAnsi" w:hAnsiTheme="majorHAnsi"/>
                <w:i/>
                <w:sz w:val="18"/>
                <w:szCs w:val="18"/>
              </w:rPr>
            </w:pPr>
            <w:r>
              <w:rPr>
                <w:rFonts w:asciiTheme="majorHAnsi" w:hAnsiTheme="majorHAnsi"/>
                <w:i/>
                <w:sz w:val="18"/>
                <w:szCs w:val="18"/>
              </w:rPr>
              <w:t> </w:t>
            </w:r>
            <w:r w:rsidR="00144D4D">
              <w:rPr>
                <w:rFonts w:asciiTheme="majorHAnsi" w:hAnsiTheme="majorHAnsi"/>
                <w:i/>
                <w:sz w:val="18"/>
                <w:szCs w:val="18"/>
              </w:rPr>
              <w:t>9° les absences injustifiées d’une durée maximale équivala</w:t>
            </w:r>
            <w:r w:rsidRPr="004A69E0">
              <w:rPr>
                <w:rFonts w:asciiTheme="majorHAnsi" w:hAnsiTheme="majorHAnsi"/>
                <w:i/>
                <w:sz w:val="18"/>
                <w:szCs w:val="18"/>
              </w:rPr>
              <w:t xml:space="preserve">nt à </w:t>
            </w:r>
            <w:r>
              <w:rPr>
                <w:rFonts w:asciiTheme="majorHAnsi" w:hAnsiTheme="majorHAnsi"/>
                <w:i/>
                <w:sz w:val="18"/>
                <w:szCs w:val="18"/>
              </w:rPr>
              <w:t>10% des heures de formation du programme, plafonnée à 5</w:t>
            </w:r>
            <w:r w:rsidRPr="004A69E0">
              <w:rPr>
                <w:rFonts w:asciiTheme="majorHAnsi" w:hAnsiTheme="majorHAnsi"/>
                <w:i/>
                <w:sz w:val="18"/>
                <w:szCs w:val="18"/>
              </w:rPr>
              <w:t xml:space="preserve"> jours par an</w:t>
            </w:r>
            <w:r w:rsidR="00144D4D">
              <w:rPr>
                <w:rFonts w:asciiTheme="majorHAnsi" w:hAnsiTheme="majorHAnsi"/>
                <w:i/>
                <w:sz w:val="18"/>
                <w:szCs w:val="18"/>
              </w:rPr>
              <w:t>née civile</w:t>
            </w:r>
          </w:p>
          <w:p w14:paraId="79B68A60" w14:textId="3CDEA2C7" w:rsidR="00144D4D" w:rsidRDefault="00144D4D" w:rsidP="001D6D4D">
            <w:pPr>
              <w:jc w:val="both"/>
              <w:rPr>
                <w:rFonts w:asciiTheme="majorHAnsi" w:hAnsiTheme="majorHAnsi"/>
                <w:i/>
                <w:sz w:val="18"/>
                <w:szCs w:val="18"/>
              </w:rPr>
            </w:pPr>
            <w:r>
              <w:rPr>
                <w:rFonts w:asciiTheme="majorHAnsi" w:hAnsiTheme="majorHAnsi"/>
                <w:i/>
                <w:sz w:val="18"/>
                <w:szCs w:val="18"/>
              </w:rPr>
              <w:t>(…). »</w:t>
            </w:r>
          </w:p>
          <w:p w14:paraId="6952E0D1" w14:textId="77777777" w:rsidR="001D6D4D" w:rsidRDefault="001D6D4D" w:rsidP="001D6D4D">
            <w:pPr>
              <w:jc w:val="both"/>
              <w:rPr>
                <w:rFonts w:asciiTheme="majorHAnsi" w:hAnsiTheme="majorHAnsi"/>
                <w:i/>
                <w:sz w:val="18"/>
                <w:szCs w:val="18"/>
              </w:rPr>
            </w:pPr>
          </w:p>
          <w:p w14:paraId="2B879402" w14:textId="2B347DF6" w:rsidR="001D6D4D" w:rsidRDefault="001D6D4D" w:rsidP="001D6D4D">
            <w:pPr>
              <w:jc w:val="both"/>
              <w:rPr>
                <w:rFonts w:asciiTheme="majorHAnsi" w:hAnsiTheme="majorHAnsi"/>
                <w:i/>
                <w:sz w:val="18"/>
                <w:szCs w:val="18"/>
              </w:rPr>
            </w:pPr>
            <w:r>
              <w:rPr>
                <w:rFonts w:asciiTheme="majorHAnsi" w:hAnsiTheme="majorHAnsi"/>
                <w:i/>
                <w:sz w:val="18"/>
                <w:szCs w:val="18"/>
              </w:rPr>
              <w:t>Il est possible de prévoir des plafonds supér</w:t>
            </w:r>
            <w:r w:rsidR="00144D4D">
              <w:rPr>
                <w:rFonts w:asciiTheme="majorHAnsi" w:hAnsiTheme="majorHAnsi"/>
                <w:i/>
                <w:sz w:val="18"/>
                <w:szCs w:val="18"/>
              </w:rPr>
              <w:t>ieurs mais ils ne seront pas couverts</w:t>
            </w:r>
            <w:r>
              <w:rPr>
                <w:rFonts w:asciiTheme="majorHAnsi" w:hAnsiTheme="majorHAnsi"/>
                <w:i/>
                <w:sz w:val="18"/>
                <w:szCs w:val="18"/>
              </w:rPr>
              <w:t xml:space="preserve"> par</w:t>
            </w:r>
            <w:r w:rsidR="00144D4D">
              <w:rPr>
                <w:rFonts w:asciiTheme="majorHAnsi" w:hAnsiTheme="majorHAnsi"/>
                <w:i/>
                <w:sz w:val="18"/>
                <w:szCs w:val="18"/>
              </w:rPr>
              <w:t xml:space="preserve"> l’AGW</w:t>
            </w:r>
            <w:r>
              <w:rPr>
                <w:rFonts w:asciiTheme="majorHAnsi" w:hAnsiTheme="majorHAnsi"/>
                <w:i/>
                <w:sz w:val="18"/>
                <w:szCs w:val="18"/>
              </w:rPr>
              <w:t>, ce qui pourrait entraîner le retrait des heures en question.</w:t>
            </w:r>
          </w:p>
          <w:p w14:paraId="0B45E1A7" w14:textId="77777777" w:rsidR="001D6D4D" w:rsidRDefault="001D6D4D" w:rsidP="001D6D4D">
            <w:pPr>
              <w:jc w:val="both"/>
              <w:rPr>
                <w:rFonts w:asciiTheme="majorHAnsi" w:hAnsiTheme="majorHAnsi"/>
                <w:i/>
                <w:sz w:val="18"/>
                <w:szCs w:val="18"/>
              </w:rPr>
            </w:pPr>
          </w:p>
          <w:p w14:paraId="12EE7DBE" w14:textId="77777777" w:rsidR="001D6D4D" w:rsidRDefault="001D6D4D" w:rsidP="001D6D4D">
            <w:pPr>
              <w:jc w:val="both"/>
              <w:rPr>
                <w:rFonts w:asciiTheme="majorHAnsi" w:hAnsiTheme="majorHAnsi"/>
              </w:rPr>
            </w:pPr>
            <w:r>
              <w:rPr>
                <w:rFonts w:asciiTheme="majorHAnsi" w:hAnsiTheme="majorHAnsi"/>
                <w:i/>
                <w:sz w:val="18"/>
                <w:szCs w:val="18"/>
              </w:rPr>
              <w:t>D’un point de vue pédagogique, le centre devra réfléchir sur l’opportunité d’insérer un tel article. Est-ce productif pour le bénéficiaire ?</w:t>
            </w:r>
          </w:p>
        </w:tc>
      </w:tr>
    </w:tbl>
    <w:p w14:paraId="46D5D04E" w14:textId="77777777" w:rsidR="005906D1" w:rsidRDefault="005906D1" w:rsidP="005906D1">
      <w:pPr>
        <w:spacing w:after="0" w:line="240" w:lineRule="auto"/>
        <w:jc w:val="both"/>
        <w:rPr>
          <w:rFonts w:asciiTheme="majorHAnsi" w:hAnsiTheme="majorHAnsi"/>
        </w:rPr>
      </w:pPr>
    </w:p>
    <w:p w14:paraId="13A5092B" w14:textId="77777777" w:rsidR="0037778F" w:rsidRDefault="0037778F" w:rsidP="005906D1">
      <w:pPr>
        <w:pStyle w:val="Paragraphedeliste"/>
        <w:numPr>
          <w:ilvl w:val="1"/>
          <w:numId w:val="7"/>
        </w:numPr>
        <w:spacing w:after="0" w:line="240" w:lineRule="auto"/>
        <w:jc w:val="both"/>
        <w:rPr>
          <w:rFonts w:asciiTheme="majorHAnsi" w:hAnsiTheme="majorHAnsi"/>
          <w:u w:val="single"/>
        </w:rPr>
      </w:pPr>
      <w:r>
        <w:rPr>
          <w:rFonts w:asciiTheme="majorHAnsi" w:hAnsiTheme="majorHAnsi"/>
          <w:u w:val="single"/>
        </w:rPr>
        <w:t>Congés de circonstances</w:t>
      </w:r>
    </w:p>
    <w:p w14:paraId="3D5D7F61" w14:textId="77777777" w:rsidR="0037778F" w:rsidRDefault="0037778F" w:rsidP="0037778F">
      <w:pPr>
        <w:spacing w:after="0" w:line="240" w:lineRule="auto"/>
        <w:jc w:val="both"/>
        <w:rPr>
          <w:rFonts w:asciiTheme="majorHAnsi" w:hAnsiTheme="majorHAnsi"/>
        </w:rPr>
      </w:pPr>
    </w:p>
    <w:p w14:paraId="46EC6E06" w14:textId="77777777" w:rsidR="00490232" w:rsidRPr="00490232" w:rsidRDefault="00490232" w:rsidP="0037778F">
      <w:pPr>
        <w:spacing w:after="0" w:line="240" w:lineRule="auto"/>
        <w:jc w:val="both"/>
        <w:rPr>
          <w:rFonts w:asciiTheme="majorHAnsi" w:hAnsiTheme="majorHAnsi"/>
          <w:b/>
        </w:rPr>
      </w:pPr>
      <w:r w:rsidRPr="00490232">
        <w:rPr>
          <w:rFonts w:asciiTheme="majorHAnsi" w:hAnsiTheme="majorHAnsi"/>
          <w:b/>
        </w:rPr>
        <w:t>Article</w:t>
      </w:r>
      <w:r w:rsidR="001E68D0">
        <w:rPr>
          <w:rFonts w:asciiTheme="majorHAnsi" w:hAnsiTheme="majorHAnsi"/>
          <w:b/>
        </w:rPr>
        <w:t xml:space="preserve"> 17</w:t>
      </w:r>
    </w:p>
    <w:p w14:paraId="7745C873" w14:textId="77777777" w:rsidR="00490232" w:rsidRDefault="00490232" w:rsidP="0037778F">
      <w:pPr>
        <w:spacing w:after="0" w:line="240" w:lineRule="auto"/>
        <w:jc w:val="both"/>
        <w:rPr>
          <w:rFonts w:asciiTheme="majorHAnsi" w:hAnsiTheme="majorHAnsi"/>
        </w:rPr>
      </w:pPr>
    </w:p>
    <w:p w14:paraId="4B27CFAC" w14:textId="77777777" w:rsidR="00DD388C" w:rsidRDefault="00357182" w:rsidP="0037778F">
      <w:pPr>
        <w:spacing w:after="0" w:line="240" w:lineRule="auto"/>
        <w:jc w:val="both"/>
        <w:rPr>
          <w:rFonts w:asciiTheme="majorHAnsi" w:hAnsiTheme="majorHAnsi"/>
        </w:rPr>
      </w:pPr>
      <w:r>
        <w:rPr>
          <w:rFonts w:asciiTheme="majorHAnsi" w:hAnsiTheme="majorHAnsi"/>
        </w:rPr>
        <w:t>Chaque bénéficiaire peu</w:t>
      </w:r>
      <w:r w:rsidR="00DD388C">
        <w:rPr>
          <w:rFonts w:asciiTheme="majorHAnsi" w:hAnsiTheme="majorHAnsi"/>
        </w:rPr>
        <w:t>t s’absenter en cas de décès d’un parent :</w:t>
      </w:r>
    </w:p>
    <w:p w14:paraId="5156E8E7" w14:textId="77777777" w:rsidR="00C54F05" w:rsidRDefault="00C54F05" w:rsidP="00C54F05">
      <w:pPr>
        <w:spacing w:after="0" w:line="240" w:lineRule="auto"/>
        <w:jc w:val="both"/>
        <w:rPr>
          <w:rFonts w:asciiTheme="majorHAnsi" w:hAnsiTheme="majorHAnsi"/>
        </w:rPr>
      </w:pPr>
    </w:p>
    <w:p w14:paraId="480F84BB" w14:textId="133CCD03" w:rsidR="0037778F" w:rsidRPr="002E42DB" w:rsidRDefault="00144D4D" w:rsidP="002E42DB">
      <w:pPr>
        <w:pStyle w:val="Paragraphedeliste"/>
        <w:numPr>
          <w:ilvl w:val="0"/>
          <w:numId w:val="8"/>
        </w:numPr>
        <w:spacing w:after="0" w:line="240" w:lineRule="auto"/>
        <w:rPr>
          <w:rFonts w:ascii="Cambria" w:hAnsi="Cambria"/>
        </w:rPr>
      </w:pPr>
      <w:r w:rsidRPr="002E42DB">
        <w:rPr>
          <w:rFonts w:ascii="Cambria" w:hAnsi="Cambria"/>
        </w:rPr>
        <w:t xml:space="preserve">Décès du </w:t>
      </w:r>
      <w:r w:rsidR="002E42DB" w:rsidRPr="002E42DB">
        <w:rPr>
          <w:rFonts w:ascii="Cambria" w:hAnsi="Cambria"/>
          <w:bCs/>
          <w:color w:val="000000"/>
        </w:rPr>
        <w:t>conjoint, d'un enfant du travailleur ou de son conjoint, du père, de la mère, du beau-père, du second mari de la mère, de la belle-mère ou</w:t>
      </w:r>
      <w:r w:rsidR="002E42DB">
        <w:rPr>
          <w:rFonts w:ascii="Cambria" w:hAnsi="Cambria"/>
          <w:bCs/>
          <w:color w:val="000000"/>
        </w:rPr>
        <w:t xml:space="preserve"> de la seconde femme du père du </w:t>
      </w:r>
      <w:r w:rsidR="002E42DB" w:rsidRPr="002E42DB">
        <w:rPr>
          <w:rFonts w:ascii="Cambria" w:hAnsi="Cambria"/>
          <w:bCs/>
          <w:color w:val="000000"/>
        </w:rPr>
        <w:t>travailleur.</w:t>
      </w:r>
      <w:r w:rsidR="002E42DB" w:rsidRPr="002E42DB">
        <w:rPr>
          <w:rFonts w:ascii="Cambria" w:hAnsi="Cambria"/>
          <w:bCs/>
          <w:color w:val="000000"/>
        </w:rPr>
        <w:br/>
      </w:r>
      <w:r w:rsidR="002E42DB" w:rsidRPr="002E42DB">
        <w:rPr>
          <w:rFonts w:ascii="Cambria" w:hAnsi="Cambria"/>
        </w:rPr>
        <w:t xml:space="preserve">Durée de l’absence : </w:t>
      </w:r>
      <w:r w:rsidR="002E42DB" w:rsidRPr="002E42DB">
        <w:rPr>
          <w:rFonts w:ascii="Cambria" w:hAnsi="Cambria"/>
          <w:bCs/>
          <w:color w:val="000000"/>
        </w:rPr>
        <w:t>Trois jours à choisir par le travailleur dans la période commençant le jour du décès et finissant le jour des funérailles.</w:t>
      </w:r>
    </w:p>
    <w:p w14:paraId="239BB123" w14:textId="034B83DC" w:rsidR="002E42DB" w:rsidRPr="002E42DB" w:rsidRDefault="002E42DB" w:rsidP="002E42DB">
      <w:pPr>
        <w:pStyle w:val="Paragraphedeliste"/>
        <w:numPr>
          <w:ilvl w:val="0"/>
          <w:numId w:val="8"/>
        </w:numPr>
        <w:spacing w:after="0" w:line="240" w:lineRule="auto"/>
        <w:rPr>
          <w:rFonts w:ascii="Cambria" w:hAnsi="Cambria"/>
        </w:rPr>
      </w:pPr>
      <w:r w:rsidRPr="002E42DB">
        <w:rPr>
          <w:rFonts w:ascii="Cambria" w:hAnsi="Cambria"/>
          <w:bCs/>
          <w:color w:val="000000"/>
        </w:rPr>
        <w:t xml:space="preserve">Décès d'un frère, d'une sœur, d'un beau-frère, d'une belle-sœur, du grand-père, de la </w:t>
      </w:r>
      <w:r>
        <w:rPr>
          <w:rFonts w:ascii="Cambria" w:hAnsi="Cambria"/>
          <w:bCs/>
          <w:color w:val="000000"/>
        </w:rPr>
        <w:t xml:space="preserve">grand-mère, d'un </w:t>
      </w:r>
      <w:proofErr w:type="spellStart"/>
      <w:r>
        <w:rPr>
          <w:rFonts w:ascii="Cambria" w:hAnsi="Cambria"/>
          <w:bCs/>
          <w:color w:val="000000"/>
        </w:rPr>
        <w:t>petit-enfant</w:t>
      </w:r>
      <w:proofErr w:type="spellEnd"/>
      <w:r>
        <w:rPr>
          <w:rFonts w:ascii="Cambria" w:hAnsi="Cambria"/>
          <w:bCs/>
          <w:color w:val="000000"/>
        </w:rPr>
        <w:t xml:space="preserve">, </w:t>
      </w:r>
      <w:r w:rsidRPr="002E42DB">
        <w:rPr>
          <w:rFonts w:ascii="Cambria" w:hAnsi="Cambria"/>
          <w:bCs/>
          <w:color w:val="000000"/>
        </w:rPr>
        <w:t>d'un arrière-grand-père, d'une arrière-grand-m</w:t>
      </w:r>
      <w:r>
        <w:rPr>
          <w:rFonts w:ascii="Cambria" w:hAnsi="Cambria"/>
          <w:bCs/>
          <w:color w:val="000000"/>
        </w:rPr>
        <w:t xml:space="preserve">ère, d'un </w:t>
      </w:r>
      <w:proofErr w:type="spellStart"/>
      <w:r>
        <w:rPr>
          <w:rFonts w:ascii="Cambria" w:hAnsi="Cambria"/>
          <w:bCs/>
          <w:color w:val="000000"/>
        </w:rPr>
        <w:t>arrière-petit-enfant</w:t>
      </w:r>
      <w:proofErr w:type="spellEnd"/>
      <w:r>
        <w:rPr>
          <w:rFonts w:ascii="Cambria" w:hAnsi="Cambria"/>
          <w:bCs/>
          <w:color w:val="000000"/>
        </w:rPr>
        <w:t>,</w:t>
      </w:r>
      <w:r w:rsidRPr="002E42DB">
        <w:rPr>
          <w:rFonts w:ascii="Cambria" w:hAnsi="Cambria"/>
          <w:bCs/>
          <w:color w:val="000000"/>
        </w:rPr>
        <w:t xml:space="preserve"> d'un gendre ou d'une bru habitant chez le travailleur.</w:t>
      </w:r>
    </w:p>
    <w:p w14:paraId="5ACBAB43" w14:textId="3C1913F1" w:rsidR="002E42DB" w:rsidRPr="002E42DB" w:rsidRDefault="002E42DB" w:rsidP="002E42DB">
      <w:pPr>
        <w:pStyle w:val="Paragraphedeliste"/>
        <w:spacing w:after="0" w:line="240" w:lineRule="auto"/>
        <w:rPr>
          <w:rFonts w:ascii="Cambria" w:hAnsi="Cambria"/>
          <w:bCs/>
          <w:color w:val="000000"/>
        </w:rPr>
      </w:pPr>
      <w:r w:rsidRPr="002E42DB">
        <w:rPr>
          <w:rFonts w:ascii="Cambria" w:hAnsi="Cambria"/>
          <w:bCs/>
          <w:color w:val="000000"/>
        </w:rPr>
        <w:t>Durée de l’absence : Deux jours à choisir par le travailleur dans la période commençant le jour du décès et finissant le jour des funérailles.</w:t>
      </w:r>
    </w:p>
    <w:p w14:paraId="291EE3B6" w14:textId="0DC34ABC" w:rsidR="002E42DB" w:rsidRPr="002E42DB" w:rsidRDefault="002E42DB" w:rsidP="002E42DB">
      <w:pPr>
        <w:pStyle w:val="Paragraphedeliste"/>
        <w:numPr>
          <w:ilvl w:val="0"/>
          <w:numId w:val="8"/>
        </w:numPr>
        <w:spacing w:after="0" w:line="240" w:lineRule="auto"/>
        <w:rPr>
          <w:rFonts w:ascii="Cambria" w:hAnsi="Cambria"/>
        </w:rPr>
      </w:pPr>
      <w:r w:rsidRPr="002E42DB">
        <w:rPr>
          <w:rFonts w:ascii="Cambria" w:hAnsi="Cambria"/>
          <w:bCs/>
          <w:color w:val="000000"/>
        </w:rPr>
        <w:t xml:space="preserve">Décès d'un frère, d'une sœur, d'un beau-frère, d'une belle-sœur, du grand-père, de la grand-mère, d'un </w:t>
      </w:r>
      <w:proofErr w:type="spellStart"/>
      <w:r w:rsidRPr="002E42DB">
        <w:rPr>
          <w:rFonts w:ascii="Cambria" w:hAnsi="Cambria"/>
          <w:bCs/>
          <w:color w:val="000000"/>
        </w:rPr>
        <w:t>petit-enfant</w:t>
      </w:r>
      <w:proofErr w:type="spellEnd"/>
      <w:r w:rsidRPr="002E42DB">
        <w:rPr>
          <w:rFonts w:ascii="Cambria" w:hAnsi="Cambria"/>
          <w:bCs/>
          <w:color w:val="000000"/>
        </w:rPr>
        <w:t xml:space="preserve">, (d'un arrière-grand-père, d'une arrière-grand-mère, d'un </w:t>
      </w:r>
      <w:proofErr w:type="spellStart"/>
      <w:r w:rsidRPr="002E42DB">
        <w:rPr>
          <w:rFonts w:ascii="Cambria" w:hAnsi="Cambria"/>
          <w:bCs/>
          <w:color w:val="000000"/>
        </w:rPr>
        <w:t>arrière-petit-enfant</w:t>
      </w:r>
      <w:proofErr w:type="spellEnd"/>
      <w:r w:rsidRPr="002E42DB">
        <w:rPr>
          <w:rFonts w:ascii="Cambria" w:hAnsi="Cambria"/>
          <w:bCs/>
          <w:color w:val="000000"/>
        </w:rPr>
        <w:t>,) d'un gendre ou d'une bru n'habitant pas chez le travailleur.</w:t>
      </w:r>
    </w:p>
    <w:p w14:paraId="531DD589" w14:textId="7D565958" w:rsidR="002E42DB" w:rsidRPr="002E42DB" w:rsidRDefault="002E42DB" w:rsidP="002E42DB">
      <w:pPr>
        <w:pStyle w:val="Paragraphedeliste"/>
        <w:spacing w:after="0" w:line="240" w:lineRule="auto"/>
        <w:rPr>
          <w:rFonts w:ascii="Cambria" w:hAnsi="Cambria"/>
        </w:rPr>
      </w:pPr>
      <w:r w:rsidRPr="002E42DB">
        <w:rPr>
          <w:rFonts w:ascii="Cambria" w:hAnsi="Cambria"/>
          <w:bCs/>
          <w:color w:val="000000"/>
        </w:rPr>
        <w:t>Durée d’absence : Le jour des funérailles.</w:t>
      </w:r>
    </w:p>
    <w:p w14:paraId="7B4ABBFE" w14:textId="77777777" w:rsidR="00144D4D" w:rsidRDefault="00144D4D" w:rsidP="002E42DB">
      <w:pPr>
        <w:spacing w:after="0" w:line="240" w:lineRule="auto"/>
        <w:rPr>
          <w:rFonts w:asciiTheme="majorHAnsi" w:hAnsiTheme="majorHAnsi"/>
        </w:rPr>
      </w:pPr>
    </w:p>
    <w:p w14:paraId="7D1B01DF" w14:textId="77777777" w:rsidR="00144D4D" w:rsidRPr="00144D4D" w:rsidRDefault="00144D4D" w:rsidP="00144D4D">
      <w:pPr>
        <w:spacing w:after="0" w:line="240" w:lineRule="auto"/>
        <w:jc w:val="both"/>
        <w:rPr>
          <w:rFonts w:asciiTheme="majorHAnsi" w:hAnsiTheme="majorHAnsi"/>
        </w:rPr>
      </w:pPr>
    </w:p>
    <w:p w14:paraId="1663D1E7" w14:textId="77777777" w:rsidR="00DD388C" w:rsidRDefault="00357182" w:rsidP="0037778F">
      <w:pPr>
        <w:spacing w:after="0" w:line="240" w:lineRule="auto"/>
        <w:jc w:val="both"/>
        <w:rPr>
          <w:rFonts w:asciiTheme="majorHAnsi" w:hAnsiTheme="majorHAnsi"/>
        </w:rPr>
      </w:pPr>
      <w:r>
        <w:rPr>
          <w:rFonts w:asciiTheme="majorHAnsi" w:hAnsiTheme="majorHAnsi"/>
        </w:rPr>
        <w:t>Il fait part de sa</w:t>
      </w:r>
      <w:r w:rsidR="00DD388C">
        <w:rPr>
          <w:rFonts w:asciiTheme="majorHAnsi" w:hAnsiTheme="majorHAnsi"/>
        </w:rPr>
        <w:t xml:space="preserve"> demande à ………………………………………………………………………………. au plus tard …………. jours avant ceux pour lequel le congé est demandé.</w:t>
      </w:r>
    </w:p>
    <w:p w14:paraId="0E7847D7" w14:textId="77777777" w:rsidR="00DD388C" w:rsidRDefault="00DD388C" w:rsidP="0037778F">
      <w:pPr>
        <w:spacing w:after="0" w:line="240" w:lineRule="auto"/>
        <w:jc w:val="both"/>
        <w:rPr>
          <w:rFonts w:asciiTheme="majorHAnsi" w:hAnsiTheme="majorHAnsi"/>
        </w:rPr>
      </w:pPr>
    </w:p>
    <w:p w14:paraId="3768AA12" w14:textId="77777777" w:rsidR="000A4337" w:rsidRDefault="000A4337" w:rsidP="0037778F">
      <w:pPr>
        <w:spacing w:after="0" w:line="240" w:lineRule="auto"/>
        <w:jc w:val="both"/>
        <w:rPr>
          <w:rFonts w:asciiTheme="majorHAnsi" w:hAnsiTheme="majorHAnsi"/>
        </w:rPr>
      </w:pPr>
      <w:r>
        <w:rPr>
          <w:rFonts w:asciiTheme="majorHAnsi" w:hAnsiTheme="majorHAnsi"/>
        </w:rPr>
        <w:t>S</w:t>
      </w:r>
      <w:r w:rsidR="00F70E32">
        <w:rPr>
          <w:rFonts w:asciiTheme="majorHAnsi" w:hAnsiTheme="majorHAnsi"/>
        </w:rPr>
        <w:t>i cette demande, pour des raisons d’urgence, n’a pu être effectué</w:t>
      </w:r>
      <w:r w:rsidR="00357182">
        <w:rPr>
          <w:rFonts w:asciiTheme="majorHAnsi" w:hAnsiTheme="majorHAnsi"/>
        </w:rPr>
        <w:t>e conformément à l’alinéa 2, le bénéficiaire est tenu</w:t>
      </w:r>
      <w:r w:rsidR="00F70E32">
        <w:rPr>
          <w:rFonts w:asciiTheme="majorHAnsi" w:hAnsiTheme="majorHAnsi"/>
        </w:rPr>
        <w:t xml:space="preserve"> d’avertir ………………………………………………………………………… le plus rapidement possible et, au maximum, ……………. jours après le début de la prise de congés.</w:t>
      </w:r>
    </w:p>
    <w:p w14:paraId="45513966" w14:textId="77777777" w:rsidR="00F70E32" w:rsidRDefault="00F70E32" w:rsidP="0037778F">
      <w:pPr>
        <w:spacing w:after="0" w:line="240" w:lineRule="auto"/>
        <w:jc w:val="both"/>
        <w:rPr>
          <w:rFonts w:asciiTheme="majorHAnsi" w:hAnsiTheme="majorHAnsi"/>
        </w:rPr>
      </w:pPr>
    </w:p>
    <w:p w14:paraId="5813D51F" w14:textId="77777777" w:rsidR="00F70E32" w:rsidRDefault="00F70E32" w:rsidP="0037778F">
      <w:pPr>
        <w:spacing w:after="0" w:line="240" w:lineRule="auto"/>
        <w:jc w:val="both"/>
        <w:rPr>
          <w:rFonts w:asciiTheme="majorHAnsi" w:hAnsiTheme="majorHAnsi"/>
        </w:rPr>
      </w:pPr>
      <w:r>
        <w:rPr>
          <w:rFonts w:asciiTheme="majorHAnsi" w:hAnsiTheme="majorHAnsi"/>
        </w:rPr>
        <w:t>En cas de non-respect de la disposition prévue à l’alinéa 3, l’absence sera considérée comme injustifiée et sera comptabilisée conformément à l’article</w:t>
      </w:r>
      <w:r w:rsidR="001E68D0">
        <w:rPr>
          <w:rFonts w:asciiTheme="majorHAnsi" w:hAnsiTheme="majorHAnsi"/>
        </w:rPr>
        <w:t xml:space="preserve"> 16 §3.</w:t>
      </w:r>
    </w:p>
    <w:p w14:paraId="0BE3E2A7" w14:textId="77777777" w:rsidR="000A4337" w:rsidRDefault="000A4337" w:rsidP="0037778F">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5E22DC" w14:paraId="796F6FE7" w14:textId="77777777" w:rsidTr="005E22DC">
        <w:tc>
          <w:tcPr>
            <w:tcW w:w="9212" w:type="dxa"/>
          </w:tcPr>
          <w:p w14:paraId="407AD2B8" w14:textId="704BC059" w:rsidR="005E22DC" w:rsidRDefault="005E22DC" w:rsidP="005E22DC">
            <w:pPr>
              <w:jc w:val="both"/>
              <w:rPr>
                <w:rFonts w:asciiTheme="majorHAnsi" w:hAnsiTheme="majorHAnsi"/>
                <w:i/>
                <w:sz w:val="18"/>
                <w:szCs w:val="18"/>
              </w:rPr>
            </w:pPr>
            <w:r w:rsidRPr="00472049">
              <w:rPr>
                <w:rFonts w:asciiTheme="majorHAnsi" w:hAnsiTheme="majorHAnsi"/>
                <w:i/>
                <w:sz w:val="18"/>
                <w:szCs w:val="18"/>
              </w:rPr>
              <w:t xml:space="preserve">Il s’agit des cas d’heures assimilées prévues par </w:t>
            </w:r>
            <w:r w:rsidR="002E42DB">
              <w:rPr>
                <w:rFonts w:asciiTheme="majorHAnsi" w:hAnsiTheme="majorHAnsi"/>
                <w:i/>
                <w:sz w:val="18"/>
                <w:szCs w:val="18"/>
              </w:rPr>
              <w:t xml:space="preserve">l’arrêté du gouvernement wallon du 15 décembre 2016 portant exécution du décret du 13 juillet 2010 relatif aux CISP : </w:t>
            </w:r>
          </w:p>
          <w:p w14:paraId="251EF784" w14:textId="300A4D0F" w:rsidR="002E42DB" w:rsidRDefault="002E42DB" w:rsidP="005E22DC">
            <w:pPr>
              <w:jc w:val="both"/>
              <w:rPr>
                <w:rFonts w:asciiTheme="majorHAnsi" w:hAnsiTheme="majorHAnsi"/>
                <w:i/>
                <w:sz w:val="18"/>
                <w:szCs w:val="18"/>
              </w:rPr>
            </w:pPr>
          </w:p>
          <w:p w14:paraId="1B7A0100" w14:textId="77777777" w:rsidR="002E42DB" w:rsidRDefault="002E42DB" w:rsidP="002E42DB">
            <w:pPr>
              <w:jc w:val="both"/>
              <w:rPr>
                <w:rFonts w:asciiTheme="majorHAnsi" w:hAnsiTheme="majorHAnsi"/>
                <w:i/>
                <w:sz w:val="18"/>
                <w:szCs w:val="18"/>
              </w:rPr>
            </w:pPr>
            <w:r>
              <w:rPr>
                <w:rFonts w:asciiTheme="majorHAnsi" w:hAnsiTheme="majorHAnsi"/>
                <w:i/>
                <w:sz w:val="18"/>
                <w:szCs w:val="18"/>
              </w:rPr>
              <w:t xml:space="preserve">«On entend par heures assimilées, les heures de formation que le stagiaire aurait dû effectivement suivre selon son programme, mais qu’il n’a pas suivies pour les motifs et dans les limites suivantes : </w:t>
            </w:r>
          </w:p>
          <w:p w14:paraId="32851AF8" w14:textId="77777777" w:rsidR="002E42DB" w:rsidRDefault="002E42DB" w:rsidP="002E42DB">
            <w:pPr>
              <w:jc w:val="both"/>
              <w:rPr>
                <w:rFonts w:asciiTheme="majorHAnsi" w:hAnsiTheme="majorHAnsi"/>
                <w:i/>
                <w:sz w:val="18"/>
                <w:szCs w:val="18"/>
              </w:rPr>
            </w:pPr>
            <w:r>
              <w:rPr>
                <w:rFonts w:asciiTheme="majorHAnsi" w:hAnsiTheme="majorHAnsi"/>
                <w:i/>
                <w:sz w:val="18"/>
                <w:szCs w:val="18"/>
              </w:rPr>
              <w:t>(…)</w:t>
            </w:r>
          </w:p>
          <w:p w14:paraId="376857E3" w14:textId="6EF40BAE" w:rsidR="002E42DB" w:rsidRDefault="002E42DB" w:rsidP="002E42DB">
            <w:pPr>
              <w:jc w:val="both"/>
              <w:rPr>
                <w:rFonts w:asciiTheme="majorHAnsi" w:hAnsiTheme="majorHAnsi"/>
                <w:i/>
                <w:sz w:val="18"/>
                <w:szCs w:val="18"/>
              </w:rPr>
            </w:pPr>
            <w:r>
              <w:rPr>
                <w:rFonts w:asciiTheme="majorHAnsi" w:hAnsiTheme="majorHAnsi"/>
                <w:i/>
                <w:sz w:val="18"/>
                <w:szCs w:val="18"/>
              </w:rPr>
              <w:t> 7° les jours d’absence visés par l’arrêté royal du 28 août 1963 relatif au maintien de la rémunération normale des ouvriers, des travailleurs domestiques, des employés et des travailleurs engagés pour le service des bâtiments de navigation intérieure pour les jours d’absence à l’occasion d’évènements familiaux ou en vue de l’accomplissement d’obligations civiques ou de missions civiles ;</w:t>
            </w:r>
          </w:p>
          <w:p w14:paraId="72E377DB" w14:textId="2370F75E" w:rsidR="002E42DB" w:rsidRPr="00472049" w:rsidRDefault="002E42DB" w:rsidP="005E22DC">
            <w:pPr>
              <w:jc w:val="both"/>
              <w:rPr>
                <w:rFonts w:asciiTheme="majorHAnsi" w:hAnsiTheme="majorHAnsi"/>
                <w:i/>
                <w:sz w:val="18"/>
                <w:szCs w:val="18"/>
              </w:rPr>
            </w:pPr>
            <w:r>
              <w:rPr>
                <w:rFonts w:asciiTheme="majorHAnsi" w:hAnsiTheme="majorHAnsi"/>
                <w:i/>
                <w:sz w:val="18"/>
                <w:szCs w:val="18"/>
              </w:rPr>
              <w:t>(…). »</w:t>
            </w:r>
          </w:p>
          <w:p w14:paraId="42F2C392" w14:textId="77777777" w:rsidR="005E22DC" w:rsidRDefault="005E22DC" w:rsidP="005E22DC">
            <w:pPr>
              <w:jc w:val="both"/>
              <w:rPr>
                <w:rFonts w:asciiTheme="majorHAnsi" w:hAnsiTheme="majorHAnsi"/>
                <w:i/>
                <w:sz w:val="18"/>
                <w:szCs w:val="18"/>
              </w:rPr>
            </w:pPr>
          </w:p>
          <w:p w14:paraId="76459300" w14:textId="19AC0E86" w:rsidR="000A4337" w:rsidRDefault="000A4337" w:rsidP="005E22DC">
            <w:pPr>
              <w:jc w:val="both"/>
              <w:rPr>
                <w:rFonts w:asciiTheme="majorHAnsi" w:hAnsiTheme="majorHAnsi"/>
                <w:i/>
                <w:sz w:val="18"/>
                <w:szCs w:val="18"/>
              </w:rPr>
            </w:pPr>
            <w:r w:rsidRPr="000A4337">
              <w:rPr>
                <w:rFonts w:asciiTheme="majorHAnsi" w:hAnsiTheme="majorHAnsi"/>
                <w:i/>
                <w:sz w:val="18"/>
                <w:szCs w:val="18"/>
              </w:rPr>
              <w:t>Il est possible d’en ajouter d’autres mais ils ne ser</w:t>
            </w:r>
            <w:r w:rsidR="002E42DB">
              <w:rPr>
                <w:rFonts w:asciiTheme="majorHAnsi" w:hAnsiTheme="majorHAnsi"/>
                <w:i/>
                <w:sz w:val="18"/>
                <w:szCs w:val="18"/>
              </w:rPr>
              <w:t>ont pas prévus par l’AGW</w:t>
            </w:r>
            <w:r w:rsidRPr="000A4337">
              <w:rPr>
                <w:rFonts w:asciiTheme="majorHAnsi" w:hAnsiTheme="majorHAnsi"/>
                <w:i/>
                <w:sz w:val="18"/>
                <w:szCs w:val="18"/>
              </w:rPr>
              <w:t xml:space="preserve">, ce qui pourrait </w:t>
            </w:r>
            <w:r>
              <w:rPr>
                <w:rFonts w:asciiTheme="majorHAnsi" w:hAnsiTheme="majorHAnsi"/>
                <w:i/>
                <w:sz w:val="18"/>
                <w:szCs w:val="18"/>
              </w:rPr>
              <w:t xml:space="preserve">entraîner </w:t>
            </w:r>
            <w:r w:rsidRPr="000A4337">
              <w:rPr>
                <w:rFonts w:asciiTheme="majorHAnsi" w:hAnsiTheme="majorHAnsi"/>
                <w:i/>
                <w:sz w:val="18"/>
                <w:szCs w:val="18"/>
              </w:rPr>
              <w:t>le retrait des heures en question.</w:t>
            </w:r>
            <w:r w:rsidR="00F70E32">
              <w:rPr>
                <w:rFonts w:asciiTheme="majorHAnsi" w:hAnsiTheme="majorHAnsi"/>
                <w:i/>
                <w:sz w:val="18"/>
                <w:szCs w:val="18"/>
              </w:rPr>
              <w:t xml:space="preserve"> Dans ce cas, il est possible de s’inspirer de la règlementation relative aux petits chômages pour les travailleurs</w:t>
            </w:r>
            <w:r w:rsidR="00490232">
              <w:rPr>
                <w:rFonts w:asciiTheme="majorHAnsi" w:hAnsiTheme="majorHAnsi"/>
                <w:i/>
                <w:sz w:val="18"/>
                <w:szCs w:val="18"/>
              </w:rPr>
              <w:t xml:space="preserve"> dont le tableau se trouve à l’annexe II</w:t>
            </w:r>
            <w:r w:rsidR="00B57CE8">
              <w:rPr>
                <w:rFonts w:asciiTheme="majorHAnsi" w:hAnsiTheme="majorHAnsi"/>
                <w:i/>
                <w:sz w:val="18"/>
                <w:szCs w:val="18"/>
              </w:rPr>
              <w:t>.</w:t>
            </w:r>
          </w:p>
          <w:p w14:paraId="66255478" w14:textId="77777777" w:rsidR="00B57CE8" w:rsidRPr="00472049" w:rsidRDefault="00B57CE8" w:rsidP="005E22DC">
            <w:pPr>
              <w:jc w:val="both"/>
              <w:rPr>
                <w:rFonts w:asciiTheme="majorHAnsi" w:hAnsiTheme="majorHAnsi"/>
                <w:i/>
                <w:sz w:val="18"/>
                <w:szCs w:val="18"/>
              </w:rPr>
            </w:pPr>
          </w:p>
          <w:p w14:paraId="78B5EC8A" w14:textId="77777777" w:rsidR="002E42DB" w:rsidRDefault="005E22DC" w:rsidP="00472049">
            <w:pPr>
              <w:jc w:val="both"/>
              <w:rPr>
                <w:rFonts w:asciiTheme="majorHAnsi" w:hAnsiTheme="majorHAnsi"/>
                <w:i/>
                <w:sz w:val="18"/>
                <w:szCs w:val="18"/>
              </w:rPr>
            </w:pPr>
            <w:r w:rsidRPr="00472049">
              <w:rPr>
                <w:rFonts w:asciiTheme="majorHAnsi" w:hAnsiTheme="majorHAnsi"/>
                <w:i/>
                <w:sz w:val="18"/>
                <w:szCs w:val="18"/>
              </w:rPr>
              <w:t>Il est conseillé de détailler plus précisément la demande. Par quel canal l</w:t>
            </w:r>
            <w:r w:rsidR="00472049">
              <w:rPr>
                <w:rFonts w:asciiTheme="majorHAnsi" w:hAnsiTheme="majorHAnsi"/>
                <w:i/>
                <w:sz w:val="18"/>
                <w:szCs w:val="18"/>
              </w:rPr>
              <w:t xml:space="preserve">a demande </w:t>
            </w:r>
            <w:proofErr w:type="spellStart"/>
            <w:r w:rsidR="00472049">
              <w:rPr>
                <w:rFonts w:asciiTheme="majorHAnsi" w:hAnsiTheme="majorHAnsi"/>
                <w:i/>
                <w:sz w:val="18"/>
                <w:szCs w:val="18"/>
              </w:rPr>
              <w:t>doit-elle</w:t>
            </w:r>
            <w:proofErr w:type="spellEnd"/>
            <w:r w:rsidR="00472049">
              <w:rPr>
                <w:rFonts w:asciiTheme="majorHAnsi" w:hAnsiTheme="majorHAnsi"/>
                <w:i/>
                <w:sz w:val="18"/>
                <w:szCs w:val="18"/>
              </w:rPr>
              <w:t xml:space="preserve"> être faite ? De manière écrite ou orale ?</w:t>
            </w:r>
            <w:r w:rsidRPr="00472049">
              <w:rPr>
                <w:rFonts w:asciiTheme="majorHAnsi" w:hAnsiTheme="majorHAnsi"/>
                <w:i/>
                <w:sz w:val="18"/>
                <w:szCs w:val="18"/>
              </w:rPr>
              <w:t xml:space="preserve"> Etc. </w:t>
            </w:r>
          </w:p>
          <w:p w14:paraId="1E4AED71" w14:textId="77777777" w:rsidR="002E42DB" w:rsidRDefault="002E42DB" w:rsidP="00472049">
            <w:pPr>
              <w:jc w:val="both"/>
              <w:rPr>
                <w:rFonts w:asciiTheme="majorHAnsi" w:hAnsiTheme="majorHAnsi"/>
                <w:i/>
                <w:sz w:val="18"/>
                <w:szCs w:val="18"/>
              </w:rPr>
            </w:pPr>
          </w:p>
          <w:p w14:paraId="412667F8" w14:textId="76405D5F" w:rsidR="005E22DC" w:rsidRDefault="005E22DC" w:rsidP="00472049">
            <w:pPr>
              <w:jc w:val="both"/>
              <w:rPr>
                <w:rFonts w:asciiTheme="majorHAnsi" w:hAnsiTheme="majorHAnsi"/>
              </w:rPr>
            </w:pPr>
            <w:r w:rsidRPr="00472049">
              <w:rPr>
                <w:rFonts w:asciiTheme="majorHAnsi" w:hAnsiTheme="majorHAnsi"/>
                <w:i/>
                <w:sz w:val="18"/>
                <w:szCs w:val="18"/>
              </w:rPr>
              <w:t>Il est également conseillé de ne pas mettre le nom d’une personne mais bien le titre de la fonction pour éviter de devoir modifier le règlement à chaque mouvement du personnel.</w:t>
            </w:r>
          </w:p>
        </w:tc>
      </w:tr>
    </w:tbl>
    <w:p w14:paraId="4324F6D1" w14:textId="77777777" w:rsidR="00FE1816" w:rsidRDefault="00FE1816">
      <w:pPr>
        <w:rPr>
          <w:rFonts w:asciiTheme="majorHAnsi" w:hAnsiTheme="majorHAnsi"/>
        </w:rPr>
      </w:pPr>
      <w:r>
        <w:rPr>
          <w:rFonts w:asciiTheme="majorHAnsi" w:hAnsiTheme="majorHAnsi"/>
        </w:rPr>
        <w:br w:type="page"/>
      </w:r>
    </w:p>
    <w:p w14:paraId="7C1D7A2D" w14:textId="77777777" w:rsidR="005906D1" w:rsidRPr="001570FA" w:rsidRDefault="005906D1" w:rsidP="005906D1">
      <w:pPr>
        <w:pStyle w:val="Paragraphedeliste"/>
        <w:numPr>
          <w:ilvl w:val="0"/>
          <w:numId w:val="7"/>
        </w:numPr>
        <w:spacing w:after="0" w:line="240" w:lineRule="auto"/>
        <w:jc w:val="both"/>
        <w:rPr>
          <w:rFonts w:asciiTheme="majorHAnsi" w:hAnsiTheme="majorHAnsi"/>
          <w:b/>
        </w:rPr>
      </w:pPr>
      <w:r w:rsidRPr="001570FA">
        <w:rPr>
          <w:rFonts w:asciiTheme="majorHAnsi" w:hAnsiTheme="majorHAnsi"/>
          <w:b/>
        </w:rPr>
        <w:t>Absences et maladies</w:t>
      </w:r>
    </w:p>
    <w:p w14:paraId="11E510C7" w14:textId="77777777" w:rsidR="00136B10" w:rsidRPr="00136B10" w:rsidRDefault="00136B10" w:rsidP="00136B10">
      <w:pPr>
        <w:spacing w:after="0" w:line="240" w:lineRule="auto"/>
        <w:jc w:val="both"/>
        <w:rPr>
          <w:rFonts w:asciiTheme="majorHAnsi" w:hAnsiTheme="majorHAnsi"/>
        </w:rPr>
      </w:pPr>
    </w:p>
    <w:p w14:paraId="1BC162A9" w14:textId="77777777" w:rsidR="00C54F05" w:rsidRDefault="00C54F05" w:rsidP="005906D1">
      <w:pPr>
        <w:pStyle w:val="Paragraphedeliste"/>
        <w:numPr>
          <w:ilvl w:val="1"/>
          <w:numId w:val="7"/>
        </w:numPr>
        <w:spacing w:after="0" w:line="240" w:lineRule="auto"/>
        <w:jc w:val="both"/>
        <w:rPr>
          <w:rFonts w:asciiTheme="majorHAnsi" w:hAnsiTheme="majorHAnsi"/>
          <w:u w:val="single"/>
        </w:rPr>
      </w:pPr>
      <w:r>
        <w:rPr>
          <w:rFonts w:asciiTheme="majorHAnsi" w:hAnsiTheme="majorHAnsi"/>
          <w:u w:val="single"/>
        </w:rPr>
        <w:t>Absences justifiées</w:t>
      </w:r>
    </w:p>
    <w:p w14:paraId="64F2A1FE" w14:textId="77777777" w:rsidR="00DD388C" w:rsidRDefault="00DD388C" w:rsidP="00DD388C">
      <w:pPr>
        <w:spacing w:after="0" w:line="240" w:lineRule="auto"/>
        <w:jc w:val="both"/>
        <w:rPr>
          <w:rFonts w:asciiTheme="majorHAnsi" w:hAnsiTheme="majorHAnsi"/>
        </w:rPr>
      </w:pPr>
    </w:p>
    <w:p w14:paraId="4B3D7ABE" w14:textId="77777777" w:rsidR="00490232" w:rsidRPr="00490232" w:rsidRDefault="00490232" w:rsidP="00DD388C">
      <w:pPr>
        <w:spacing w:after="0" w:line="240" w:lineRule="auto"/>
        <w:jc w:val="both"/>
        <w:rPr>
          <w:rFonts w:asciiTheme="majorHAnsi" w:hAnsiTheme="majorHAnsi"/>
          <w:b/>
        </w:rPr>
      </w:pPr>
      <w:r w:rsidRPr="00490232">
        <w:rPr>
          <w:rFonts w:asciiTheme="majorHAnsi" w:hAnsiTheme="majorHAnsi"/>
          <w:b/>
        </w:rPr>
        <w:t>Article</w:t>
      </w:r>
      <w:r w:rsidR="001E68D0">
        <w:rPr>
          <w:rFonts w:asciiTheme="majorHAnsi" w:hAnsiTheme="majorHAnsi"/>
          <w:b/>
        </w:rPr>
        <w:t xml:space="preserve"> 18</w:t>
      </w:r>
    </w:p>
    <w:p w14:paraId="109AB354" w14:textId="77777777" w:rsidR="00490232" w:rsidRDefault="00490232" w:rsidP="00DD388C">
      <w:pPr>
        <w:spacing w:after="0" w:line="240" w:lineRule="auto"/>
        <w:jc w:val="both"/>
        <w:rPr>
          <w:rFonts w:asciiTheme="majorHAnsi" w:hAnsiTheme="majorHAnsi"/>
        </w:rPr>
      </w:pPr>
    </w:p>
    <w:p w14:paraId="3F98CD1B" w14:textId="4DE0EBDE" w:rsidR="002E42DB" w:rsidRPr="002719DF" w:rsidRDefault="00357182" w:rsidP="002719DF">
      <w:pPr>
        <w:spacing w:after="0" w:line="240" w:lineRule="auto"/>
        <w:jc w:val="both"/>
        <w:rPr>
          <w:rFonts w:asciiTheme="majorHAnsi" w:hAnsiTheme="majorHAnsi"/>
        </w:rPr>
      </w:pPr>
      <w:r>
        <w:rPr>
          <w:rFonts w:asciiTheme="majorHAnsi" w:hAnsiTheme="majorHAnsi"/>
        </w:rPr>
        <w:t>Chaque bénéficiaire peu</w:t>
      </w:r>
      <w:r w:rsidR="00DD388C">
        <w:rPr>
          <w:rFonts w:asciiTheme="majorHAnsi" w:hAnsiTheme="majorHAnsi"/>
        </w:rPr>
        <w:t>t, moyennant la production d’un document justificatif, s’abse</w:t>
      </w:r>
      <w:r w:rsidR="002719DF">
        <w:rPr>
          <w:rFonts w:asciiTheme="majorHAnsi" w:hAnsiTheme="majorHAnsi"/>
        </w:rPr>
        <w:t>nter pour les motifs suivants :</w:t>
      </w:r>
    </w:p>
    <w:p w14:paraId="640157FA" w14:textId="77777777" w:rsidR="002E42DB" w:rsidRDefault="002E42DB" w:rsidP="002E42DB">
      <w:pPr>
        <w:pStyle w:val="Paragraphedeliste"/>
        <w:spacing w:after="0" w:line="240" w:lineRule="auto"/>
        <w:jc w:val="both"/>
        <w:rPr>
          <w:rFonts w:asciiTheme="majorHAnsi" w:hAnsiTheme="majorHAnsi"/>
        </w:rPr>
      </w:pPr>
    </w:p>
    <w:p w14:paraId="34AE930D" w14:textId="77777777"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convocation à l’</w:t>
      </w:r>
      <w:proofErr w:type="spellStart"/>
      <w:r>
        <w:rPr>
          <w:rFonts w:asciiTheme="majorHAnsi" w:hAnsiTheme="majorHAnsi"/>
        </w:rPr>
        <w:t>Onem</w:t>
      </w:r>
      <w:proofErr w:type="spellEnd"/>
      <w:r>
        <w:rPr>
          <w:rFonts w:asciiTheme="majorHAnsi" w:hAnsiTheme="majorHAnsi"/>
        </w:rPr>
        <w:t> ;</w:t>
      </w:r>
    </w:p>
    <w:p w14:paraId="284C306B" w14:textId="77777777"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convocation par un juge ;</w:t>
      </w:r>
    </w:p>
    <w:p w14:paraId="0DEA326B" w14:textId="77777777"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rendez-vous dans le cadre de la recherche d’un emploi ;</w:t>
      </w:r>
    </w:p>
    <w:p w14:paraId="6C9CF987" w14:textId="77777777"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grève des transports en commun ;</w:t>
      </w:r>
    </w:p>
    <w:p w14:paraId="5D1D94E5" w14:textId="77777777"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maladie d’un enfant ;</w:t>
      </w:r>
    </w:p>
    <w:p w14:paraId="52E601E9" w14:textId="5EDB8E82" w:rsidR="00DD388C" w:rsidRDefault="00DD388C" w:rsidP="00DD388C">
      <w:pPr>
        <w:pStyle w:val="Paragraphedeliste"/>
        <w:numPr>
          <w:ilvl w:val="0"/>
          <w:numId w:val="8"/>
        </w:numPr>
        <w:spacing w:after="0" w:line="240" w:lineRule="auto"/>
        <w:jc w:val="both"/>
        <w:rPr>
          <w:rFonts w:asciiTheme="majorHAnsi" w:hAnsiTheme="majorHAnsi"/>
        </w:rPr>
      </w:pPr>
      <w:r>
        <w:rPr>
          <w:rFonts w:asciiTheme="majorHAnsi" w:hAnsiTheme="majorHAnsi"/>
        </w:rPr>
        <w:t>En cas de convocation au CPAS ou auprès d’un autre organisme dans le cadre du parcours d’insertion profess</w:t>
      </w:r>
      <w:r w:rsidR="002719DF">
        <w:rPr>
          <w:rFonts w:asciiTheme="majorHAnsi" w:hAnsiTheme="majorHAnsi"/>
        </w:rPr>
        <w:t>ionnelle (</w:t>
      </w:r>
      <w:proofErr w:type="spellStart"/>
      <w:r w:rsidR="002719DF">
        <w:rPr>
          <w:rFonts w:asciiTheme="majorHAnsi" w:hAnsiTheme="majorHAnsi"/>
        </w:rPr>
        <w:t>Forem</w:t>
      </w:r>
      <w:proofErr w:type="spellEnd"/>
      <w:r w:rsidR="002719DF">
        <w:rPr>
          <w:rFonts w:asciiTheme="majorHAnsi" w:hAnsiTheme="majorHAnsi"/>
        </w:rPr>
        <w:t>, AVIQ, CPAS, service communal, service d’aide à la jeunesse ou service de protection de la jeunesse, caisse de paiement des allocations de chômage ou syndicat, mutuelle, INAMI, Commission de libération conditionnelle, cours et tribunaux ou tout autre organisme compétent).</w:t>
      </w:r>
    </w:p>
    <w:p w14:paraId="5CE436FD" w14:textId="77777777" w:rsidR="00DD388C" w:rsidRDefault="00DD388C" w:rsidP="00DD388C">
      <w:pPr>
        <w:spacing w:after="0" w:line="240" w:lineRule="auto"/>
        <w:jc w:val="both"/>
        <w:rPr>
          <w:rFonts w:asciiTheme="majorHAnsi" w:hAnsiTheme="majorHAnsi"/>
        </w:rPr>
      </w:pPr>
    </w:p>
    <w:p w14:paraId="3A1E5E9A" w14:textId="77777777" w:rsidR="005E22DC" w:rsidRDefault="00357182" w:rsidP="005E22DC">
      <w:pPr>
        <w:spacing w:after="0" w:line="240" w:lineRule="auto"/>
        <w:jc w:val="both"/>
        <w:rPr>
          <w:rFonts w:asciiTheme="majorHAnsi" w:hAnsiTheme="majorHAnsi"/>
        </w:rPr>
      </w:pPr>
      <w:r>
        <w:rPr>
          <w:rFonts w:asciiTheme="majorHAnsi" w:hAnsiTheme="majorHAnsi"/>
        </w:rPr>
        <w:t>Il fai</w:t>
      </w:r>
      <w:r w:rsidR="005E22DC">
        <w:rPr>
          <w:rFonts w:asciiTheme="majorHAnsi" w:hAnsiTheme="majorHAnsi"/>
        </w:rPr>
        <w:t xml:space="preserve">t part </w:t>
      </w:r>
      <w:r>
        <w:rPr>
          <w:rFonts w:asciiTheme="majorHAnsi" w:hAnsiTheme="majorHAnsi"/>
        </w:rPr>
        <w:t>de sa</w:t>
      </w:r>
      <w:r w:rsidR="005E22DC">
        <w:rPr>
          <w:rFonts w:asciiTheme="majorHAnsi" w:hAnsiTheme="majorHAnsi"/>
        </w:rPr>
        <w:t xml:space="preserve"> demande à ………………………………………………………………………………. au plus tard …………. jours avant ceux pour lequel l’absence est demandée, à l’exception des cas de grèves des transports en commun ou de malad</w:t>
      </w:r>
      <w:r>
        <w:rPr>
          <w:rFonts w:asciiTheme="majorHAnsi" w:hAnsiTheme="majorHAnsi"/>
        </w:rPr>
        <w:t>ie d’un enfant pour lesquels il est tenu</w:t>
      </w:r>
      <w:r w:rsidR="005E22DC">
        <w:rPr>
          <w:rFonts w:asciiTheme="majorHAnsi" w:hAnsiTheme="majorHAnsi"/>
        </w:rPr>
        <w:t xml:space="preserve"> de prévenir …………………………………………………………………………. dans le déla</w:t>
      </w:r>
      <w:r w:rsidR="001E68D0">
        <w:rPr>
          <w:rFonts w:asciiTheme="majorHAnsi" w:hAnsiTheme="majorHAnsi"/>
        </w:rPr>
        <w:t xml:space="preserve">i prescrit à l’article 20 </w:t>
      </w:r>
      <w:r w:rsidR="00C26D2F">
        <w:rPr>
          <w:rFonts w:asciiTheme="majorHAnsi" w:hAnsiTheme="majorHAnsi"/>
        </w:rPr>
        <w:t>alinéa 3</w:t>
      </w:r>
      <w:r w:rsidR="005E22DC">
        <w:rPr>
          <w:rFonts w:asciiTheme="majorHAnsi" w:hAnsiTheme="majorHAnsi"/>
        </w:rPr>
        <w:t>.</w:t>
      </w:r>
    </w:p>
    <w:p w14:paraId="3A2019DB" w14:textId="77777777" w:rsidR="005E22DC" w:rsidRDefault="005E22DC" w:rsidP="005E22DC">
      <w:pPr>
        <w:spacing w:after="0" w:line="240" w:lineRule="auto"/>
        <w:jc w:val="both"/>
        <w:rPr>
          <w:rFonts w:asciiTheme="majorHAnsi" w:hAnsiTheme="majorHAnsi"/>
        </w:rPr>
      </w:pPr>
    </w:p>
    <w:p w14:paraId="7C8CAD36" w14:textId="77777777" w:rsidR="00F70E32" w:rsidRDefault="00F70E32" w:rsidP="005E22DC">
      <w:pPr>
        <w:spacing w:after="0" w:line="240" w:lineRule="auto"/>
        <w:jc w:val="both"/>
        <w:rPr>
          <w:rFonts w:asciiTheme="majorHAnsi" w:hAnsiTheme="majorHAnsi"/>
        </w:rPr>
      </w:pPr>
      <w:r w:rsidRPr="00F70E32">
        <w:rPr>
          <w:rFonts w:asciiTheme="majorHAnsi" w:hAnsiTheme="majorHAnsi"/>
        </w:rPr>
        <w:t>Si cette demande, pour des raisons d’urgence, n’a pu être effectuée conformément</w:t>
      </w:r>
      <w:r w:rsidR="00357182">
        <w:rPr>
          <w:rFonts w:asciiTheme="majorHAnsi" w:hAnsiTheme="majorHAnsi"/>
        </w:rPr>
        <w:t xml:space="preserve"> à l’alinéa 2, le bénéficiaire est tenu</w:t>
      </w:r>
      <w:r w:rsidRPr="00F70E32">
        <w:rPr>
          <w:rFonts w:asciiTheme="majorHAnsi" w:hAnsiTheme="majorHAnsi"/>
        </w:rPr>
        <w:t xml:space="preserve"> d’avertir ………………………………………………………………………… le plus rapidement possible et, au maximum, ……………. jours après le début de la prise de congés.</w:t>
      </w:r>
    </w:p>
    <w:p w14:paraId="3BDDFBD6" w14:textId="77777777" w:rsidR="00F70E32" w:rsidRDefault="00F70E32" w:rsidP="005E22DC">
      <w:pPr>
        <w:spacing w:after="0" w:line="240" w:lineRule="auto"/>
        <w:jc w:val="both"/>
        <w:rPr>
          <w:rFonts w:asciiTheme="majorHAnsi" w:hAnsiTheme="majorHAnsi"/>
        </w:rPr>
      </w:pPr>
    </w:p>
    <w:p w14:paraId="4E130719" w14:textId="77777777" w:rsidR="005E22DC" w:rsidRDefault="00357182" w:rsidP="005E22DC">
      <w:pPr>
        <w:spacing w:after="0" w:line="240" w:lineRule="auto"/>
        <w:jc w:val="both"/>
        <w:rPr>
          <w:rFonts w:asciiTheme="majorHAnsi" w:hAnsiTheme="majorHAnsi"/>
        </w:rPr>
      </w:pPr>
      <w:r>
        <w:rPr>
          <w:rFonts w:asciiTheme="majorHAnsi" w:hAnsiTheme="majorHAnsi"/>
        </w:rPr>
        <w:t>Il est tenu</w:t>
      </w:r>
      <w:r w:rsidR="005E22DC">
        <w:rPr>
          <w:rFonts w:asciiTheme="majorHAnsi" w:hAnsiTheme="majorHAnsi"/>
        </w:rPr>
        <w:t xml:space="preserve"> de remettre, sauf pour le cas de grèves des transports en commun, le document justificatif de cette absence à ………………………………………………, au plus tard ………… jours après l’absence en question.</w:t>
      </w:r>
    </w:p>
    <w:p w14:paraId="4B04396D" w14:textId="77777777" w:rsidR="001505BD" w:rsidRDefault="001505BD" w:rsidP="005E22DC">
      <w:pPr>
        <w:spacing w:after="0" w:line="240" w:lineRule="auto"/>
        <w:jc w:val="both"/>
        <w:rPr>
          <w:rFonts w:asciiTheme="majorHAnsi" w:hAnsiTheme="majorHAnsi"/>
        </w:rPr>
      </w:pPr>
    </w:p>
    <w:p w14:paraId="7C1BE149" w14:textId="77777777" w:rsidR="001505BD" w:rsidRDefault="001505BD" w:rsidP="005E22DC">
      <w:pPr>
        <w:spacing w:after="0" w:line="240" w:lineRule="auto"/>
        <w:jc w:val="both"/>
        <w:rPr>
          <w:rFonts w:asciiTheme="majorHAnsi" w:hAnsiTheme="majorHAnsi"/>
        </w:rPr>
      </w:pPr>
      <w:r>
        <w:rPr>
          <w:rFonts w:asciiTheme="majorHAnsi" w:hAnsiTheme="majorHAnsi"/>
        </w:rPr>
        <w:t>Le document visé à l’alinéa précédent ne peut être opposé au centre s’il ne correspond pas à l’absence qu’il doit justifier ou si sa valeur est insuffisante pour justifier celle-ci.</w:t>
      </w:r>
    </w:p>
    <w:p w14:paraId="549EB3CA" w14:textId="77777777" w:rsidR="000A4337" w:rsidRDefault="000A4337" w:rsidP="005E22DC">
      <w:pPr>
        <w:spacing w:after="0" w:line="240" w:lineRule="auto"/>
        <w:jc w:val="both"/>
        <w:rPr>
          <w:rFonts w:asciiTheme="majorHAnsi" w:hAnsiTheme="majorHAnsi"/>
        </w:rPr>
      </w:pPr>
    </w:p>
    <w:p w14:paraId="67643967" w14:textId="77777777" w:rsidR="00F70E32" w:rsidRDefault="00F70E32" w:rsidP="00F70E32">
      <w:pPr>
        <w:spacing w:after="0" w:line="240" w:lineRule="auto"/>
        <w:jc w:val="both"/>
        <w:rPr>
          <w:rFonts w:asciiTheme="majorHAnsi" w:hAnsiTheme="majorHAnsi"/>
        </w:rPr>
      </w:pPr>
      <w:r>
        <w:rPr>
          <w:rFonts w:asciiTheme="majorHAnsi" w:hAnsiTheme="majorHAnsi"/>
        </w:rPr>
        <w:t>En cas de non-respect des dispositions prévues aux alinéas 2 à 4, l’absence sera considérée comme injustifiée et sera comptabilisée conformément à l’article</w:t>
      </w:r>
      <w:r w:rsidR="001E68D0">
        <w:rPr>
          <w:rFonts w:asciiTheme="majorHAnsi" w:hAnsiTheme="majorHAnsi"/>
        </w:rPr>
        <w:t xml:space="preserve"> 16 §3</w:t>
      </w:r>
      <w:r w:rsidR="00002864">
        <w:rPr>
          <w:rFonts w:asciiTheme="majorHAnsi" w:hAnsiTheme="majorHAnsi"/>
        </w:rPr>
        <w:t>.</w:t>
      </w:r>
    </w:p>
    <w:p w14:paraId="0AFB0946" w14:textId="77777777" w:rsidR="005E22DC" w:rsidRDefault="005E22DC" w:rsidP="005E22DC">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5E22DC" w14:paraId="0A1FD37A" w14:textId="77777777" w:rsidTr="000A4337">
        <w:tc>
          <w:tcPr>
            <w:tcW w:w="9212" w:type="dxa"/>
          </w:tcPr>
          <w:p w14:paraId="5B9F88A3" w14:textId="6459CDFC" w:rsidR="005E22DC" w:rsidRDefault="005E22DC" w:rsidP="000A4337">
            <w:pPr>
              <w:jc w:val="both"/>
              <w:rPr>
                <w:rFonts w:asciiTheme="majorHAnsi" w:hAnsiTheme="majorHAnsi"/>
                <w:i/>
                <w:sz w:val="18"/>
                <w:szCs w:val="18"/>
              </w:rPr>
            </w:pPr>
            <w:r w:rsidRPr="00472049">
              <w:rPr>
                <w:rFonts w:asciiTheme="majorHAnsi" w:hAnsiTheme="majorHAnsi"/>
                <w:i/>
                <w:sz w:val="18"/>
                <w:szCs w:val="18"/>
              </w:rPr>
              <w:t xml:space="preserve">Il s’agit des cas d’heures assimilées prévues par </w:t>
            </w:r>
            <w:r w:rsidR="002719DF">
              <w:rPr>
                <w:rFonts w:asciiTheme="majorHAnsi" w:hAnsiTheme="majorHAnsi"/>
                <w:i/>
                <w:sz w:val="18"/>
                <w:szCs w:val="18"/>
              </w:rPr>
              <w:t>l’arrêté du gouvernement wallon du 15 décembre 2016 portant exécution du décret du 10 juillet 2013 relatif aux centres d’insertion socioprofessionnelle.</w:t>
            </w:r>
          </w:p>
          <w:p w14:paraId="1249B6A0" w14:textId="77777777" w:rsidR="000A4337" w:rsidRDefault="000A4337" w:rsidP="000A4337">
            <w:pPr>
              <w:jc w:val="both"/>
              <w:rPr>
                <w:rFonts w:asciiTheme="majorHAnsi" w:hAnsiTheme="majorHAnsi"/>
                <w:i/>
                <w:sz w:val="18"/>
                <w:szCs w:val="18"/>
              </w:rPr>
            </w:pPr>
          </w:p>
          <w:p w14:paraId="30EFD0B2" w14:textId="0659FD57" w:rsidR="000A4337" w:rsidRPr="00472049" w:rsidRDefault="001D6D4D" w:rsidP="000A4337">
            <w:pPr>
              <w:jc w:val="both"/>
              <w:rPr>
                <w:rFonts w:asciiTheme="majorHAnsi" w:hAnsiTheme="majorHAnsi"/>
                <w:i/>
                <w:sz w:val="18"/>
                <w:szCs w:val="18"/>
              </w:rPr>
            </w:pPr>
            <w:r>
              <w:rPr>
                <w:rFonts w:asciiTheme="majorHAnsi" w:hAnsiTheme="majorHAnsi"/>
                <w:i/>
                <w:sz w:val="18"/>
                <w:szCs w:val="18"/>
              </w:rPr>
              <w:t xml:space="preserve">Ils ne doivent pas être confondus avec les divers motifs pour lesquels le centre accepterait de considérer une absence comme justifiée. </w:t>
            </w:r>
            <w:r w:rsidR="000A4337">
              <w:rPr>
                <w:rFonts w:asciiTheme="majorHAnsi" w:hAnsiTheme="majorHAnsi"/>
                <w:i/>
                <w:sz w:val="18"/>
                <w:szCs w:val="18"/>
              </w:rPr>
              <w:t xml:space="preserve">Il est possible </w:t>
            </w:r>
            <w:r>
              <w:rPr>
                <w:rFonts w:asciiTheme="majorHAnsi" w:hAnsiTheme="majorHAnsi"/>
                <w:i/>
                <w:sz w:val="18"/>
                <w:szCs w:val="18"/>
              </w:rPr>
              <w:t>d’ajouter à cette liste ces derniers</w:t>
            </w:r>
            <w:r w:rsidR="000A4337">
              <w:rPr>
                <w:rFonts w:asciiTheme="majorHAnsi" w:hAnsiTheme="majorHAnsi"/>
                <w:i/>
                <w:sz w:val="18"/>
                <w:szCs w:val="18"/>
              </w:rPr>
              <w:t xml:space="preserve"> mais ils ne ser</w:t>
            </w:r>
            <w:r w:rsidR="002719DF">
              <w:rPr>
                <w:rFonts w:asciiTheme="majorHAnsi" w:hAnsiTheme="majorHAnsi"/>
                <w:i/>
                <w:sz w:val="18"/>
                <w:szCs w:val="18"/>
              </w:rPr>
              <w:t>ont pas prévus par l’AGW</w:t>
            </w:r>
            <w:r w:rsidR="000A4337">
              <w:rPr>
                <w:rFonts w:asciiTheme="majorHAnsi" w:hAnsiTheme="majorHAnsi"/>
                <w:i/>
                <w:sz w:val="18"/>
                <w:szCs w:val="18"/>
              </w:rPr>
              <w:t>, ce qui pourrait entraîner le retrait des heures en question.</w:t>
            </w:r>
          </w:p>
          <w:p w14:paraId="7B261BD2" w14:textId="77777777" w:rsidR="005E22DC" w:rsidRPr="00472049" w:rsidRDefault="005E22DC" w:rsidP="000A4337">
            <w:pPr>
              <w:jc w:val="both"/>
              <w:rPr>
                <w:rFonts w:asciiTheme="majorHAnsi" w:hAnsiTheme="majorHAnsi"/>
                <w:i/>
                <w:sz w:val="18"/>
                <w:szCs w:val="18"/>
              </w:rPr>
            </w:pPr>
          </w:p>
          <w:p w14:paraId="00063B5B" w14:textId="77777777" w:rsidR="005E22DC" w:rsidRDefault="005E22DC" w:rsidP="000A4337">
            <w:pPr>
              <w:jc w:val="both"/>
              <w:rPr>
                <w:rFonts w:asciiTheme="majorHAnsi" w:hAnsiTheme="majorHAnsi"/>
              </w:rPr>
            </w:pPr>
            <w:r w:rsidRPr="00472049">
              <w:rPr>
                <w:rFonts w:asciiTheme="majorHAnsi" w:hAnsiTheme="majorHAnsi"/>
                <w:i/>
                <w:sz w:val="18"/>
                <w:szCs w:val="18"/>
              </w:rPr>
              <w:t xml:space="preserve">Il est conseillé de détailler plus précisément la demande. Par quel canal la demande </w:t>
            </w:r>
            <w:proofErr w:type="spellStart"/>
            <w:r w:rsidRPr="00472049">
              <w:rPr>
                <w:rFonts w:asciiTheme="majorHAnsi" w:hAnsiTheme="majorHAnsi"/>
                <w:i/>
                <w:sz w:val="18"/>
                <w:szCs w:val="18"/>
              </w:rPr>
              <w:t>doit-elle</w:t>
            </w:r>
            <w:proofErr w:type="spellEnd"/>
            <w:r w:rsidRPr="00472049">
              <w:rPr>
                <w:rFonts w:asciiTheme="majorHAnsi" w:hAnsiTheme="majorHAnsi"/>
                <w:i/>
                <w:sz w:val="18"/>
                <w:szCs w:val="18"/>
              </w:rPr>
              <w:t xml:space="preserve"> être faite ? De manière écrite ou orale ? Le document doit-il être remis en plusieurs exemplaires ? Etc. Il est également conseillé de ne pas mettre le nom d’une personne mais bien le titre de la fonction pour éviter de devoir modifier le règlement à chaque mouvement du personnel.</w:t>
            </w:r>
          </w:p>
        </w:tc>
      </w:tr>
    </w:tbl>
    <w:p w14:paraId="02009264" w14:textId="77777777" w:rsidR="00DD388C" w:rsidRPr="00DD388C" w:rsidRDefault="00DD388C" w:rsidP="00DD388C">
      <w:pPr>
        <w:spacing w:after="0" w:line="240" w:lineRule="auto"/>
        <w:jc w:val="both"/>
        <w:rPr>
          <w:rFonts w:asciiTheme="majorHAnsi" w:hAnsiTheme="majorHAnsi"/>
        </w:rPr>
      </w:pPr>
    </w:p>
    <w:p w14:paraId="6AFCC7C2" w14:textId="77777777" w:rsidR="00C54F05" w:rsidRPr="000A663D" w:rsidRDefault="00C54F05" w:rsidP="005906D1">
      <w:pPr>
        <w:pStyle w:val="Paragraphedeliste"/>
        <w:numPr>
          <w:ilvl w:val="1"/>
          <w:numId w:val="7"/>
        </w:numPr>
        <w:spacing w:after="0" w:line="240" w:lineRule="auto"/>
        <w:jc w:val="both"/>
        <w:rPr>
          <w:rFonts w:asciiTheme="majorHAnsi" w:hAnsiTheme="majorHAnsi"/>
          <w:u w:val="single"/>
        </w:rPr>
      </w:pPr>
      <w:r w:rsidRPr="000A663D">
        <w:rPr>
          <w:rFonts w:asciiTheme="majorHAnsi" w:hAnsiTheme="majorHAnsi"/>
          <w:u w:val="single"/>
        </w:rPr>
        <w:t>Maladies</w:t>
      </w:r>
    </w:p>
    <w:p w14:paraId="7E88456B" w14:textId="77777777" w:rsidR="00C54F05" w:rsidRDefault="00C54F05" w:rsidP="00C54F05">
      <w:pPr>
        <w:spacing w:after="0" w:line="240" w:lineRule="auto"/>
        <w:jc w:val="both"/>
        <w:rPr>
          <w:rFonts w:asciiTheme="majorHAnsi" w:hAnsiTheme="majorHAnsi"/>
        </w:rPr>
      </w:pPr>
    </w:p>
    <w:p w14:paraId="4CDC26D0" w14:textId="77777777" w:rsidR="000C1374" w:rsidRPr="000C1374" w:rsidRDefault="001E68D0" w:rsidP="00C54F05">
      <w:pPr>
        <w:spacing w:after="0" w:line="240" w:lineRule="auto"/>
        <w:jc w:val="both"/>
        <w:rPr>
          <w:rFonts w:asciiTheme="majorHAnsi" w:hAnsiTheme="majorHAnsi"/>
          <w:b/>
        </w:rPr>
      </w:pPr>
      <w:r>
        <w:rPr>
          <w:rFonts w:asciiTheme="majorHAnsi" w:hAnsiTheme="majorHAnsi"/>
          <w:b/>
        </w:rPr>
        <w:t>Article 19</w:t>
      </w:r>
    </w:p>
    <w:p w14:paraId="34C9C6AA" w14:textId="77777777" w:rsidR="000C1374" w:rsidRDefault="000C1374" w:rsidP="00C54F05">
      <w:pPr>
        <w:spacing w:after="0" w:line="240" w:lineRule="auto"/>
        <w:jc w:val="both"/>
        <w:rPr>
          <w:rFonts w:asciiTheme="majorHAnsi" w:hAnsiTheme="majorHAnsi"/>
        </w:rPr>
      </w:pPr>
    </w:p>
    <w:p w14:paraId="3BD73E13" w14:textId="77777777" w:rsidR="006E5B7A" w:rsidRPr="00492BBF" w:rsidRDefault="001D6D4D" w:rsidP="006E5B7A">
      <w:pPr>
        <w:spacing w:after="0" w:line="240" w:lineRule="auto"/>
        <w:jc w:val="both"/>
        <w:rPr>
          <w:rFonts w:asciiTheme="majorHAnsi" w:hAnsiTheme="majorHAnsi"/>
        </w:rPr>
      </w:pPr>
      <w:r>
        <w:rPr>
          <w:rFonts w:asciiTheme="majorHAnsi" w:hAnsiTheme="majorHAnsi"/>
        </w:rPr>
        <w:t xml:space="preserve">§1. </w:t>
      </w:r>
      <w:r w:rsidR="006E5B7A" w:rsidRPr="00492BBF">
        <w:rPr>
          <w:rFonts w:asciiTheme="majorHAnsi" w:hAnsiTheme="majorHAnsi"/>
        </w:rPr>
        <w:t xml:space="preserve">En cas d’incapacité due à une maladie ou à un accident, le </w:t>
      </w:r>
      <w:r w:rsidR="000A663D">
        <w:rPr>
          <w:rFonts w:asciiTheme="majorHAnsi" w:hAnsiTheme="majorHAnsi"/>
        </w:rPr>
        <w:t>bénéficiaire est tenu d’</w:t>
      </w:r>
      <w:r w:rsidR="006E5B7A" w:rsidRPr="00492BBF">
        <w:rPr>
          <w:rFonts w:asciiTheme="majorHAnsi" w:hAnsiTheme="majorHAnsi"/>
        </w:rPr>
        <w:t xml:space="preserve">avertir ou </w:t>
      </w:r>
      <w:r w:rsidR="000A663D">
        <w:rPr>
          <w:rFonts w:asciiTheme="majorHAnsi" w:hAnsiTheme="majorHAnsi"/>
        </w:rPr>
        <w:t xml:space="preserve">de </w:t>
      </w:r>
      <w:r w:rsidR="006E5B7A" w:rsidRPr="00492BBF">
        <w:rPr>
          <w:rFonts w:asciiTheme="majorHAnsi" w:hAnsiTheme="majorHAnsi"/>
        </w:rPr>
        <w:t>faire avertir au plus tard</w:t>
      </w:r>
      <w:r w:rsidR="000A663D">
        <w:rPr>
          <w:rFonts w:asciiTheme="majorHAnsi" w:hAnsiTheme="majorHAnsi"/>
        </w:rPr>
        <w:t xml:space="preserve"> avant ………………… heures du matin</w:t>
      </w:r>
      <w:r w:rsidR="006E5B7A" w:rsidRPr="00492BBF">
        <w:rPr>
          <w:rFonts w:asciiTheme="majorHAnsi" w:hAnsiTheme="majorHAnsi"/>
        </w:rPr>
        <w:t xml:space="preserve">, par tous les moyens possibles, </w:t>
      </w:r>
      <w:r w:rsidR="000A663D">
        <w:rPr>
          <w:rFonts w:asciiTheme="majorHAnsi" w:hAnsiTheme="majorHAnsi"/>
        </w:rPr>
        <w:t>………………………………………………………………………………………………………………………………………………..</w:t>
      </w:r>
    </w:p>
    <w:p w14:paraId="4B754255" w14:textId="77777777" w:rsidR="006E5B7A" w:rsidRDefault="006E5B7A" w:rsidP="00C54F05">
      <w:pPr>
        <w:spacing w:after="0" w:line="240" w:lineRule="auto"/>
        <w:jc w:val="both"/>
        <w:rPr>
          <w:rFonts w:asciiTheme="majorHAnsi" w:hAnsiTheme="majorHAnsi"/>
        </w:rPr>
      </w:pPr>
    </w:p>
    <w:p w14:paraId="6C7E9224" w14:textId="77777777" w:rsidR="00B76597" w:rsidRDefault="00B76597" w:rsidP="00B76597">
      <w:pPr>
        <w:spacing w:after="0" w:line="240" w:lineRule="auto"/>
        <w:jc w:val="both"/>
        <w:rPr>
          <w:rFonts w:asciiTheme="majorHAnsi" w:hAnsiTheme="majorHAnsi"/>
        </w:rPr>
      </w:pPr>
      <w:r>
        <w:rPr>
          <w:rFonts w:asciiTheme="majorHAnsi" w:hAnsiTheme="majorHAnsi"/>
        </w:rPr>
        <w:t>Si cet avertissement</w:t>
      </w:r>
      <w:r w:rsidRPr="00F70E32">
        <w:rPr>
          <w:rFonts w:asciiTheme="majorHAnsi" w:hAnsiTheme="majorHAnsi"/>
        </w:rPr>
        <w:t>, pour des raisons</w:t>
      </w:r>
      <w:r>
        <w:rPr>
          <w:rFonts w:asciiTheme="majorHAnsi" w:hAnsiTheme="majorHAnsi"/>
        </w:rPr>
        <w:t xml:space="preserve"> exceptionnelles ou</w:t>
      </w:r>
      <w:r w:rsidRPr="00F70E32">
        <w:rPr>
          <w:rFonts w:asciiTheme="majorHAnsi" w:hAnsiTheme="majorHAnsi"/>
        </w:rPr>
        <w:t xml:space="preserve"> d’urgence, n’a pu être effectuée conformément</w:t>
      </w:r>
      <w:r w:rsidR="000A663D">
        <w:rPr>
          <w:rFonts w:asciiTheme="majorHAnsi" w:hAnsiTheme="majorHAnsi"/>
        </w:rPr>
        <w:t xml:space="preserve"> à l’alinéa 1</w:t>
      </w:r>
      <w:r w:rsidR="000A663D" w:rsidRPr="000A663D">
        <w:rPr>
          <w:rFonts w:asciiTheme="majorHAnsi" w:hAnsiTheme="majorHAnsi"/>
          <w:vertAlign w:val="superscript"/>
        </w:rPr>
        <w:t>er</w:t>
      </w:r>
      <w:r>
        <w:rPr>
          <w:rFonts w:asciiTheme="majorHAnsi" w:hAnsiTheme="majorHAnsi"/>
        </w:rPr>
        <w:t>, le bénéficiaire est tenu de prévenir</w:t>
      </w:r>
      <w:r w:rsidRPr="00F70E32">
        <w:rPr>
          <w:rFonts w:asciiTheme="majorHAnsi" w:hAnsiTheme="majorHAnsi"/>
        </w:rPr>
        <w:t xml:space="preserve"> …………………………………………………………………………</w:t>
      </w:r>
      <w:r w:rsidR="000A663D">
        <w:rPr>
          <w:rFonts w:asciiTheme="majorHAnsi" w:hAnsiTheme="majorHAnsi"/>
        </w:rPr>
        <w:t>……………..</w:t>
      </w:r>
      <w:r w:rsidRPr="00F70E32">
        <w:rPr>
          <w:rFonts w:asciiTheme="majorHAnsi" w:hAnsiTheme="majorHAnsi"/>
        </w:rPr>
        <w:t xml:space="preserve"> </w:t>
      </w:r>
      <w:proofErr w:type="gramStart"/>
      <w:r w:rsidRPr="00F70E32">
        <w:rPr>
          <w:rFonts w:asciiTheme="majorHAnsi" w:hAnsiTheme="majorHAnsi"/>
        </w:rPr>
        <w:t>le</w:t>
      </w:r>
      <w:proofErr w:type="gramEnd"/>
      <w:r w:rsidRPr="00F70E32">
        <w:rPr>
          <w:rFonts w:asciiTheme="majorHAnsi" w:hAnsiTheme="majorHAnsi"/>
        </w:rPr>
        <w:t xml:space="preserve"> plus rapidement possible et, au maximum, ……………. </w:t>
      </w:r>
      <w:r>
        <w:rPr>
          <w:rFonts w:asciiTheme="majorHAnsi" w:hAnsiTheme="majorHAnsi"/>
        </w:rPr>
        <w:t>jour</w:t>
      </w:r>
      <w:r w:rsidR="006E5B7A">
        <w:rPr>
          <w:rFonts w:asciiTheme="majorHAnsi" w:hAnsiTheme="majorHAnsi"/>
        </w:rPr>
        <w:t>s après le début de l’incapacité</w:t>
      </w:r>
      <w:r w:rsidRPr="00F70E32">
        <w:rPr>
          <w:rFonts w:asciiTheme="majorHAnsi" w:hAnsiTheme="majorHAnsi"/>
        </w:rPr>
        <w:t>.</w:t>
      </w:r>
    </w:p>
    <w:p w14:paraId="4EB9520F" w14:textId="77777777" w:rsidR="00B76597" w:rsidRDefault="00B76597" w:rsidP="00B76597">
      <w:pPr>
        <w:spacing w:after="0" w:line="240" w:lineRule="auto"/>
        <w:jc w:val="both"/>
        <w:rPr>
          <w:rFonts w:asciiTheme="majorHAnsi" w:hAnsiTheme="majorHAnsi"/>
        </w:rPr>
      </w:pPr>
    </w:p>
    <w:p w14:paraId="368DE157" w14:textId="77777777" w:rsidR="00B76597" w:rsidRDefault="00B76597" w:rsidP="00B76597">
      <w:pPr>
        <w:spacing w:after="0" w:line="240" w:lineRule="auto"/>
        <w:jc w:val="both"/>
        <w:rPr>
          <w:rFonts w:asciiTheme="majorHAnsi" w:hAnsiTheme="majorHAnsi"/>
        </w:rPr>
      </w:pPr>
      <w:r>
        <w:rPr>
          <w:rFonts w:asciiTheme="majorHAnsi" w:hAnsiTheme="majorHAnsi"/>
        </w:rPr>
        <w:t xml:space="preserve">Il est tenu de remettre un certificat médical à </w:t>
      </w:r>
      <w:proofErr w:type="gramStart"/>
      <w:r>
        <w:rPr>
          <w:rFonts w:asciiTheme="majorHAnsi" w:hAnsiTheme="majorHAnsi"/>
        </w:rPr>
        <w:t>………………………………………………</w:t>
      </w:r>
      <w:r w:rsidR="000A663D">
        <w:rPr>
          <w:rFonts w:asciiTheme="majorHAnsi" w:hAnsiTheme="majorHAnsi"/>
        </w:rPr>
        <w:t>……………..</w:t>
      </w:r>
      <w:r>
        <w:rPr>
          <w:rFonts w:asciiTheme="majorHAnsi" w:hAnsiTheme="majorHAnsi"/>
        </w:rPr>
        <w:t>,</w:t>
      </w:r>
      <w:proofErr w:type="gramEnd"/>
      <w:r>
        <w:rPr>
          <w:rFonts w:asciiTheme="majorHAnsi" w:hAnsiTheme="majorHAnsi"/>
        </w:rPr>
        <w:t xml:space="preserve"> au plus tard ………… jours après le début de la maladie.</w:t>
      </w:r>
      <w:r w:rsidR="006E5B7A">
        <w:rPr>
          <w:rFonts w:asciiTheme="majorHAnsi" w:hAnsiTheme="majorHAnsi"/>
        </w:rPr>
        <w:t xml:space="preserve"> Cette remise peut être réalisée par voie postale. E</w:t>
      </w:r>
      <w:r w:rsidR="006E5B7A" w:rsidRPr="00492BBF">
        <w:rPr>
          <w:rFonts w:asciiTheme="majorHAnsi" w:hAnsiTheme="majorHAnsi"/>
        </w:rPr>
        <w:t xml:space="preserve">n </w:t>
      </w:r>
      <w:r w:rsidR="006E5B7A">
        <w:rPr>
          <w:rFonts w:asciiTheme="majorHAnsi" w:hAnsiTheme="majorHAnsi"/>
        </w:rPr>
        <w:t xml:space="preserve">ce </w:t>
      </w:r>
      <w:r w:rsidR="006E5B7A" w:rsidRPr="00492BBF">
        <w:rPr>
          <w:rFonts w:asciiTheme="majorHAnsi" w:hAnsiTheme="majorHAnsi"/>
        </w:rPr>
        <w:t>cas</w:t>
      </w:r>
      <w:r w:rsidR="006E5B7A">
        <w:rPr>
          <w:rFonts w:asciiTheme="majorHAnsi" w:hAnsiTheme="majorHAnsi"/>
        </w:rPr>
        <w:t>, la date de la poste fait foi.</w:t>
      </w:r>
    </w:p>
    <w:p w14:paraId="7C0AA2EA" w14:textId="77777777" w:rsidR="00B76597" w:rsidRDefault="00B76597" w:rsidP="00B76597">
      <w:pPr>
        <w:spacing w:after="0" w:line="240" w:lineRule="auto"/>
        <w:jc w:val="both"/>
        <w:rPr>
          <w:rFonts w:asciiTheme="majorHAnsi" w:hAnsiTheme="majorHAnsi"/>
        </w:rPr>
      </w:pPr>
    </w:p>
    <w:p w14:paraId="3F18E2D2" w14:textId="77777777" w:rsidR="006E5B7A" w:rsidRDefault="006E5B7A" w:rsidP="006E5B7A">
      <w:pPr>
        <w:spacing w:after="0" w:line="240" w:lineRule="auto"/>
        <w:jc w:val="both"/>
        <w:rPr>
          <w:rFonts w:asciiTheme="majorHAnsi" w:hAnsiTheme="majorHAnsi"/>
        </w:rPr>
      </w:pPr>
      <w:r w:rsidRPr="00492BBF">
        <w:rPr>
          <w:rFonts w:asciiTheme="majorHAnsi" w:hAnsiTheme="majorHAnsi"/>
        </w:rPr>
        <w:t>Le cert</w:t>
      </w:r>
      <w:r>
        <w:rPr>
          <w:rFonts w:asciiTheme="majorHAnsi" w:hAnsiTheme="majorHAnsi"/>
        </w:rPr>
        <w:t>ificat médical doit mentionner :</w:t>
      </w:r>
    </w:p>
    <w:p w14:paraId="38C256D9" w14:textId="77777777" w:rsidR="006E5B7A" w:rsidRDefault="006E5B7A" w:rsidP="006E5B7A">
      <w:pPr>
        <w:spacing w:after="0" w:line="240" w:lineRule="auto"/>
        <w:jc w:val="both"/>
        <w:rPr>
          <w:rFonts w:asciiTheme="majorHAnsi" w:hAnsiTheme="majorHAnsi"/>
        </w:rPr>
      </w:pPr>
    </w:p>
    <w:p w14:paraId="128AA464" w14:textId="77777777" w:rsidR="006E5B7A" w:rsidRDefault="006E5B7A" w:rsidP="006E5B7A">
      <w:pPr>
        <w:pStyle w:val="Paragraphedeliste"/>
        <w:numPr>
          <w:ilvl w:val="0"/>
          <w:numId w:val="24"/>
        </w:numPr>
        <w:spacing w:after="0" w:line="240" w:lineRule="auto"/>
        <w:jc w:val="both"/>
        <w:rPr>
          <w:rFonts w:asciiTheme="majorHAnsi" w:hAnsiTheme="majorHAnsi"/>
        </w:rPr>
      </w:pPr>
      <w:r w:rsidRPr="006E5B7A">
        <w:rPr>
          <w:rFonts w:asciiTheme="majorHAnsi" w:hAnsiTheme="majorHAnsi"/>
        </w:rPr>
        <w:t>S’il s’agit d’une première attestation ou d’une attestation d</w:t>
      </w:r>
      <w:r>
        <w:rPr>
          <w:rFonts w:asciiTheme="majorHAnsi" w:hAnsiTheme="majorHAnsi"/>
        </w:rPr>
        <w:t>e prolongation ;</w:t>
      </w:r>
    </w:p>
    <w:p w14:paraId="6BD156D5" w14:textId="77777777" w:rsidR="006E5B7A" w:rsidRDefault="006E5B7A" w:rsidP="006E5B7A">
      <w:pPr>
        <w:pStyle w:val="Paragraphedeliste"/>
        <w:numPr>
          <w:ilvl w:val="0"/>
          <w:numId w:val="24"/>
        </w:numPr>
        <w:spacing w:after="0" w:line="240" w:lineRule="auto"/>
        <w:jc w:val="both"/>
        <w:rPr>
          <w:rFonts w:asciiTheme="majorHAnsi" w:hAnsiTheme="majorHAnsi"/>
        </w:rPr>
      </w:pPr>
      <w:r>
        <w:rPr>
          <w:rFonts w:asciiTheme="majorHAnsi" w:hAnsiTheme="majorHAnsi"/>
        </w:rPr>
        <w:t>L</w:t>
      </w:r>
      <w:r w:rsidRPr="006E5B7A">
        <w:rPr>
          <w:rFonts w:asciiTheme="majorHAnsi" w:hAnsiTheme="majorHAnsi"/>
        </w:rPr>
        <w:t>a date à laquelle l’attes</w:t>
      </w:r>
      <w:r>
        <w:rPr>
          <w:rFonts w:asciiTheme="majorHAnsi" w:hAnsiTheme="majorHAnsi"/>
        </w:rPr>
        <w:t>tation médicale a été délivrée ;</w:t>
      </w:r>
    </w:p>
    <w:p w14:paraId="58FD26A8" w14:textId="77777777" w:rsidR="006E5B7A" w:rsidRDefault="006E5B7A" w:rsidP="006E5B7A">
      <w:pPr>
        <w:pStyle w:val="Paragraphedeliste"/>
        <w:numPr>
          <w:ilvl w:val="0"/>
          <w:numId w:val="24"/>
        </w:numPr>
        <w:spacing w:after="0" w:line="240" w:lineRule="auto"/>
        <w:jc w:val="both"/>
        <w:rPr>
          <w:rFonts w:asciiTheme="majorHAnsi" w:hAnsiTheme="majorHAnsi"/>
        </w:rPr>
      </w:pPr>
      <w:r>
        <w:rPr>
          <w:rFonts w:asciiTheme="majorHAnsi" w:hAnsiTheme="majorHAnsi"/>
        </w:rPr>
        <w:t>La</w:t>
      </w:r>
      <w:r w:rsidRPr="006E5B7A">
        <w:rPr>
          <w:rFonts w:asciiTheme="majorHAnsi" w:hAnsiTheme="majorHAnsi"/>
        </w:rPr>
        <w:t xml:space="preserve"> durée probable de l’incapacité, c’est-à-dire les dates de début </w:t>
      </w:r>
      <w:r>
        <w:rPr>
          <w:rFonts w:asciiTheme="majorHAnsi" w:hAnsiTheme="majorHAnsi"/>
        </w:rPr>
        <w:t>et de fin probable de celle-ci ;</w:t>
      </w:r>
    </w:p>
    <w:p w14:paraId="02C0EFD9" w14:textId="77777777" w:rsidR="006E5B7A" w:rsidRDefault="006E5B7A" w:rsidP="006E5B7A">
      <w:pPr>
        <w:pStyle w:val="Paragraphedeliste"/>
        <w:numPr>
          <w:ilvl w:val="0"/>
          <w:numId w:val="24"/>
        </w:numPr>
        <w:spacing w:after="0" w:line="240" w:lineRule="auto"/>
        <w:jc w:val="both"/>
        <w:rPr>
          <w:rFonts w:asciiTheme="majorHAnsi" w:hAnsiTheme="majorHAnsi"/>
        </w:rPr>
      </w:pPr>
      <w:r>
        <w:rPr>
          <w:rFonts w:asciiTheme="majorHAnsi" w:hAnsiTheme="majorHAnsi"/>
        </w:rPr>
        <w:t>L</w:t>
      </w:r>
      <w:r w:rsidRPr="006E5B7A">
        <w:rPr>
          <w:rFonts w:asciiTheme="majorHAnsi" w:hAnsiTheme="majorHAnsi"/>
        </w:rPr>
        <w:t>es éventue</w:t>
      </w:r>
      <w:r>
        <w:rPr>
          <w:rFonts w:asciiTheme="majorHAnsi" w:hAnsiTheme="majorHAnsi"/>
        </w:rPr>
        <w:t>lles sorties autorisées ou non ;</w:t>
      </w:r>
    </w:p>
    <w:p w14:paraId="3EBE1220" w14:textId="77777777" w:rsidR="006E5B7A" w:rsidRDefault="006E5B7A" w:rsidP="006E5B7A">
      <w:pPr>
        <w:pStyle w:val="Paragraphedeliste"/>
        <w:numPr>
          <w:ilvl w:val="0"/>
          <w:numId w:val="24"/>
        </w:numPr>
        <w:spacing w:after="0" w:line="240" w:lineRule="auto"/>
        <w:jc w:val="both"/>
        <w:rPr>
          <w:rFonts w:asciiTheme="majorHAnsi" w:hAnsiTheme="majorHAnsi"/>
        </w:rPr>
      </w:pPr>
      <w:r>
        <w:rPr>
          <w:rFonts w:asciiTheme="majorHAnsi" w:hAnsiTheme="majorHAnsi"/>
        </w:rPr>
        <w:t>L</w:t>
      </w:r>
      <w:r w:rsidRPr="006E5B7A">
        <w:rPr>
          <w:rFonts w:asciiTheme="majorHAnsi" w:hAnsiTheme="majorHAnsi"/>
        </w:rPr>
        <w:t>e nom et</w:t>
      </w:r>
      <w:r>
        <w:rPr>
          <w:rFonts w:asciiTheme="majorHAnsi" w:hAnsiTheme="majorHAnsi"/>
        </w:rPr>
        <w:t xml:space="preserve"> l’adresse du médecin traitant ;</w:t>
      </w:r>
    </w:p>
    <w:p w14:paraId="1CCA3B9B" w14:textId="77777777" w:rsidR="006E5B7A" w:rsidRPr="006E5B7A" w:rsidRDefault="006E5B7A" w:rsidP="006E5B7A">
      <w:pPr>
        <w:pStyle w:val="Paragraphedeliste"/>
        <w:numPr>
          <w:ilvl w:val="0"/>
          <w:numId w:val="24"/>
        </w:numPr>
        <w:spacing w:after="0" w:line="240" w:lineRule="auto"/>
        <w:jc w:val="both"/>
        <w:rPr>
          <w:rFonts w:asciiTheme="majorHAnsi" w:hAnsiTheme="majorHAnsi"/>
        </w:rPr>
      </w:pPr>
      <w:r>
        <w:rPr>
          <w:rFonts w:asciiTheme="majorHAnsi" w:hAnsiTheme="majorHAnsi"/>
        </w:rPr>
        <w:t>L</w:t>
      </w:r>
      <w:r w:rsidRPr="006E5B7A">
        <w:rPr>
          <w:rFonts w:asciiTheme="majorHAnsi" w:hAnsiTheme="majorHAnsi"/>
        </w:rPr>
        <w:t>a signature du médecin</w:t>
      </w:r>
      <w:r>
        <w:rPr>
          <w:rFonts w:asciiTheme="majorHAnsi" w:hAnsiTheme="majorHAnsi"/>
        </w:rPr>
        <w:t xml:space="preserve"> traitant ainsi que son cachet.</w:t>
      </w:r>
    </w:p>
    <w:p w14:paraId="155D7BF5" w14:textId="77777777" w:rsidR="006E5B7A" w:rsidRDefault="006E5B7A" w:rsidP="00B76597">
      <w:pPr>
        <w:spacing w:after="0" w:line="240" w:lineRule="auto"/>
        <w:jc w:val="both"/>
        <w:rPr>
          <w:rFonts w:asciiTheme="majorHAnsi" w:hAnsiTheme="majorHAnsi"/>
        </w:rPr>
      </w:pPr>
    </w:p>
    <w:p w14:paraId="3E6926E4" w14:textId="77777777" w:rsidR="00B76597" w:rsidRDefault="00B76597" w:rsidP="00B76597">
      <w:pPr>
        <w:spacing w:after="0" w:line="240" w:lineRule="auto"/>
        <w:jc w:val="both"/>
        <w:rPr>
          <w:rFonts w:asciiTheme="majorHAnsi" w:hAnsiTheme="majorHAnsi"/>
        </w:rPr>
      </w:pPr>
      <w:r>
        <w:rPr>
          <w:rFonts w:asciiTheme="majorHAnsi" w:hAnsiTheme="majorHAnsi"/>
        </w:rPr>
        <w:t xml:space="preserve">En cas de non-respect des dispositions prévues </w:t>
      </w:r>
      <w:r w:rsidR="000A663D">
        <w:rPr>
          <w:rFonts w:asciiTheme="majorHAnsi" w:hAnsiTheme="majorHAnsi"/>
        </w:rPr>
        <w:t>aux alinéas 1</w:t>
      </w:r>
      <w:r w:rsidR="000A663D" w:rsidRPr="000A663D">
        <w:rPr>
          <w:rFonts w:asciiTheme="majorHAnsi" w:hAnsiTheme="majorHAnsi"/>
          <w:vertAlign w:val="superscript"/>
        </w:rPr>
        <w:t>er</w:t>
      </w:r>
      <w:r w:rsidR="000A663D">
        <w:rPr>
          <w:rFonts w:asciiTheme="majorHAnsi" w:hAnsiTheme="majorHAnsi"/>
        </w:rPr>
        <w:t xml:space="preserve"> à 3</w:t>
      </w:r>
      <w:r>
        <w:rPr>
          <w:rFonts w:asciiTheme="majorHAnsi" w:hAnsiTheme="majorHAnsi"/>
        </w:rPr>
        <w:t>, l’absence sera considérée comme injustifiée et sera comptabil</w:t>
      </w:r>
      <w:r w:rsidR="001D6D4D">
        <w:rPr>
          <w:rFonts w:asciiTheme="majorHAnsi" w:hAnsiTheme="majorHAnsi"/>
        </w:rPr>
        <w:t xml:space="preserve">isée </w:t>
      </w:r>
      <w:r w:rsidR="001E68D0">
        <w:rPr>
          <w:rFonts w:asciiTheme="majorHAnsi" w:hAnsiTheme="majorHAnsi"/>
        </w:rPr>
        <w:t>conformément à l’article 16 §3</w:t>
      </w:r>
      <w:r>
        <w:rPr>
          <w:rFonts w:asciiTheme="majorHAnsi" w:hAnsiTheme="majorHAnsi"/>
        </w:rPr>
        <w:t>.</w:t>
      </w:r>
    </w:p>
    <w:p w14:paraId="6305DE34" w14:textId="77777777" w:rsidR="00C54F05" w:rsidRDefault="00C54F05" w:rsidP="00C54F05">
      <w:pPr>
        <w:spacing w:after="0" w:line="240" w:lineRule="auto"/>
        <w:jc w:val="both"/>
        <w:rPr>
          <w:rFonts w:asciiTheme="majorHAnsi" w:hAnsiTheme="majorHAnsi"/>
        </w:rPr>
      </w:pPr>
    </w:p>
    <w:p w14:paraId="732A67E0" w14:textId="77777777" w:rsidR="001D6D4D" w:rsidRPr="00492BBF" w:rsidRDefault="001D6D4D" w:rsidP="001D6D4D">
      <w:pPr>
        <w:spacing w:after="0" w:line="240" w:lineRule="auto"/>
        <w:jc w:val="both"/>
        <w:rPr>
          <w:rFonts w:asciiTheme="majorHAnsi" w:hAnsiTheme="majorHAnsi"/>
        </w:rPr>
      </w:pPr>
      <w:r>
        <w:rPr>
          <w:rFonts w:asciiTheme="majorHAnsi" w:hAnsiTheme="majorHAnsi"/>
        </w:rPr>
        <w:t xml:space="preserve">§2. </w:t>
      </w:r>
      <w:r w:rsidRPr="00492BBF">
        <w:rPr>
          <w:rFonts w:asciiTheme="majorHAnsi" w:hAnsiTheme="majorHAnsi"/>
        </w:rPr>
        <w:t xml:space="preserve">Pour chaque prolongation de </w:t>
      </w:r>
      <w:r>
        <w:rPr>
          <w:rFonts w:asciiTheme="majorHAnsi" w:hAnsiTheme="majorHAnsi"/>
        </w:rPr>
        <w:t>l’incapacité</w:t>
      </w:r>
      <w:r w:rsidRPr="00492BBF">
        <w:rPr>
          <w:rFonts w:asciiTheme="majorHAnsi" w:hAnsiTheme="majorHAnsi"/>
        </w:rPr>
        <w:t xml:space="preserve">, le </w:t>
      </w:r>
      <w:r>
        <w:rPr>
          <w:rFonts w:asciiTheme="majorHAnsi" w:hAnsiTheme="majorHAnsi"/>
        </w:rPr>
        <w:t xml:space="preserve">bénéficiaire </w:t>
      </w:r>
      <w:r w:rsidRPr="00492BBF">
        <w:rPr>
          <w:rFonts w:asciiTheme="majorHAnsi" w:hAnsiTheme="majorHAnsi"/>
        </w:rPr>
        <w:t xml:space="preserve">ou son mandataire doit avertir </w:t>
      </w:r>
      <w:r>
        <w:rPr>
          <w:rFonts w:asciiTheme="majorHAnsi" w:hAnsiTheme="majorHAnsi"/>
        </w:rPr>
        <w:t xml:space="preserve">…………………………………………………………………………………….. </w:t>
      </w:r>
      <w:proofErr w:type="gramStart"/>
      <w:r>
        <w:rPr>
          <w:rFonts w:asciiTheme="majorHAnsi" w:hAnsiTheme="majorHAnsi"/>
        </w:rPr>
        <w:t>au</w:t>
      </w:r>
      <w:proofErr w:type="gramEnd"/>
      <w:r>
        <w:rPr>
          <w:rFonts w:asciiTheme="majorHAnsi" w:hAnsiTheme="majorHAnsi"/>
        </w:rPr>
        <w:t xml:space="preserve"> plus tard ………………… jours après</w:t>
      </w:r>
      <w:r w:rsidRPr="00492BBF">
        <w:rPr>
          <w:rFonts w:asciiTheme="majorHAnsi" w:hAnsiTheme="majorHAnsi"/>
        </w:rPr>
        <w:t xml:space="preserve"> le début de cette prolongation. Les mêmes obligations qu</w:t>
      </w:r>
      <w:r w:rsidR="001E68D0">
        <w:rPr>
          <w:rFonts w:asciiTheme="majorHAnsi" w:hAnsiTheme="majorHAnsi"/>
        </w:rPr>
        <w:t>e celles visées au paragraphe 1</w:t>
      </w:r>
      <w:r w:rsidR="001E68D0" w:rsidRPr="001E68D0">
        <w:rPr>
          <w:rFonts w:asciiTheme="majorHAnsi" w:hAnsiTheme="majorHAnsi"/>
          <w:vertAlign w:val="superscript"/>
        </w:rPr>
        <w:t>er</w:t>
      </w:r>
      <w:r w:rsidR="001E68D0">
        <w:rPr>
          <w:rFonts w:asciiTheme="majorHAnsi" w:hAnsiTheme="majorHAnsi"/>
        </w:rPr>
        <w:t xml:space="preserve"> </w:t>
      </w:r>
      <w:r>
        <w:rPr>
          <w:rFonts w:asciiTheme="majorHAnsi" w:hAnsiTheme="majorHAnsi"/>
        </w:rPr>
        <w:t>s’imposent au bénéficiaire</w:t>
      </w:r>
      <w:r w:rsidRPr="00492BBF">
        <w:rPr>
          <w:rFonts w:asciiTheme="majorHAnsi" w:hAnsiTheme="majorHAnsi"/>
        </w:rPr>
        <w:t>.</w:t>
      </w:r>
    </w:p>
    <w:p w14:paraId="3CDFE74C" w14:textId="77777777" w:rsidR="001D6D4D" w:rsidRDefault="001D6D4D" w:rsidP="00C54F05">
      <w:pPr>
        <w:spacing w:after="0" w:line="240" w:lineRule="auto"/>
        <w:jc w:val="both"/>
        <w:rPr>
          <w:rFonts w:asciiTheme="majorHAnsi" w:hAnsiTheme="majorHAnsi"/>
        </w:rPr>
      </w:pPr>
    </w:p>
    <w:p w14:paraId="74B9303D" w14:textId="77777777" w:rsidR="001D6D4D" w:rsidRDefault="001D6D4D" w:rsidP="001D6D4D">
      <w:pPr>
        <w:spacing w:after="0" w:line="240" w:lineRule="auto"/>
        <w:jc w:val="both"/>
        <w:rPr>
          <w:rFonts w:asciiTheme="majorHAnsi" w:hAnsiTheme="majorHAnsi"/>
        </w:rPr>
      </w:pPr>
      <w:r>
        <w:rPr>
          <w:rFonts w:asciiTheme="majorHAnsi" w:hAnsiTheme="majorHAnsi"/>
        </w:rPr>
        <w:t>§3. Les certificats médicaux couvrant une période dont la durée est égale ou supérieure à un mois ne seront pas pris en compte si le bénéficiaire n’a pas suivi, de manière ininterrompue, un minimum de 2 semaines de formation avant la maladie.</w:t>
      </w:r>
    </w:p>
    <w:p w14:paraId="7F7C87FF" w14:textId="77777777" w:rsidR="001D6D4D" w:rsidRDefault="001D6D4D" w:rsidP="001D6D4D">
      <w:pPr>
        <w:spacing w:after="0" w:line="240" w:lineRule="auto"/>
        <w:jc w:val="both"/>
        <w:rPr>
          <w:rFonts w:asciiTheme="majorHAnsi" w:hAnsiTheme="majorHAnsi"/>
        </w:rPr>
      </w:pPr>
    </w:p>
    <w:p w14:paraId="677A3AF2" w14:textId="77777777" w:rsidR="001D6D4D" w:rsidRDefault="001D6D4D" w:rsidP="00C54F05">
      <w:pPr>
        <w:spacing w:after="0" w:line="240" w:lineRule="auto"/>
        <w:jc w:val="both"/>
        <w:rPr>
          <w:rFonts w:asciiTheme="majorHAnsi" w:hAnsiTheme="majorHAnsi"/>
        </w:rPr>
      </w:pPr>
      <w:r>
        <w:rPr>
          <w:rFonts w:asciiTheme="majorHAnsi" w:hAnsiTheme="majorHAnsi"/>
        </w:rPr>
        <w:t>Il pourra être mis fin à la forma</w:t>
      </w:r>
      <w:r w:rsidR="00FF6FB4">
        <w:rPr>
          <w:rFonts w:asciiTheme="majorHAnsi" w:hAnsiTheme="majorHAnsi"/>
        </w:rPr>
        <w:t>tio</w:t>
      </w:r>
      <w:r w:rsidR="00C15D96">
        <w:rPr>
          <w:rFonts w:asciiTheme="majorHAnsi" w:hAnsiTheme="majorHAnsi"/>
        </w:rPr>
        <w:t>n conformément à l’article 31</w:t>
      </w:r>
      <w:r>
        <w:rPr>
          <w:rFonts w:asciiTheme="majorHAnsi" w:hAnsiTheme="majorHAnsi"/>
        </w:rPr>
        <w:t xml:space="preserve"> en cas de non-respect de l’alinéa précédent ou en cas d’absences couvertes par un certificat dont la durée est supérieure à un mois.</w:t>
      </w:r>
    </w:p>
    <w:p w14:paraId="573432C0" w14:textId="77777777" w:rsidR="001D6D4D" w:rsidRDefault="001D6D4D" w:rsidP="00C54F05">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0A663D" w14:paraId="15C48CB8" w14:textId="77777777" w:rsidTr="000A663D">
        <w:tc>
          <w:tcPr>
            <w:tcW w:w="9210" w:type="dxa"/>
          </w:tcPr>
          <w:p w14:paraId="088BCB9E" w14:textId="0DB3C6CF" w:rsidR="000A663D" w:rsidRDefault="000A663D" w:rsidP="000A663D">
            <w:pPr>
              <w:jc w:val="both"/>
              <w:rPr>
                <w:rFonts w:asciiTheme="majorHAnsi" w:hAnsiTheme="majorHAnsi"/>
                <w:i/>
                <w:sz w:val="18"/>
                <w:szCs w:val="18"/>
              </w:rPr>
            </w:pPr>
            <w:r w:rsidRPr="00472049">
              <w:rPr>
                <w:rFonts w:asciiTheme="majorHAnsi" w:hAnsiTheme="majorHAnsi"/>
                <w:i/>
                <w:sz w:val="18"/>
                <w:szCs w:val="18"/>
              </w:rPr>
              <w:t>Il s’agit d’h</w:t>
            </w:r>
            <w:r w:rsidR="002719DF">
              <w:rPr>
                <w:rFonts w:asciiTheme="majorHAnsi" w:hAnsiTheme="majorHAnsi"/>
                <w:i/>
                <w:sz w:val="18"/>
                <w:szCs w:val="18"/>
              </w:rPr>
              <w:t>eures assimilées prévues par l’arrêté du gouvernement wallon du 15 décembre 2016 portant exécution du décret du 10 juillet 2013 relatif aux centres d’insertion socioprofessionnelle.</w:t>
            </w:r>
          </w:p>
          <w:p w14:paraId="760F1408" w14:textId="77777777" w:rsidR="000A663D" w:rsidRDefault="000A663D" w:rsidP="000A663D">
            <w:pPr>
              <w:jc w:val="both"/>
              <w:rPr>
                <w:rFonts w:asciiTheme="majorHAnsi" w:hAnsiTheme="majorHAnsi"/>
                <w:i/>
                <w:sz w:val="18"/>
                <w:szCs w:val="18"/>
              </w:rPr>
            </w:pPr>
          </w:p>
          <w:p w14:paraId="3B807A7B" w14:textId="77777777" w:rsidR="001E3CAA" w:rsidRDefault="000A663D" w:rsidP="000A663D">
            <w:pPr>
              <w:jc w:val="both"/>
              <w:rPr>
                <w:rFonts w:asciiTheme="majorHAnsi" w:hAnsiTheme="majorHAnsi"/>
                <w:i/>
                <w:sz w:val="18"/>
                <w:szCs w:val="18"/>
              </w:rPr>
            </w:pPr>
            <w:r>
              <w:rPr>
                <w:rFonts w:asciiTheme="majorHAnsi" w:hAnsiTheme="majorHAnsi"/>
                <w:i/>
                <w:sz w:val="18"/>
                <w:szCs w:val="18"/>
              </w:rPr>
              <w:t>Les règles proposées sont similaires à celles appliquées à un travailleur.</w:t>
            </w:r>
          </w:p>
          <w:p w14:paraId="4AE79906" w14:textId="77777777" w:rsidR="000A663D" w:rsidRDefault="000A663D" w:rsidP="000A663D">
            <w:pPr>
              <w:jc w:val="both"/>
              <w:rPr>
                <w:rFonts w:asciiTheme="majorHAnsi" w:hAnsiTheme="majorHAnsi"/>
                <w:i/>
                <w:sz w:val="18"/>
                <w:szCs w:val="18"/>
              </w:rPr>
            </w:pPr>
          </w:p>
          <w:p w14:paraId="31E65AF0" w14:textId="6320BF24" w:rsidR="00FF6FB4" w:rsidRDefault="00FF6FB4" w:rsidP="000A663D">
            <w:pPr>
              <w:jc w:val="both"/>
              <w:rPr>
                <w:rFonts w:asciiTheme="majorHAnsi" w:hAnsiTheme="majorHAnsi"/>
                <w:i/>
                <w:sz w:val="18"/>
                <w:szCs w:val="18"/>
              </w:rPr>
            </w:pPr>
            <w:r>
              <w:rPr>
                <w:rFonts w:asciiTheme="majorHAnsi" w:hAnsiTheme="majorHAnsi"/>
                <w:i/>
                <w:sz w:val="18"/>
                <w:szCs w:val="18"/>
              </w:rPr>
              <w:t>Il est possible de prévoir des plafonds supérieurs mais ils ne ser</w:t>
            </w:r>
            <w:r w:rsidR="002719DF">
              <w:rPr>
                <w:rFonts w:asciiTheme="majorHAnsi" w:hAnsiTheme="majorHAnsi"/>
                <w:i/>
                <w:sz w:val="18"/>
                <w:szCs w:val="18"/>
              </w:rPr>
              <w:t>ont pas prévus par l’AGW</w:t>
            </w:r>
            <w:r>
              <w:rPr>
                <w:rFonts w:asciiTheme="majorHAnsi" w:hAnsiTheme="majorHAnsi"/>
                <w:i/>
                <w:sz w:val="18"/>
                <w:szCs w:val="18"/>
              </w:rPr>
              <w:t>, ce qui pourrait entraîner le retrait des heures en question.</w:t>
            </w:r>
          </w:p>
          <w:p w14:paraId="6D3B8845" w14:textId="77777777" w:rsidR="00FF6FB4" w:rsidRDefault="00FF6FB4" w:rsidP="000A663D">
            <w:pPr>
              <w:jc w:val="both"/>
              <w:rPr>
                <w:rFonts w:asciiTheme="majorHAnsi" w:hAnsiTheme="majorHAnsi"/>
                <w:i/>
                <w:sz w:val="18"/>
                <w:szCs w:val="18"/>
              </w:rPr>
            </w:pPr>
          </w:p>
          <w:p w14:paraId="1FE7AC2A" w14:textId="77777777" w:rsidR="000A663D" w:rsidRPr="000A663D" w:rsidRDefault="000A663D" w:rsidP="00C54F05">
            <w:pPr>
              <w:jc w:val="both"/>
              <w:rPr>
                <w:rFonts w:asciiTheme="majorHAnsi" w:hAnsiTheme="majorHAnsi"/>
                <w:i/>
                <w:sz w:val="18"/>
                <w:szCs w:val="18"/>
              </w:rPr>
            </w:pPr>
            <w:r w:rsidRPr="00472049">
              <w:rPr>
                <w:rFonts w:asciiTheme="majorHAnsi" w:hAnsiTheme="majorHAnsi"/>
                <w:i/>
                <w:sz w:val="18"/>
                <w:szCs w:val="18"/>
              </w:rPr>
              <w:t>Il est conseillé de</w:t>
            </w:r>
            <w:r>
              <w:rPr>
                <w:rFonts w:asciiTheme="majorHAnsi" w:hAnsiTheme="majorHAnsi"/>
                <w:i/>
                <w:sz w:val="18"/>
                <w:szCs w:val="18"/>
              </w:rPr>
              <w:t xml:space="preserve"> détailler plus précisément la procédure</w:t>
            </w:r>
            <w:r w:rsidR="001E3CAA">
              <w:rPr>
                <w:rFonts w:asciiTheme="majorHAnsi" w:hAnsiTheme="majorHAnsi"/>
                <w:i/>
                <w:sz w:val="18"/>
                <w:szCs w:val="18"/>
              </w:rPr>
              <w:t xml:space="preserve"> et de tenir compte des contraintes du centre pour transmettre le justificatif à d’autres organismes comme le </w:t>
            </w:r>
            <w:proofErr w:type="spellStart"/>
            <w:r w:rsidR="001E3CAA">
              <w:rPr>
                <w:rFonts w:asciiTheme="majorHAnsi" w:hAnsiTheme="majorHAnsi"/>
                <w:i/>
                <w:sz w:val="18"/>
                <w:szCs w:val="18"/>
              </w:rPr>
              <w:t>Forem</w:t>
            </w:r>
            <w:proofErr w:type="spellEnd"/>
            <w:r w:rsidR="001E3CAA">
              <w:rPr>
                <w:rFonts w:asciiTheme="majorHAnsi" w:hAnsiTheme="majorHAnsi"/>
                <w:i/>
                <w:sz w:val="18"/>
                <w:szCs w:val="18"/>
              </w:rPr>
              <w:t xml:space="preserve"> ou l’</w:t>
            </w:r>
            <w:proofErr w:type="spellStart"/>
            <w:r w:rsidR="001E3CAA">
              <w:rPr>
                <w:rFonts w:asciiTheme="majorHAnsi" w:hAnsiTheme="majorHAnsi"/>
                <w:i/>
                <w:sz w:val="18"/>
                <w:szCs w:val="18"/>
              </w:rPr>
              <w:t>Onem</w:t>
            </w:r>
            <w:proofErr w:type="spellEnd"/>
            <w:r w:rsidR="001E3CAA">
              <w:rPr>
                <w:rFonts w:asciiTheme="majorHAnsi" w:hAnsiTheme="majorHAnsi"/>
                <w:i/>
                <w:sz w:val="18"/>
                <w:szCs w:val="18"/>
              </w:rPr>
              <w:t>. Par quel canal le</w:t>
            </w:r>
            <w:r w:rsidRPr="00472049">
              <w:rPr>
                <w:rFonts w:asciiTheme="majorHAnsi" w:hAnsiTheme="majorHAnsi"/>
                <w:i/>
                <w:sz w:val="18"/>
                <w:szCs w:val="18"/>
              </w:rPr>
              <w:t xml:space="preserve"> </w:t>
            </w:r>
            <w:r>
              <w:rPr>
                <w:rFonts w:asciiTheme="majorHAnsi" w:hAnsiTheme="majorHAnsi"/>
                <w:i/>
                <w:sz w:val="18"/>
                <w:szCs w:val="18"/>
              </w:rPr>
              <w:t>certificat doit-il être transmis et l’avertissement donné ? De manière écrite ou orale </w:t>
            </w:r>
            <w:r w:rsidRPr="00472049">
              <w:rPr>
                <w:rFonts w:asciiTheme="majorHAnsi" w:hAnsiTheme="majorHAnsi"/>
                <w:i/>
                <w:sz w:val="18"/>
                <w:szCs w:val="18"/>
              </w:rPr>
              <w:t>? Etc. Il est également conseillé de ne pas mettre le nom d’une personne mais bien le titre de la fonction pour éviter de devoir modifier le règlement à chaque mouvement du personnel.</w:t>
            </w:r>
          </w:p>
        </w:tc>
      </w:tr>
    </w:tbl>
    <w:p w14:paraId="305730EF" w14:textId="77777777" w:rsidR="00557868" w:rsidRPr="00C54F05" w:rsidRDefault="00557868" w:rsidP="00C54F05">
      <w:pPr>
        <w:spacing w:after="0" w:line="240" w:lineRule="auto"/>
        <w:jc w:val="both"/>
        <w:rPr>
          <w:rFonts w:asciiTheme="majorHAnsi" w:hAnsiTheme="majorHAnsi"/>
        </w:rPr>
      </w:pPr>
    </w:p>
    <w:p w14:paraId="1BFCFC3F" w14:textId="77777777" w:rsidR="005906D1" w:rsidRPr="00C26D2F" w:rsidRDefault="005906D1" w:rsidP="005906D1">
      <w:pPr>
        <w:pStyle w:val="Paragraphedeliste"/>
        <w:numPr>
          <w:ilvl w:val="1"/>
          <w:numId w:val="7"/>
        </w:numPr>
        <w:spacing w:after="0" w:line="240" w:lineRule="auto"/>
        <w:jc w:val="both"/>
        <w:rPr>
          <w:rFonts w:asciiTheme="majorHAnsi" w:hAnsiTheme="majorHAnsi"/>
          <w:u w:val="single"/>
        </w:rPr>
      </w:pPr>
      <w:r w:rsidRPr="00C26D2F">
        <w:rPr>
          <w:rFonts w:asciiTheme="majorHAnsi" w:hAnsiTheme="majorHAnsi"/>
          <w:u w:val="single"/>
        </w:rPr>
        <w:t>Arrivées tardives</w:t>
      </w:r>
      <w:r w:rsidR="00FF6FB4">
        <w:rPr>
          <w:rFonts w:asciiTheme="majorHAnsi" w:hAnsiTheme="majorHAnsi"/>
          <w:u w:val="single"/>
        </w:rPr>
        <w:t xml:space="preserve"> et départs anticipés</w:t>
      </w:r>
    </w:p>
    <w:p w14:paraId="5365B1EF" w14:textId="77777777" w:rsidR="00136B10" w:rsidRPr="000A663D" w:rsidRDefault="00136B10" w:rsidP="00136B10">
      <w:pPr>
        <w:spacing w:after="0" w:line="240" w:lineRule="auto"/>
        <w:jc w:val="both"/>
        <w:rPr>
          <w:rFonts w:asciiTheme="majorHAnsi" w:hAnsiTheme="majorHAnsi"/>
        </w:rPr>
      </w:pPr>
    </w:p>
    <w:p w14:paraId="7F680EBD" w14:textId="77777777" w:rsidR="000A663D" w:rsidRPr="000A663D" w:rsidRDefault="001E68D0" w:rsidP="00136B10">
      <w:pPr>
        <w:spacing w:after="0" w:line="240" w:lineRule="auto"/>
        <w:jc w:val="both"/>
        <w:rPr>
          <w:rFonts w:asciiTheme="majorHAnsi" w:hAnsiTheme="majorHAnsi"/>
          <w:b/>
        </w:rPr>
      </w:pPr>
      <w:r>
        <w:rPr>
          <w:rFonts w:asciiTheme="majorHAnsi" w:hAnsiTheme="majorHAnsi"/>
          <w:b/>
        </w:rPr>
        <w:t>Article 20</w:t>
      </w:r>
    </w:p>
    <w:p w14:paraId="560A5E99" w14:textId="77777777" w:rsidR="000A663D" w:rsidRDefault="000A663D" w:rsidP="00136B10">
      <w:pPr>
        <w:spacing w:after="0" w:line="240" w:lineRule="auto"/>
        <w:jc w:val="both"/>
        <w:rPr>
          <w:rFonts w:asciiTheme="majorHAnsi" w:hAnsiTheme="majorHAnsi"/>
        </w:rPr>
      </w:pPr>
    </w:p>
    <w:p w14:paraId="66DBE9D3" w14:textId="77777777" w:rsidR="00E21A30" w:rsidRDefault="00C26D2F" w:rsidP="00136B10">
      <w:pPr>
        <w:spacing w:after="0" w:line="240" w:lineRule="auto"/>
        <w:jc w:val="both"/>
        <w:rPr>
          <w:rFonts w:asciiTheme="majorHAnsi" w:hAnsiTheme="majorHAnsi"/>
        </w:rPr>
      </w:pPr>
      <w:r>
        <w:rPr>
          <w:rFonts w:asciiTheme="majorHAnsi" w:hAnsiTheme="majorHAnsi"/>
        </w:rPr>
        <w:t>Une arrivée tar</w:t>
      </w:r>
      <w:r w:rsidR="00FF6FB4">
        <w:rPr>
          <w:rFonts w:asciiTheme="majorHAnsi" w:hAnsiTheme="majorHAnsi"/>
        </w:rPr>
        <w:t xml:space="preserve">dive à la journée de formation </w:t>
      </w:r>
      <w:r w:rsidR="00CF2C19">
        <w:rPr>
          <w:rFonts w:asciiTheme="majorHAnsi" w:hAnsiTheme="majorHAnsi"/>
        </w:rPr>
        <w:t>ou un départ anticipé de celle-ci ne sont pas autorisés</w:t>
      </w:r>
      <w:r>
        <w:rPr>
          <w:rFonts w:asciiTheme="majorHAnsi" w:hAnsiTheme="majorHAnsi"/>
        </w:rPr>
        <w:t xml:space="preserve"> </w:t>
      </w:r>
      <w:r w:rsidR="00E21A30" w:rsidRPr="00492BBF">
        <w:rPr>
          <w:rFonts w:asciiTheme="majorHAnsi" w:hAnsiTheme="majorHAnsi"/>
        </w:rPr>
        <w:t>sans en avoir fait préalablement la demande.</w:t>
      </w:r>
    </w:p>
    <w:p w14:paraId="1DA6201E" w14:textId="77777777" w:rsidR="00E21A30" w:rsidRDefault="00E21A30" w:rsidP="00136B10">
      <w:pPr>
        <w:spacing w:after="0" w:line="240" w:lineRule="auto"/>
        <w:jc w:val="both"/>
        <w:rPr>
          <w:rFonts w:asciiTheme="majorHAnsi" w:hAnsiTheme="majorHAnsi"/>
        </w:rPr>
      </w:pPr>
    </w:p>
    <w:p w14:paraId="092AD7EC" w14:textId="77777777" w:rsidR="00537346" w:rsidRDefault="00C26D2F" w:rsidP="00537346">
      <w:pPr>
        <w:spacing w:after="0" w:line="240" w:lineRule="auto"/>
        <w:jc w:val="both"/>
        <w:rPr>
          <w:rFonts w:asciiTheme="majorHAnsi" w:hAnsiTheme="majorHAnsi"/>
        </w:rPr>
      </w:pPr>
      <w:r>
        <w:rPr>
          <w:rFonts w:asciiTheme="majorHAnsi" w:hAnsiTheme="majorHAnsi"/>
        </w:rPr>
        <w:t xml:space="preserve">Le bénéficiaire </w:t>
      </w:r>
      <w:r w:rsidR="00537346">
        <w:rPr>
          <w:rFonts w:asciiTheme="majorHAnsi" w:hAnsiTheme="majorHAnsi"/>
        </w:rPr>
        <w:t xml:space="preserve">fait part de sa demande à ………………………………………………………………………………. au </w:t>
      </w:r>
      <w:r>
        <w:rPr>
          <w:rFonts w:asciiTheme="majorHAnsi" w:hAnsiTheme="majorHAnsi"/>
        </w:rPr>
        <w:t>plus tard …………. jours avant celui</w:t>
      </w:r>
      <w:r w:rsidR="00537346">
        <w:rPr>
          <w:rFonts w:asciiTheme="majorHAnsi" w:hAnsiTheme="majorHAnsi"/>
        </w:rPr>
        <w:t xml:space="preserve"> pour lequel l’</w:t>
      </w:r>
      <w:r>
        <w:rPr>
          <w:rFonts w:asciiTheme="majorHAnsi" w:hAnsiTheme="majorHAnsi"/>
        </w:rPr>
        <w:t>arrivée tardive</w:t>
      </w:r>
      <w:r w:rsidR="00CF2C19">
        <w:rPr>
          <w:rFonts w:asciiTheme="majorHAnsi" w:hAnsiTheme="majorHAnsi"/>
        </w:rPr>
        <w:t xml:space="preserve"> ou le départ anticipé</w:t>
      </w:r>
      <w:r w:rsidR="00537346">
        <w:rPr>
          <w:rFonts w:asciiTheme="majorHAnsi" w:hAnsiTheme="majorHAnsi"/>
        </w:rPr>
        <w:t xml:space="preserve"> est demandée</w:t>
      </w:r>
      <w:r>
        <w:rPr>
          <w:rFonts w:asciiTheme="majorHAnsi" w:hAnsiTheme="majorHAnsi"/>
        </w:rPr>
        <w:t>.</w:t>
      </w:r>
    </w:p>
    <w:p w14:paraId="4BAA34FA" w14:textId="77777777" w:rsidR="00537346" w:rsidRDefault="00537346" w:rsidP="00537346">
      <w:pPr>
        <w:spacing w:after="0" w:line="240" w:lineRule="auto"/>
        <w:jc w:val="both"/>
        <w:rPr>
          <w:rFonts w:asciiTheme="majorHAnsi" w:hAnsiTheme="majorHAnsi"/>
        </w:rPr>
      </w:pPr>
    </w:p>
    <w:p w14:paraId="5BBF3628" w14:textId="77777777" w:rsidR="00537346" w:rsidRDefault="00537346" w:rsidP="00537346">
      <w:pPr>
        <w:spacing w:after="0" w:line="240" w:lineRule="auto"/>
        <w:jc w:val="both"/>
        <w:rPr>
          <w:rFonts w:asciiTheme="majorHAnsi" w:hAnsiTheme="majorHAnsi"/>
        </w:rPr>
      </w:pPr>
      <w:r w:rsidRPr="00F70E32">
        <w:rPr>
          <w:rFonts w:asciiTheme="majorHAnsi" w:hAnsiTheme="majorHAnsi"/>
        </w:rPr>
        <w:t>Si cette demande, pour des raisons d’urgence, n’a pu être effectuée conformément</w:t>
      </w:r>
      <w:r>
        <w:rPr>
          <w:rFonts w:asciiTheme="majorHAnsi" w:hAnsiTheme="majorHAnsi"/>
        </w:rPr>
        <w:t xml:space="preserve"> à l’alinéa 2, le bénéficiaire est tenu</w:t>
      </w:r>
      <w:r w:rsidRPr="00F70E32">
        <w:rPr>
          <w:rFonts w:asciiTheme="majorHAnsi" w:hAnsiTheme="majorHAnsi"/>
        </w:rPr>
        <w:t xml:space="preserve"> d’avertir ………………………………………………………………………… le plus rapidement</w:t>
      </w:r>
      <w:r w:rsidR="00C26D2F">
        <w:rPr>
          <w:rFonts w:asciiTheme="majorHAnsi" w:hAnsiTheme="majorHAnsi"/>
        </w:rPr>
        <w:t xml:space="preserve"> possible et, au plus tard, </w:t>
      </w:r>
      <w:r w:rsidR="00CF2C19">
        <w:rPr>
          <w:rFonts w:asciiTheme="majorHAnsi" w:hAnsiTheme="majorHAnsi"/>
        </w:rPr>
        <w:t xml:space="preserve">pour une arrivée tardive, </w:t>
      </w:r>
      <w:r w:rsidR="00C26D2F">
        <w:rPr>
          <w:rFonts w:asciiTheme="majorHAnsi" w:hAnsiTheme="majorHAnsi"/>
        </w:rPr>
        <w:t xml:space="preserve">avant ………….. </w:t>
      </w:r>
      <w:proofErr w:type="gramStart"/>
      <w:r w:rsidR="00C26D2F">
        <w:rPr>
          <w:rFonts w:asciiTheme="majorHAnsi" w:hAnsiTheme="majorHAnsi"/>
        </w:rPr>
        <w:t>heures</w:t>
      </w:r>
      <w:proofErr w:type="gramEnd"/>
      <w:r w:rsidR="00C26D2F">
        <w:rPr>
          <w:rFonts w:asciiTheme="majorHAnsi" w:hAnsiTheme="majorHAnsi"/>
        </w:rPr>
        <w:t xml:space="preserve"> du matin de la journée en question</w:t>
      </w:r>
      <w:r w:rsidR="00CF2C19">
        <w:rPr>
          <w:rFonts w:asciiTheme="majorHAnsi" w:hAnsiTheme="majorHAnsi"/>
        </w:rPr>
        <w:t xml:space="preserve"> et, pour un départ anticipé,</w:t>
      </w:r>
      <w:r w:rsidR="00CF2C19" w:rsidRPr="00CF2C19">
        <w:rPr>
          <w:rFonts w:asciiTheme="majorHAnsi" w:hAnsiTheme="majorHAnsi"/>
        </w:rPr>
        <w:t xml:space="preserve"> </w:t>
      </w:r>
      <w:r w:rsidR="00CF2C19" w:rsidRPr="00F70E32">
        <w:rPr>
          <w:rFonts w:asciiTheme="majorHAnsi" w:hAnsiTheme="majorHAnsi"/>
        </w:rPr>
        <w:t xml:space="preserve">au maximum, ……………. </w:t>
      </w:r>
      <w:r w:rsidR="00CF2C19" w:rsidRPr="00E21A30">
        <w:rPr>
          <w:rFonts w:asciiTheme="majorHAnsi" w:hAnsiTheme="majorHAnsi"/>
          <w:highlight w:val="lightGray"/>
        </w:rPr>
        <w:t>heures/jours</w:t>
      </w:r>
      <w:r w:rsidR="00CF2C19" w:rsidRPr="00F70E32">
        <w:rPr>
          <w:rFonts w:asciiTheme="majorHAnsi" w:hAnsiTheme="majorHAnsi"/>
        </w:rPr>
        <w:t xml:space="preserve"> après</w:t>
      </w:r>
      <w:r w:rsidR="00CF2C19">
        <w:rPr>
          <w:rFonts w:asciiTheme="majorHAnsi" w:hAnsiTheme="majorHAnsi"/>
        </w:rPr>
        <w:t xml:space="preserve"> le jour pendant lequel</w:t>
      </w:r>
      <w:r w:rsidR="00CF2C19" w:rsidRPr="00F70E32">
        <w:rPr>
          <w:rFonts w:asciiTheme="majorHAnsi" w:hAnsiTheme="majorHAnsi"/>
        </w:rPr>
        <w:t xml:space="preserve"> le dé</w:t>
      </w:r>
      <w:r w:rsidR="00CF2C19">
        <w:rPr>
          <w:rFonts w:asciiTheme="majorHAnsi" w:hAnsiTheme="majorHAnsi"/>
        </w:rPr>
        <w:t>part anticipé a eu lieu</w:t>
      </w:r>
      <w:r w:rsidR="00CF2C19" w:rsidRPr="00F70E32">
        <w:rPr>
          <w:rFonts w:asciiTheme="majorHAnsi" w:hAnsiTheme="majorHAnsi"/>
        </w:rPr>
        <w:t>.</w:t>
      </w:r>
    </w:p>
    <w:p w14:paraId="518D867B" w14:textId="77777777" w:rsidR="00537346" w:rsidRDefault="00537346" w:rsidP="00537346">
      <w:pPr>
        <w:spacing w:after="0" w:line="240" w:lineRule="auto"/>
        <w:jc w:val="both"/>
        <w:rPr>
          <w:rFonts w:asciiTheme="majorHAnsi" w:hAnsiTheme="majorHAnsi"/>
        </w:rPr>
      </w:pPr>
    </w:p>
    <w:p w14:paraId="3D6CF061" w14:textId="77777777" w:rsidR="00537346" w:rsidRDefault="00537346" w:rsidP="00537346">
      <w:pPr>
        <w:spacing w:after="0" w:line="240" w:lineRule="auto"/>
        <w:jc w:val="both"/>
        <w:rPr>
          <w:rFonts w:asciiTheme="majorHAnsi" w:hAnsiTheme="majorHAnsi"/>
        </w:rPr>
      </w:pPr>
      <w:r>
        <w:rPr>
          <w:rFonts w:asciiTheme="majorHAnsi" w:hAnsiTheme="majorHAnsi"/>
        </w:rPr>
        <w:t xml:space="preserve">Il est tenu de remettre, </w:t>
      </w:r>
      <w:r w:rsidR="00C26D2F">
        <w:rPr>
          <w:rFonts w:asciiTheme="majorHAnsi" w:hAnsiTheme="majorHAnsi"/>
        </w:rPr>
        <w:t>le cas échéant</w:t>
      </w:r>
      <w:r>
        <w:rPr>
          <w:rFonts w:asciiTheme="majorHAnsi" w:hAnsiTheme="majorHAnsi"/>
        </w:rPr>
        <w:t xml:space="preserve">, le document justificatif de cette </w:t>
      </w:r>
      <w:r w:rsidR="00C26D2F">
        <w:rPr>
          <w:rFonts w:asciiTheme="majorHAnsi" w:hAnsiTheme="majorHAnsi"/>
        </w:rPr>
        <w:t>arrivée tardive</w:t>
      </w:r>
      <w:r w:rsidR="00CF2C19">
        <w:rPr>
          <w:rFonts w:asciiTheme="majorHAnsi" w:hAnsiTheme="majorHAnsi"/>
        </w:rPr>
        <w:t xml:space="preserve"> ou de ce départ anticipé</w:t>
      </w:r>
      <w:r>
        <w:rPr>
          <w:rFonts w:asciiTheme="majorHAnsi" w:hAnsiTheme="majorHAnsi"/>
        </w:rPr>
        <w:t xml:space="preserve"> à ………………………………………………, </w:t>
      </w:r>
      <w:r w:rsidR="00C26D2F">
        <w:rPr>
          <w:rFonts w:asciiTheme="majorHAnsi" w:hAnsiTheme="majorHAnsi"/>
        </w:rPr>
        <w:t xml:space="preserve">avant celui-ci ou au plus tard ………… jours après le jour pendant lequel </w:t>
      </w:r>
      <w:r w:rsidR="00CF2C19">
        <w:rPr>
          <w:rFonts w:asciiTheme="majorHAnsi" w:hAnsiTheme="majorHAnsi"/>
        </w:rPr>
        <w:t>il ou elle</w:t>
      </w:r>
      <w:r w:rsidR="00C26D2F">
        <w:rPr>
          <w:rFonts w:asciiTheme="majorHAnsi" w:hAnsiTheme="majorHAnsi"/>
        </w:rPr>
        <w:t xml:space="preserve"> a eu lieu</w:t>
      </w:r>
      <w:r w:rsidR="00C26D2F" w:rsidRPr="00F70E32">
        <w:rPr>
          <w:rFonts w:asciiTheme="majorHAnsi" w:hAnsiTheme="majorHAnsi"/>
        </w:rPr>
        <w:t>.</w:t>
      </w:r>
    </w:p>
    <w:p w14:paraId="174E8EF6" w14:textId="77777777" w:rsidR="00537346" w:rsidRDefault="00537346" w:rsidP="00537346">
      <w:pPr>
        <w:spacing w:after="0" w:line="240" w:lineRule="auto"/>
        <w:jc w:val="both"/>
        <w:rPr>
          <w:rFonts w:asciiTheme="majorHAnsi" w:hAnsiTheme="majorHAnsi"/>
        </w:rPr>
      </w:pPr>
    </w:p>
    <w:p w14:paraId="3BCF1F0D" w14:textId="77777777" w:rsidR="00537346" w:rsidRDefault="00537346" w:rsidP="00537346">
      <w:pPr>
        <w:spacing w:after="0" w:line="240" w:lineRule="auto"/>
        <w:jc w:val="both"/>
        <w:rPr>
          <w:rFonts w:asciiTheme="majorHAnsi" w:hAnsiTheme="majorHAnsi"/>
        </w:rPr>
      </w:pPr>
      <w:r>
        <w:rPr>
          <w:rFonts w:asciiTheme="majorHAnsi" w:hAnsiTheme="majorHAnsi"/>
        </w:rPr>
        <w:t>En cas de non-respect des dispositions prévues aux alinéas 2 à 4, l’absence sera considérée comme injustifiée et sera comptabil</w:t>
      </w:r>
      <w:r w:rsidR="00CF2C19">
        <w:rPr>
          <w:rFonts w:asciiTheme="majorHAnsi" w:hAnsiTheme="majorHAnsi"/>
        </w:rPr>
        <w:t>isé</w:t>
      </w:r>
      <w:r w:rsidR="001E68D0">
        <w:rPr>
          <w:rFonts w:asciiTheme="majorHAnsi" w:hAnsiTheme="majorHAnsi"/>
        </w:rPr>
        <w:t>e conformément à l’article 16 §3</w:t>
      </w:r>
      <w:r>
        <w:rPr>
          <w:rFonts w:asciiTheme="majorHAnsi" w:hAnsiTheme="majorHAnsi"/>
        </w:rPr>
        <w:t>.</w:t>
      </w:r>
    </w:p>
    <w:p w14:paraId="13E70B98" w14:textId="77777777" w:rsidR="00537346" w:rsidRDefault="00537346" w:rsidP="00537346">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537346" w14:paraId="35517AB4" w14:textId="77777777" w:rsidTr="00E21A30">
        <w:tc>
          <w:tcPr>
            <w:tcW w:w="9212" w:type="dxa"/>
          </w:tcPr>
          <w:p w14:paraId="21B47FD7" w14:textId="3221AE13" w:rsidR="00537346" w:rsidRDefault="00537346" w:rsidP="00E21A30">
            <w:pPr>
              <w:jc w:val="both"/>
              <w:rPr>
                <w:rFonts w:asciiTheme="majorHAnsi" w:hAnsiTheme="majorHAnsi"/>
                <w:i/>
                <w:sz w:val="18"/>
                <w:szCs w:val="18"/>
              </w:rPr>
            </w:pPr>
            <w:r w:rsidRPr="00472049">
              <w:rPr>
                <w:rFonts w:asciiTheme="majorHAnsi" w:hAnsiTheme="majorHAnsi"/>
                <w:i/>
                <w:sz w:val="18"/>
                <w:szCs w:val="18"/>
              </w:rPr>
              <w:t xml:space="preserve">Il s’agit des cas d’heures assimilées prévues </w:t>
            </w:r>
            <w:r w:rsidR="00A61BD8">
              <w:rPr>
                <w:rFonts w:asciiTheme="majorHAnsi" w:hAnsiTheme="majorHAnsi"/>
                <w:i/>
                <w:sz w:val="18"/>
                <w:szCs w:val="18"/>
              </w:rPr>
              <w:t>l’arrêté du gouvernement wallon du 15 décembre 2016 portant exécution du décret du 10 juillet 2013 relatif aux centres d’insertion socioprofessionnelle.</w:t>
            </w:r>
          </w:p>
          <w:p w14:paraId="249928BC" w14:textId="77777777" w:rsidR="00537346" w:rsidRDefault="00537346" w:rsidP="00E21A30">
            <w:pPr>
              <w:jc w:val="both"/>
              <w:rPr>
                <w:rFonts w:asciiTheme="majorHAnsi" w:hAnsiTheme="majorHAnsi"/>
                <w:i/>
                <w:sz w:val="18"/>
                <w:szCs w:val="18"/>
              </w:rPr>
            </w:pPr>
          </w:p>
          <w:p w14:paraId="22BC6EAB" w14:textId="77777777" w:rsidR="00537346" w:rsidRDefault="00537346" w:rsidP="00E21A30">
            <w:pPr>
              <w:jc w:val="both"/>
              <w:rPr>
                <w:rFonts w:asciiTheme="majorHAnsi" w:hAnsiTheme="majorHAnsi"/>
                <w:i/>
                <w:sz w:val="18"/>
                <w:szCs w:val="18"/>
              </w:rPr>
            </w:pPr>
            <w:r>
              <w:rPr>
                <w:rFonts w:asciiTheme="majorHAnsi" w:hAnsiTheme="majorHAnsi"/>
                <w:i/>
                <w:sz w:val="18"/>
                <w:szCs w:val="18"/>
              </w:rPr>
              <w:t>Il est possible d’en ajouter d’autres mais ils ne seront pas prévus par la circulaire, ce qui pourrait entraîner le retrait des heures en question.</w:t>
            </w:r>
          </w:p>
          <w:p w14:paraId="31EE5CB4" w14:textId="77777777" w:rsidR="00CF2C19" w:rsidRDefault="00CF2C19" w:rsidP="00E21A30">
            <w:pPr>
              <w:jc w:val="both"/>
              <w:rPr>
                <w:rFonts w:asciiTheme="majorHAnsi" w:hAnsiTheme="majorHAnsi"/>
                <w:i/>
                <w:sz w:val="18"/>
                <w:szCs w:val="18"/>
              </w:rPr>
            </w:pPr>
          </w:p>
          <w:p w14:paraId="20674347" w14:textId="77777777" w:rsidR="00CF2C19" w:rsidRPr="00472049" w:rsidRDefault="00CF2C19" w:rsidP="00E21A30">
            <w:pPr>
              <w:jc w:val="both"/>
              <w:rPr>
                <w:rFonts w:asciiTheme="majorHAnsi" w:hAnsiTheme="majorHAnsi"/>
                <w:i/>
                <w:sz w:val="18"/>
                <w:szCs w:val="18"/>
              </w:rPr>
            </w:pPr>
            <w:r>
              <w:rPr>
                <w:rFonts w:asciiTheme="majorHAnsi" w:hAnsiTheme="majorHAnsi"/>
                <w:i/>
                <w:sz w:val="18"/>
                <w:szCs w:val="18"/>
              </w:rPr>
              <w:t>Un modèle de demande est proposé en annexe I du règlement.</w:t>
            </w:r>
          </w:p>
          <w:p w14:paraId="348CC51F" w14:textId="77777777" w:rsidR="00537346" w:rsidRPr="00472049" w:rsidRDefault="00537346" w:rsidP="00E21A30">
            <w:pPr>
              <w:jc w:val="both"/>
              <w:rPr>
                <w:rFonts w:asciiTheme="majorHAnsi" w:hAnsiTheme="majorHAnsi"/>
                <w:i/>
                <w:sz w:val="18"/>
                <w:szCs w:val="18"/>
              </w:rPr>
            </w:pPr>
          </w:p>
          <w:p w14:paraId="1773174C" w14:textId="77777777" w:rsidR="00537346" w:rsidRDefault="00537346" w:rsidP="00E21A30">
            <w:pPr>
              <w:jc w:val="both"/>
              <w:rPr>
                <w:rFonts w:asciiTheme="majorHAnsi" w:hAnsiTheme="majorHAnsi"/>
              </w:rPr>
            </w:pPr>
            <w:r w:rsidRPr="00472049">
              <w:rPr>
                <w:rFonts w:asciiTheme="majorHAnsi" w:hAnsiTheme="majorHAnsi"/>
                <w:i/>
                <w:sz w:val="18"/>
                <w:szCs w:val="18"/>
              </w:rPr>
              <w:t xml:space="preserve">Il est conseillé de détailler plus précisément la demande. Par quel canal la demande </w:t>
            </w:r>
            <w:proofErr w:type="spellStart"/>
            <w:r w:rsidRPr="00472049">
              <w:rPr>
                <w:rFonts w:asciiTheme="majorHAnsi" w:hAnsiTheme="majorHAnsi"/>
                <w:i/>
                <w:sz w:val="18"/>
                <w:szCs w:val="18"/>
              </w:rPr>
              <w:t>doit-elle</w:t>
            </w:r>
            <w:proofErr w:type="spellEnd"/>
            <w:r w:rsidRPr="00472049">
              <w:rPr>
                <w:rFonts w:asciiTheme="majorHAnsi" w:hAnsiTheme="majorHAnsi"/>
                <w:i/>
                <w:sz w:val="18"/>
                <w:szCs w:val="18"/>
              </w:rPr>
              <w:t xml:space="preserve"> être faite ? De manière écrite ou orale ? Le document doit-il être remis en plusieurs exemplaires ? Etc. Il est également conseillé de ne pas mettre le nom d’une personne mais bien le titre de la fonction pour éviter de devoir modifier le règlement à chaque mouvement du personnel.</w:t>
            </w:r>
          </w:p>
        </w:tc>
      </w:tr>
    </w:tbl>
    <w:p w14:paraId="11DD18CB" w14:textId="77777777" w:rsidR="00605150" w:rsidRPr="00C54552" w:rsidRDefault="00605150" w:rsidP="00136B10">
      <w:pPr>
        <w:spacing w:after="0" w:line="240" w:lineRule="auto"/>
        <w:jc w:val="both"/>
        <w:rPr>
          <w:rFonts w:asciiTheme="majorHAnsi" w:hAnsiTheme="majorHAnsi"/>
          <w:highlight w:val="yellow"/>
        </w:rPr>
      </w:pPr>
    </w:p>
    <w:p w14:paraId="6A0CEF92" w14:textId="77777777" w:rsidR="00FE1816" w:rsidRDefault="00FE1816">
      <w:pPr>
        <w:rPr>
          <w:rFonts w:asciiTheme="majorHAnsi" w:hAnsiTheme="majorHAnsi"/>
        </w:rPr>
      </w:pPr>
      <w:r>
        <w:rPr>
          <w:rFonts w:asciiTheme="majorHAnsi" w:hAnsiTheme="majorHAnsi"/>
        </w:rPr>
        <w:br w:type="page"/>
      </w:r>
    </w:p>
    <w:p w14:paraId="0D4FAD5A" w14:textId="77777777" w:rsidR="00F7150C" w:rsidRPr="002D7378" w:rsidRDefault="00F7150C" w:rsidP="00F7150C">
      <w:pPr>
        <w:pStyle w:val="Paragraphedeliste"/>
        <w:numPr>
          <w:ilvl w:val="0"/>
          <w:numId w:val="7"/>
        </w:numPr>
        <w:spacing w:after="0" w:line="240" w:lineRule="auto"/>
        <w:jc w:val="both"/>
        <w:rPr>
          <w:rFonts w:asciiTheme="majorHAnsi" w:hAnsiTheme="majorHAnsi"/>
          <w:b/>
        </w:rPr>
      </w:pPr>
      <w:r w:rsidRPr="002D7378">
        <w:rPr>
          <w:rFonts w:asciiTheme="majorHAnsi" w:hAnsiTheme="majorHAnsi"/>
          <w:b/>
        </w:rPr>
        <w:t>Suivi psychosocial</w:t>
      </w:r>
      <w:r>
        <w:rPr>
          <w:rFonts w:asciiTheme="majorHAnsi" w:hAnsiTheme="majorHAnsi"/>
          <w:b/>
        </w:rPr>
        <w:t xml:space="preserve"> et lutte contre le harcèlement</w:t>
      </w:r>
    </w:p>
    <w:p w14:paraId="44BA0C18" w14:textId="77777777" w:rsidR="00F7150C" w:rsidRPr="00D9016D" w:rsidRDefault="00F7150C" w:rsidP="00F7150C">
      <w:pPr>
        <w:spacing w:after="0" w:line="240" w:lineRule="auto"/>
        <w:jc w:val="both"/>
        <w:rPr>
          <w:rFonts w:asciiTheme="majorHAnsi" w:hAnsiTheme="majorHAnsi"/>
        </w:rPr>
      </w:pPr>
    </w:p>
    <w:p w14:paraId="306EC99D" w14:textId="77777777" w:rsidR="00F7150C" w:rsidRPr="00D9016D" w:rsidRDefault="00F7150C" w:rsidP="00F7150C">
      <w:pPr>
        <w:spacing w:after="0" w:line="240" w:lineRule="auto"/>
        <w:jc w:val="both"/>
        <w:rPr>
          <w:rFonts w:asciiTheme="majorHAnsi" w:hAnsiTheme="majorHAnsi"/>
          <w:b/>
        </w:rPr>
      </w:pPr>
      <w:r>
        <w:rPr>
          <w:rFonts w:asciiTheme="majorHAnsi" w:hAnsiTheme="majorHAnsi"/>
          <w:b/>
        </w:rPr>
        <w:t>Article 21</w:t>
      </w:r>
    </w:p>
    <w:p w14:paraId="25395E29" w14:textId="77777777" w:rsidR="00F7150C" w:rsidRDefault="00F7150C" w:rsidP="00F7150C">
      <w:pPr>
        <w:spacing w:after="0" w:line="240" w:lineRule="auto"/>
        <w:jc w:val="both"/>
        <w:rPr>
          <w:rFonts w:asciiTheme="majorHAnsi" w:hAnsiTheme="majorHAnsi"/>
        </w:rPr>
      </w:pPr>
    </w:p>
    <w:p w14:paraId="24DE015F" w14:textId="77777777" w:rsidR="00F7150C" w:rsidRDefault="00F7150C" w:rsidP="00F7150C">
      <w:pPr>
        <w:spacing w:after="0" w:line="240" w:lineRule="auto"/>
        <w:jc w:val="both"/>
        <w:rPr>
          <w:rFonts w:asciiTheme="majorHAnsi" w:hAnsiTheme="majorHAnsi"/>
        </w:rPr>
      </w:pPr>
      <w:r>
        <w:rPr>
          <w:rFonts w:asciiTheme="majorHAnsi" w:hAnsiTheme="majorHAnsi"/>
        </w:rPr>
        <w:t>§1. Chaque bénéficiaire bénéficie au cours de sa formation d’un accompagnement psychosocial dans le strict respect des règles liées à la protection du secret professionnel prescrit par l’article 458 du Code pénal.</w:t>
      </w:r>
    </w:p>
    <w:p w14:paraId="73E74F02" w14:textId="77777777" w:rsidR="00F7150C" w:rsidRDefault="00F7150C" w:rsidP="00F7150C">
      <w:pPr>
        <w:spacing w:after="0" w:line="240" w:lineRule="auto"/>
        <w:jc w:val="both"/>
        <w:rPr>
          <w:rFonts w:asciiTheme="majorHAnsi" w:hAnsiTheme="majorHAnsi"/>
        </w:rPr>
      </w:pPr>
    </w:p>
    <w:p w14:paraId="0BCEF418" w14:textId="77777777" w:rsidR="00F7150C" w:rsidRDefault="00F7150C" w:rsidP="00F7150C">
      <w:pPr>
        <w:spacing w:after="0" w:line="240" w:lineRule="auto"/>
        <w:jc w:val="both"/>
        <w:rPr>
          <w:rFonts w:asciiTheme="majorHAnsi" w:hAnsiTheme="majorHAnsi"/>
        </w:rPr>
      </w:pPr>
      <w:r>
        <w:rPr>
          <w:rFonts w:asciiTheme="majorHAnsi" w:hAnsiTheme="majorHAnsi"/>
        </w:rPr>
        <w:t>Le suivi psychosocial du bénéficiaire est assuré par …………………………………………………………………..</w:t>
      </w:r>
    </w:p>
    <w:p w14:paraId="1D76F3A5" w14:textId="77777777" w:rsidR="00F7150C" w:rsidRDefault="00F7150C" w:rsidP="00F7150C">
      <w:pPr>
        <w:spacing w:after="0" w:line="240" w:lineRule="auto"/>
        <w:jc w:val="both"/>
        <w:rPr>
          <w:rFonts w:asciiTheme="majorHAnsi" w:hAnsiTheme="majorHAnsi"/>
        </w:rPr>
      </w:pPr>
    </w:p>
    <w:p w14:paraId="776DB9E2" w14:textId="77777777" w:rsidR="00F7150C" w:rsidRDefault="00F7150C" w:rsidP="00F7150C">
      <w:pPr>
        <w:spacing w:after="0" w:line="240" w:lineRule="auto"/>
        <w:jc w:val="both"/>
        <w:rPr>
          <w:rFonts w:asciiTheme="majorHAnsi" w:hAnsiTheme="majorHAnsi"/>
        </w:rPr>
      </w:pPr>
      <w:r>
        <w:rPr>
          <w:rFonts w:asciiTheme="majorHAnsi" w:hAnsiTheme="majorHAnsi"/>
        </w:rPr>
        <w:t>Il est exercé de la manière suivante :</w:t>
      </w:r>
    </w:p>
    <w:p w14:paraId="4781151A" w14:textId="77777777" w:rsidR="00F7150C" w:rsidRDefault="00F7150C" w:rsidP="00F7150C">
      <w:pPr>
        <w:spacing w:after="0" w:line="240" w:lineRule="auto"/>
        <w:jc w:val="both"/>
        <w:rPr>
          <w:rFonts w:asciiTheme="majorHAnsi" w:hAnsiTheme="majorHAnsi"/>
        </w:rPr>
      </w:pPr>
    </w:p>
    <w:p w14:paraId="3E1365FB" w14:textId="77777777" w:rsidR="00F7150C" w:rsidRDefault="00F7150C" w:rsidP="00F7150C">
      <w:pPr>
        <w:spacing w:after="0" w:line="240" w:lineRule="auto"/>
        <w:jc w:val="both"/>
        <w:rPr>
          <w:rFonts w:asciiTheme="majorHAnsi" w:hAnsiTheme="majorHAnsi"/>
        </w:rPr>
      </w:pPr>
      <w:r>
        <w:rPr>
          <w:rFonts w:asciiTheme="majorHAnsi" w:hAnsiTheme="majorHAnsi"/>
        </w:rPr>
        <w:t>………………………………………………………………………………………………………………………………………………………………………………………………………………………………………………………………………………………………………………………………………………………………………………………………………………………………………………………………………………………………………………………………………………………………………………………………</w:t>
      </w:r>
    </w:p>
    <w:p w14:paraId="093C185E" w14:textId="77777777" w:rsidR="00F7150C" w:rsidRDefault="00F7150C" w:rsidP="00F7150C">
      <w:pPr>
        <w:spacing w:after="0" w:line="240" w:lineRule="auto"/>
        <w:jc w:val="both"/>
        <w:rPr>
          <w:rFonts w:asciiTheme="majorHAnsi" w:hAnsiTheme="majorHAnsi"/>
        </w:rPr>
      </w:pPr>
    </w:p>
    <w:p w14:paraId="617F7AE1" w14:textId="77777777" w:rsidR="00F7150C" w:rsidRDefault="00F7150C" w:rsidP="00F7150C">
      <w:pPr>
        <w:spacing w:after="0" w:line="240" w:lineRule="auto"/>
        <w:jc w:val="both"/>
        <w:rPr>
          <w:rFonts w:asciiTheme="majorHAnsi" w:hAnsiTheme="majorHAnsi"/>
        </w:rPr>
      </w:pPr>
      <w:r>
        <w:rPr>
          <w:rFonts w:asciiTheme="majorHAnsi" w:hAnsiTheme="majorHAnsi"/>
        </w:rPr>
        <w:t>Chaque entretien fait l’objet d’un relevé au sein d’un document attestant de leur réalisation. Il est notamment destiné aux services d’inspection de la Région wallonne.</w:t>
      </w:r>
    </w:p>
    <w:p w14:paraId="7299F46F" w14:textId="77777777" w:rsidR="00F7150C" w:rsidRDefault="00F7150C" w:rsidP="00F7150C">
      <w:pPr>
        <w:spacing w:after="0" w:line="240" w:lineRule="auto"/>
        <w:jc w:val="both"/>
        <w:rPr>
          <w:rFonts w:asciiTheme="majorHAnsi" w:hAnsiTheme="majorHAnsi"/>
        </w:rPr>
      </w:pPr>
    </w:p>
    <w:p w14:paraId="17433958" w14:textId="77777777" w:rsidR="00F7150C" w:rsidRDefault="00F7150C" w:rsidP="00F7150C">
      <w:pPr>
        <w:spacing w:after="0" w:line="240" w:lineRule="auto"/>
        <w:jc w:val="both"/>
        <w:rPr>
          <w:rFonts w:asciiTheme="majorHAnsi" w:hAnsiTheme="majorHAnsi"/>
        </w:rPr>
      </w:pPr>
      <w:r>
        <w:rPr>
          <w:rFonts w:asciiTheme="majorHAnsi" w:hAnsiTheme="majorHAnsi"/>
        </w:rPr>
        <w:t>§2. Au cours de la formation, chaque bénéficiaire s’engage</w:t>
      </w:r>
      <w:r w:rsidRPr="00492BBF">
        <w:rPr>
          <w:rFonts w:asciiTheme="majorHAnsi" w:hAnsiTheme="majorHAnsi"/>
        </w:rPr>
        <w:t xml:space="preserve">, pour quelque cause que ce soit, au respect scrupuleux </w:t>
      </w:r>
      <w:r>
        <w:rPr>
          <w:rFonts w:asciiTheme="majorHAnsi" w:hAnsiTheme="majorHAnsi"/>
        </w:rPr>
        <w:t>d’un devoir de discrétion.</w:t>
      </w:r>
    </w:p>
    <w:p w14:paraId="08FB918E" w14:textId="77777777" w:rsidR="00F7150C" w:rsidRDefault="00F7150C" w:rsidP="00F7150C">
      <w:pPr>
        <w:spacing w:after="0" w:line="240" w:lineRule="auto"/>
        <w:jc w:val="both"/>
        <w:rPr>
          <w:rFonts w:asciiTheme="majorHAnsi" w:hAnsiTheme="majorHAnsi"/>
        </w:rPr>
      </w:pPr>
    </w:p>
    <w:p w14:paraId="360BAAFC" w14:textId="77777777" w:rsidR="00F7150C" w:rsidRDefault="00F7150C" w:rsidP="00F7150C">
      <w:pPr>
        <w:spacing w:after="0" w:line="240" w:lineRule="auto"/>
        <w:jc w:val="both"/>
        <w:rPr>
          <w:rFonts w:asciiTheme="majorHAnsi" w:hAnsiTheme="majorHAnsi"/>
        </w:rPr>
      </w:pPr>
      <w:r w:rsidRPr="00492BBF">
        <w:rPr>
          <w:rFonts w:asciiTheme="majorHAnsi" w:hAnsiTheme="majorHAnsi"/>
        </w:rPr>
        <w:t xml:space="preserve">D’une manière générale, </w:t>
      </w:r>
      <w:r>
        <w:rPr>
          <w:rFonts w:asciiTheme="majorHAnsi" w:hAnsiTheme="majorHAnsi"/>
        </w:rPr>
        <w:t>chaque bénéficiaire s’abstient</w:t>
      </w:r>
      <w:r w:rsidRPr="00492BBF">
        <w:rPr>
          <w:rFonts w:asciiTheme="majorHAnsi" w:hAnsiTheme="majorHAnsi"/>
        </w:rPr>
        <w:t xml:space="preserve"> de révéler la teneur des informations d’ordre confidentiel dont il aurait eu la connaissance ou qui auraient été portées à sa connaissance. Tout manquement à cette obligation peut </w:t>
      </w:r>
      <w:r>
        <w:rPr>
          <w:rFonts w:asciiTheme="majorHAnsi" w:hAnsiTheme="majorHAnsi"/>
        </w:rPr>
        <w:t>entraîner la rupture immédiate du contra</w:t>
      </w:r>
      <w:r w:rsidR="00C15D96">
        <w:rPr>
          <w:rFonts w:asciiTheme="majorHAnsi" w:hAnsiTheme="majorHAnsi"/>
        </w:rPr>
        <w:t>t de formation conformément à l’article 31.</w:t>
      </w:r>
    </w:p>
    <w:p w14:paraId="78AB5A70" w14:textId="77777777" w:rsidR="00F7150C" w:rsidRDefault="00F7150C" w:rsidP="00F7150C">
      <w:pPr>
        <w:spacing w:after="0" w:line="240" w:lineRule="auto"/>
        <w:jc w:val="both"/>
        <w:rPr>
          <w:rFonts w:asciiTheme="majorHAnsi" w:hAnsiTheme="majorHAnsi"/>
        </w:rPr>
      </w:pPr>
    </w:p>
    <w:p w14:paraId="60B9732C" w14:textId="77777777" w:rsidR="00F7150C" w:rsidRDefault="00F7150C" w:rsidP="00F7150C">
      <w:pPr>
        <w:spacing w:after="0" w:line="240" w:lineRule="auto"/>
        <w:jc w:val="both"/>
        <w:rPr>
          <w:rFonts w:asciiTheme="majorHAnsi" w:hAnsiTheme="majorHAnsi"/>
        </w:rPr>
      </w:pPr>
      <w:r>
        <w:rPr>
          <w:rFonts w:asciiTheme="majorHAnsi" w:hAnsiTheme="majorHAnsi"/>
        </w:rPr>
        <w:t xml:space="preserve">Le centre </w:t>
      </w:r>
      <w:r w:rsidRPr="00492BBF">
        <w:rPr>
          <w:rFonts w:asciiTheme="majorHAnsi" w:hAnsiTheme="majorHAnsi"/>
        </w:rPr>
        <w:t xml:space="preserve">se réserve également le droit de réclamer s’il y a </w:t>
      </w:r>
      <w:r>
        <w:rPr>
          <w:rFonts w:asciiTheme="majorHAnsi" w:hAnsiTheme="majorHAnsi"/>
        </w:rPr>
        <w:t>lieu, des dommages et intérêts.</w:t>
      </w:r>
    </w:p>
    <w:p w14:paraId="45843BD2" w14:textId="77777777" w:rsidR="00F7150C" w:rsidRDefault="00F7150C" w:rsidP="00F7150C">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F7150C" w:rsidRPr="00701A62" w14:paraId="104682B2" w14:textId="77777777" w:rsidTr="001C6BB4">
        <w:tc>
          <w:tcPr>
            <w:tcW w:w="9212" w:type="dxa"/>
          </w:tcPr>
          <w:p w14:paraId="432A627E" w14:textId="0C20DF6E" w:rsidR="00F7150C" w:rsidRDefault="00F7150C" w:rsidP="001C7E3D">
            <w:pPr>
              <w:jc w:val="both"/>
              <w:rPr>
                <w:rFonts w:asciiTheme="majorHAnsi" w:hAnsiTheme="majorHAnsi"/>
                <w:i/>
                <w:sz w:val="18"/>
                <w:szCs w:val="18"/>
              </w:rPr>
            </w:pPr>
            <w:r>
              <w:rPr>
                <w:rFonts w:asciiTheme="majorHAnsi" w:hAnsiTheme="majorHAnsi"/>
                <w:i/>
                <w:sz w:val="18"/>
                <w:szCs w:val="18"/>
              </w:rPr>
              <w:t xml:space="preserve">§1. </w:t>
            </w:r>
          </w:p>
          <w:p w14:paraId="550175C6" w14:textId="52E2806B" w:rsidR="001C7E3D" w:rsidRDefault="001C7E3D" w:rsidP="001C7E3D">
            <w:pPr>
              <w:jc w:val="both"/>
              <w:rPr>
                <w:rFonts w:asciiTheme="majorHAnsi" w:hAnsiTheme="majorHAnsi"/>
                <w:i/>
                <w:sz w:val="18"/>
                <w:szCs w:val="18"/>
              </w:rPr>
            </w:pPr>
            <w:r>
              <w:rPr>
                <w:rFonts w:asciiTheme="majorHAnsi" w:hAnsiTheme="majorHAnsi"/>
                <w:i/>
                <w:sz w:val="18"/>
                <w:szCs w:val="18"/>
              </w:rPr>
              <w:t xml:space="preserve">L’article 4, alinéa 2 du décret du 10 juillet 2013 relatif aux CISP prévoit : </w:t>
            </w:r>
          </w:p>
          <w:p w14:paraId="56656D59" w14:textId="77777777" w:rsidR="001C7E3D" w:rsidRDefault="001C7E3D" w:rsidP="001C7E3D">
            <w:pPr>
              <w:jc w:val="both"/>
              <w:rPr>
                <w:rFonts w:asciiTheme="majorHAnsi" w:hAnsiTheme="majorHAnsi"/>
                <w:i/>
                <w:sz w:val="18"/>
                <w:szCs w:val="18"/>
              </w:rPr>
            </w:pPr>
          </w:p>
          <w:p w14:paraId="6428283F" w14:textId="1E64FB15" w:rsidR="001C7E3D" w:rsidRDefault="001C7E3D" w:rsidP="001C7E3D">
            <w:pPr>
              <w:jc w:val="both"/>
              <w:rPr>
                <w:rFonts w:asciiTheme="majorHAnsi" w:hAnsiTheme="majorHAnsi"/>
                <w:i/>
                <w:sz w:val="18"/>
                <w:szCs w:val="18"/>
              </w:rPr>
            </w:pPr>
            <w:r>
              <w:rPr>
                <w:rFonts w:asciiTheme="majorHAnsi" w:hAnsiTheme="majorHAnsi"/>
                <w:i/>
                <w:sz w:val="18"/>
                <w:szCs w:val="18"/>
              </w:rPr>
              <w:t>« Le centre développe des méthodes adaptées aux adultes, différenciées en fonction des stagiaires, favorisant leur participation et leur implication dans le processus de formation ; il leur assurer un accompagnement social et un suivi pédagogique pendant toute la durée de ce processus. »</w:t>
            </w:r>
          </w:p>
          <w:p w14:paraId="4C115B3B" w14:textId="77777777" w:rsidR="00F7150C" w:rsidRDefault="00F7150C" w:rsidP="001C6BB4">
            <w:pPr>
              <w:jc w:val="both"/>
              <w:rPr>
                <w:rFonts w:asciiTheme="majorHAnsi" w:hAnsiTheme="majorHAnsi"/>
                <w:i/>
                <w:sz w:val="18"/>
                <w:szCs w:val="18"/>
              </w:rPr>
            </w:pPr>
          </w:p>
          <w:p w14:paraId="50E5D002" w14:textId="77777777" w:rsidR="00F7150C" w:rsidRDefault="00F7150C" w:rsidP="001C6BB4">
            <w:pPr>
              <w:jc w:val="both"/>
              <w:rPr>
                <w:rFonts w:asciiTheme="majorHAnsi" w:hAnsiTheme="majorHAnsi"/>
                <w:i/>
                <w:sz w:val="18"/>
                <w:szCs w:val="18"/>
              </w:rPr>
            </w:pPr>
            <w:r>
              <w:rPr>
                <w:rFonts w:asciiTheme="majorHAnsi" w:hAnsiTheme="majorHAnsi"/>
                <w:i/>
                <w:sz w:val="18"/>
                <w:szCs w:val="18"/>
              </w:rPr>
              <w:t>Dans ce cadre, il n’est pas inutile de prévoir les modalités concrètes au travers desquelles le suivi psychosocial prendra place au cours de la formation (horaires d’accessibilité, etc.).</w:t>
            </w:r>
          </w:p>
          <w:p w14:paraId="1B69B3F2" w14:textId="77777777" w:rsidR="00F7150C" w:rsidRDefault="00F7150C" w:rsidP="001C6BB4">
            <w:pPr>
              <w:jc w:val="both"/>
              <w:rPr>
                <w:rFonts w:asciiTheme="majorHAnsi" w:hAnsiTheme="majorHAnsi"/>
                <w:i/>
                <w:sz w:val="18"/>
                <w:szCs w:val="18"/>
              </w:rPr>
            </w:pPr>
          </w:p>
          <w:p w14:paraId="41290EE0" w14:textId="77777777" w:rsidR="00F7150C" w:rsidRDefault="00F7150C" w:rsidP="001C6BB4">
            <w:pPr>
              <w:jc w:val="both"/>
              <w:rPr>
                <w:rFonts w:asciiTheme="majorHAnsi" w:hAnsiTheme="majorHAnsi"/>
                <w:i/>
                <w:sz w:val="18"/>
                <w:szCs w:val="18"/>
              </w:rPr>
            </w:pPr>
            <w:r>
              <w:rPr>
                <w:rFonts w:asciiTheme="majorHAnsi" w:hAnsiTheme="majorHAnsi"/>
                <w:i/>
                <w:sz w:val="18"/>
                <w:szCs w:val="18"/>
              </w:rPr>
              <w:t>Le centre doit s’engager envers les bénéficiaires au strict respect des règles liées à la protection du secret professionnel. Pour de plus amples informations en la matière, nous vous renvoyons au syllabus issu de la formation donnée par Maître Vincent SAUVAGE le 28 novembre 2012 qui est disponible dans l’accès réservé aux membres du site Internet de la fédération.</w:t>
            </w:r>
          </w:p>
          <w:p w14:paraId="5F2C778C" w14:textId="77777777" w:rsidR="00F7150C" w:rsidRDefault="00F7150C" w:rsidP="001C6BB4">
            <w:pPr>
              <w:jc w:val="both"/>
              <w:rPr>
                <w:rFonts w:asciiTheme="majorHAnsi" w:hAnsiTheme="majorHAnsi"/>
                <w:i/>
                <w:sz w:val="18"/>
                <w:szCs w:val="18"/>
              </w:rPr>
            </w:pPr>
          </w:p>
          <w:p w14:paraId="47F31D56" w14:textId="77777777" w:rsidR="00F7150C" w:rsidRDefault="00F7150C" w:rsidP="001C6BB4">
            <w:pPr>
              <w:jc w:val="both"/>
              <w:rPr>
                <w:rFonts w:asciiTheme="majorHAnsi" w:hAnsiTheme="majorHAnsi"/>
                <w:i/>
                <w:sz w:val="18"/>
                <w:szCs w:val="18"/>
              </w:rPr>
            </w:pPr>
            <w:r>
              <w:rPr>
                <w:rFonts w:asciiTheme="majorHAnsi" w:hAnsiTheme="majorHAnsi"/>
                <w:i/>
                <w:sz w:val="18"/>
                <w:szCs w:val="18"/>
              </w:rPr>
              <w:t>Les services d’inspection doivent pourvoir vérifier qu’un suivi est réalisé sans pour autant connaître le contenu de ce suivi. Un tableau modèle est proposé à l’annexe VI.</w:t>
            </w:r>
          </w:p>
          <w:p w14:paraId="54B94029" w14:textId="77777777" w:rsidR="00F7150C" w:rsidRDefault="00F7150C" w:rsidP="001C6BB4">
            <w:pPr>
              <w:jc w:val="both"/>
              <w:rPr>
                <w:rFonts w:asciiTheme="majorHAnsi" w:hAnsiTheme="majorHAnsi"/>
                <w:i/>
                <w:sz w:val="18"/>
                <w:szCs w:val="18"/>
              </w:rPr>
            </w:pPr>
          </w:p>
          <w:p w14:paraId="61DF4F84" w14:textId="77777777" w:rsidR="00F7150C" w:rsidRDefault="00F7150C" w:rsidP="001C6BB4">
            <w:pPr>
              <w:jc w:val="both"/>
              <w:rPr>
                <w:rFonts w:asciiTheme="majorHAnsi" w:hAnsiTheme="majorHAnsi"/>
                <w:i/>
                <w:sz w:val="18"/>
                <w:szCs w:val="18"/>
              </w:rPr>
            </w:pPr>
            <w:r>
              <w:rPr>
                <w:rFonts w:asciiTheme="majorHAnsi" w:hAnsiTheme="majorHAnsi"/>
                <w:i/>
                <w:sz w:val="18"/>
                <w:szCs w:val="18"/>
              </w:rPr>
              <w:t xml:space="preserve">Il est </w:t>
            </w:r>
            <w:r w:rsidRPr="00472049">
              <w:rPr>
                <w:rFonts w:asciiTheme="majorHAnsi" w:hAnsiTheme="majorHAnsi"/>
                <w:i/>
                <w:sz w:val="18"/>
                <w:szCs w:val="18"/>
              </w:rPr>
              <w:t>conseillé de ne pas mettre le nom d’une personne mais bien le titre de la fonction pour éviter de devoir modifier le règlement à chaque mouvement du personnel.</w:t>
            </w:r>
          </w:p>
          <w:p w14:paraId="4EFA6700" w14:textId="77777777" w:rsidR="00F7150C" w:rsidRDefault="00F7150C" w:rsidP="001C6BB4">
            <w:pPr>
              <w:jc w:val="both"/>
              <w:rPr>
                <w:rFonts w:asciiTheme="majorHAnsi" w:hAnsiTheme="majorHAnsi"/>
                <w:i/>
                <w:sz w:val="18"/>
                <w:szCs w:val="18"/>
              </w:rPr>
            </w:pPr>
          </w:p>
          <w:p w14:paraId="34101A67" w14:textId="77777777" w:rsidR="001C7E3D" w:rsidRDefault="00F7150C" w:rsidP="001C6BB4">
            <w:pPr>
              <w:jc w:val="both"/>
              <w:rPr>
                <w:rFonts w:asciiTheme="majorHAnsi" w:hAnsiTheme="majorHAnsi"/>
                <w:i/>
                <w:sz w:val="18"/>
                <w:szCs w:val="18"/>
              </w:rPr>
            </w:pPr>
            <w:r>
              <w:rPr>
                <w:rFonts w:asciiTheme="majorHAnsi" w:hAnsiTheme="majorHAnsi"/>
                <w:i/>
                <w:sz w:val="18"/>
                <w:szCs w:val="18"/>
              </w:rPr>
              <w:t>§2.</w:t>
            </w:r>
          </w:p>
          <w:p w14:paraId="774E41FD" w14:textId="68D1A35A" w:rsidR="00F7150C" w:rsidRPr="00A370D3" w:rsidRDefault="00F7150C" w:rsidP="001C6BB4">
            <w:pPr>
              <w:jc w:val="both"/>
              <w:rPr>
                <w:rFonts w:asciiTheme="majorHAnsi" w:hAnsiTheme="majorHAnsi"/>
                <w:i/>
                <w:sz w:val="18"/>
                <w:szCs w:val="18"/>
              </w:rPr>
            </w:pPr>
            <w:r>
              <w:rPr>
                <w:rFonts w:asciiTheme="majorHAnsi" w:hAnsiTheme="majorHAnsi"/>
                <w:i/>
                <w:sz w:val="18"/>
                <w:szCs w:val="18"/>
              </w:rPr>
              <w:t xml:space="preserve"> </w:t>
            </w:r>
            <w:r w:rsidRPr="008155B8">
              <w:rPr>
                <w:rFonts w:asciiTheme="majorHAnsi" w:hAnsiTheme="majorHAnsi"/>
                <w:i/>
                <w:sz w:val="18"/>
                <w:szCs w:val="18"/>
              </w:rPr>
              <w:t>Toujours dans cette optique et en vue de placer les bénéficiaires dans une situation comparable à celle qu’ils vivraient s’ils étaient occupés par un employeur, il n’est pas inutile de les soumettre également à un devoir de discrétion pour les responsabiliser pendant le</w:t>
            </w:r>
            <w:r>
              <w:rPr>
                <w:rFonts w:asciiTheme="majorHAnsi" w:hAnsiTheme="majorHAnsi"/>
                <w:i/>
                <w:sz w:val="18"/>
                <w:szCs w:val="18"/>
              </w:rPr>
              <w:t xml:space="preserve">ur formation au sein du centre. </w:t>
            </w:r>
            <w:r w:rsidRPr="008155B8">
              <w:rPr>
                <w:rFonts w:asciiTheme="majorHAnsi" w:hAnsiTheme="majorHAnsi"/>
                <w:i/>
                <w:sz w:val="18"/>
                <w:szCs w:val="18"/>
              </w:rPr>
              <w:t>Dans certains cas, cet article peut être évidemment sans objet.</w:t>
            </w:r>
          </w:p>
        </w:tc>
      </w:tr>
    </w:tbl>
    <w:p w14:paraId="7C109CD5" w14:textId="77777777" w:rsidR="00F7150C" w:rsidRDefault="00F7150C" w:rsidP="00F7150C">
      <w:pPr>
        <w:spacing w:after="0" w:line="240" w:lineRule="auto"/>
        <w:jc w:val="both"/>
        <w:rPr>
          <w:rFonts w:asciiTheme="majorHAnsi" w:hAnsiTheme="majorHAnsi"/>
          <w:highlight w:val="yellow"/>
        </w:rPr>
      </w:pPr>
    </w:p>
    <w:p w14:paraId="230115D2" w14:textId="77777777" w:rsidR="001C7E3D" w:rsidRDefault="001C7E3D" w:rsidP="00F7150C">
      <w:pPr>
        <w:spacing w:after="0" w:line="240" w:lineRule="auto"/>
        <w:jc w:val="both"/>
        <w:rPr>
          <w:rFonts w:asciiTheme="majorHAnsi" w:hAnsiTheme="majorHAnsi"/>
          <w:highlight w:val="yellow"/>
        </w:rPr>
      </w:pPr>
    </w:p>
    <w:p w14:paraId="7BAECDCF" w14:textId="77777777" w:rsidR="001C7E3D" w:rsidRDefault="001C7E3D" w:rsidP="00F7150C">
      <w:pPr>
        <w:spacing w:after="0" w:line="240" w:lineRule="auto"/>
        <w:jc w:val="both"/>
        <w:rPr>
          <w:rFonts w:asciiTheme="majorHAnsi" w:hAnsiTheme="majorHAnsi"/>
          <w:highlight w:val="yellow"/>
        </w:rPr>
      </w:pPr>
    </w:p>
    <w:p w14:paraId="245DA419" w14:textId="77777777" w:rsidR="00F7150C" w:rsidRPr="00A139E5" w:rsidRDefault="00F7150C" w:rsidP="00F7150C">
      <w:pPr>
        <w:spacing w:after="0" w:line="240" w:lineRule="auto"/>
        <w:jc w:val="both"/>
        <w:rPr>
          <w:rFonts w:asciiTheme="majorHAnsi" w:hAnsiTheme="majorHAnsi"/>
          <w:b/>
        </w:rPr>
      </w:pPr>
      <w:r>
        <w:rPr>
          <w:rFonts w:asciiTheme="majorHAnsi" w:hAnsiTheme="majorHAnsi"/>
          <w:b/>
        </w:rPr>
        <w:t>Article 22</w:t>
      </w:r>
    </w:p>
    <w:p w14:paraId="376D0B5B" w14:textId="77777777" w:rsidR="00F7150C" w:rsidRDefault="00F7150C" w:rsidP="00F7150C">
      <w:pPr>
        <w:spacing w:after="0" w:line="240" w:lineRule="auto"/>
        <w:jc w:val="both"/>
        <w:rPr>
          <w:rFonts w:asciiTheme="majorHAnsi" w:hAnsiTheme="majorHAnsi"/>
          <w:highlight w:val="yellow"/>
        </w:rPr>
      </w:pPr>
    </w:p>
    <w:p w14:paraId="6D596557" w14:textId="3452F315" w:rsidR="00F7150C" w:rsidRDefault="00F7150C" w:rsidP="00F7150C">
      <w:pPr>
        <w:spacing w:after="0" w:line="240" w:lineRule="auto"/>
        <w:jc w:val="both"/>
        <w:rPr>
          <w:rFonts w:asciiTheme="majorHAnsi" w:hAnsiTheme="majorHAnsi"/>
        </w:rPr>
      </w:pPr>
      <w:r>
        <w:rPr>
          <w:rFonts w:asciiTheme="majorHAnsi" w:hAnsiTheme="majorHAnsi"/>
        </w:rPr>
        <w:t xml:space="preserve">§1. </w:t>
      </w:r>
      <w:r w:rsidRPr="00492BBF">
        <w:rPr>
          <w:rFonts w:asciiTheme="majorHAnsi" w:hAnsiTheme="majorHAnsi"/>
        </w:rPr>
        <w:t>Dans le cadre de l’application de la</w:t>
      </w:r>
      <w:r w:rsidRPr="008155B8">
        <w:t xml:space="preserve"> </w:t>
      </w:r>
      <w:r w:rsidRPr="008155B8">
        <w:rPr>
          <w:rFonts w:asciiTheme="majorHAnsi" w:hAnsiTheme="majorHAnsi"/>
        </w:rPr>
        <w:t>loi du 8 décembre 1992 relative à la protection de la vie privée à l'égard des traitements de données à caractère personnel</w:t>
      </w:r>
      <w:r>
        <w:rPr>
          <w:rFonts w:asciiTheme="majorHAnsi" w:hAnsiTheme="majorHAnsi"/>
        </w:rPr>
        <w:t xml:space="preserve"> (LVP)</w:t>
      </w:r>
      <w:r w:rsidR="00972D40">
        <w:rPr>
          <w:rFonts w:asciiTheme="majorHAnsi" w:hAnsiTheme="majorHAnsi"/>
        </w:rPr>
        <w:t xml:space="preserve"> et du Règlement général sur la protection des données n°2016/679 (RGPD)</w:t>
      </w:r>
      <w:r>
        <w:rPr>
          <w:rFonts w:asciiTheme="majorHAnsi" w:hAnsiTheme="majorHAnsi"/>
        </w:rPr>
        <w:t>, le centre s’engage à ce</w:t>
      </w:r>
      <w:r w:rsidRPr="00492BBF">
        <w:rPr>
          <w:rFonts w:asciiTheme="majorHAnsi" w:hAnsiTheme="majorHAnsi"/>
        </w:rPr>
        <w:t xml:space="preserve"> que toutes les donn</w:t>
      </w:r>
      <w:r w:rsidR="00972D40">
        <w:rPr>
          <w:rFonts w:asciiTheme="majorHAnsi" w:hAnsiTheme="majorHAnsi"/>
        </w:rPr>
        <w:t xml:space="preserve">ées à caractère personnel qu’il traite </w:t>
      </w:r>
      <w:r>
        <w:rPr>
          <w:rFonts w:asciiTheme="majorHAnsi" w:hAnsiTheme="majorHAnsi"/>
        </w:rPr>
        <w:t>au sujet d’un bénéficiaire</w:t>
      </w:r>
      <w:r w:rsidRPr="00492BBF">
        <w:rPr>
          <w:rFonts w:asciiTheme="majorHAnsi" w:hAnsiTheme="majorHAnsi"/>
        </w:rPr>
        <w:t xml:space="preserve"> so</w:t>
      </w:r>
      <w:r>
        <w:rPr>
          <w:rFonts w:asciiTheme="majorHAnsi" w:hAnsiTheme="majorHAnsi"/>
        </w:rPr>
        <w:t>ie</w:t>
      </w:r>
      <w:r w:rsidRPr="00492BBF">
        <w:rPr>
          <w:rFonts w:asciiTheme="majorHAnsi" w:hAnsiTheme="majorHAnsi"/>
        </w:rPr>
        <w:t>nt exclusivement destinées</w:t>
      </w:r>
      <w:r>
        <w:rPr>
          <w:rFonts w:asciiTheme="majorHAnsi" w:hAnsiTheme="majorHAnsi"/>
        </w:rPr>
        <w:t xml:space="preserve"> à la facilitation de son parcours d’insertion et</w:t>
      </w:r>
      <w:r w:rsidRPr="00492BBF">
        <w:rPr>
          <w:rFonts w:asciiTheme="majorHAnsi" w:hAnsiTheme="majorHAnsi"/>
        </w:rPr>
        <w:t xml:space="preserve"> au respect des obligations légales qui lui incombent en sa qualité </w:t>
      </w:r>
      <w:r w:rsidR="001C7E3D">
        <w:rPr>
          <w:rFonts w:asciiTheme="majorHAnsi" w:hAnsiTheme="majorHAnsi"/>
        </w:rPr>
        <w:t xml:space="preserve">de CISP </w:t>
      </w:r>
      <w:r>
        <w:rPr>
          <w:rFonts w:asciiTheme="majorHAnsi" w:hAnsiTheme="majorHAnsi"/>
        </w:rPr>
        <w:t>agréé par la Région wallonne</w:t>
      </w:r>
      <w:r w:rsidRPr="00492BBF">
        <w:rPr>
          <w:rFonts w:asciiTheme="majorHAnsi" w:hAnsiTheme="majorHAnsi"/>
        </w:rPr>
        <w:t>.</w:t>
      </w:r>
    </w:p>
    <w:p w14:paraId="1991BF28" w14:textId="77777777" w:rsidR="00F7150C" w:rsidRDefault="00F7150C" w:rsidP="00F7150C">
      <w:pPr>
        <w:spacing w:after="0" w:line="240" w:lineRule="auto"/>
        <w:jc w:val="both"/>
        <w:rPr>
          <w:rFonts w:asciiTheme="majorHAnsi" w:hAnsiTheme="majorHAnsi"/>
        </w:rPr>
      </w:pPr>
    </w:p>
    <w:p w14:paraId="075F2173" w14:textId="77777777" w:rsidR="00F7150C" w:rsidRDefault="00F7150C" w:rsidP="00F7150C">
      <w:pPr>
        <w:spacing w:after="0" w:line="240" w:lineRule="auto"/>
        <w:jc w:val="both"/>
        <w:rPr>
          <w:rFonts w:asciiTheme="majorHAnsi" w:hAnsiTheme="majorHAnsi"/>
        </w:rPr>
      </w:pPr>
      <w:r>
        <w:rPr>
          <w:rFonts w:asciiTheme="majorHAnsi" w:hAnsiTheme="majorHAnsi"/>
        </w:rPr>
        <w:t>Chaque bénéficiaire est informé par le responsable de traitement au sein du centre du cadre et des motifs pour lesquels ces données sont collectées ainsi que les catégories de personnes qui y ont accès.</w:t>
      </w:r>
    </w:p>
    <w:p w14:paraId="6792E9EE" w14:textId="77777777" w:rsidR="00F7150C" w:rsidRDefault="00F7150C" w:rsidP="00F7150C">
      <w:pPr>
        <w:spacing w:after="0" w:line="240" w:lineRule="auto"/>
        <w:jc w:val="both"/>
        <w:rPr>
          <w:rFonts w:asciiTheme="majorHAnsi" w:hAnsiTheme="majorHAnsi"/>
        </w:rPr>
      </w:pPr>
    </w:p>
    <w:p w14:paraId="0A252F4C" w14:textId="77777777" w:rsidR="00F7150C" w:rsidRDefault="00F7150C" w:rsidP="00F7150C">
      <w:pPr>
        <w:spacing w:after="0" w:line="240" w:lineRule="auto"/>
        <w:jc w:val="both"/>
        <w:rPr>
          <w:rFonts w:asciiTheme="majorHAnsi" w:hAnsiTheme="majorHAnsi"/>
        </w:rPr>
      </w:pPr>
      <w:r>
        <w:rPr>
          <w:rFonts w:asciiTheme="majorHAnsi" w:hAnsiTheme="majorHAnsi"/>
        </w:rPr>
        <w:t>Il est également informé des droits visés au paragraphe 2 qu’il peut faire valoir en ce qui concerne la collecte et le traitement de ces données.</w:t>
      </w:r>
    </w:p>
    <w:p w14:paraId="4F94364C" w14:textId="77777777" w:rsidR="00F7150C" w:rsidRDefault="00F7150C" w:rsidP="00F7150C">
      <w:pPr>
        <w:spacing w:after="0" w:line="240" w:lineRule="auto"/>
        <w:jc w:val="both"/>
        <w:rPr>
          <w:rFonts w:asciiTheme="majorHAnsi" w:hAnsiTheme="majorHAnsi"/>
        </w:rPr>
      </w:pPr>
    </w:p>
    <w:p w14:paraId="03F3EA97" w14:textId="77777777" w:rsidR="00F7150C" w:rsidRPr="006B0122" w:rsidRDefault="00F7150C" w:rsidP="00F7150C">
      <w:pPr>
        <w:tabs>
          <w:tab w:val="left" w:pos="5040"/>
        </w:tabs>
        <w:spacing w:after="0" w:line="240" w:lineRule="auto"/>
        <w:jc w:val="both"/>
        <w:rPr>
          <w:rFonts w:asciiTheme="majorHAnsi" w:eastAsia="Times New Roman" w:hAnsiTheme="majorHAnsi" w:cs="Times New Roman"/>
          <w:bCs/>
          <w:lang w:val="fr-FR" w:eastAsia="fr-FR"/>
        </w:rPr>
      </w:pPr>
      <w:r>
        <w:rPr>
          <w:rFonts w:asciiTheme="majorHAnsi" w:eastAsia="Times New Roman" w:hAnsiTheme="majorHAnsi" w:cs="Times New Roman"/>
          <w:bCs/>
          <w:lang w:val="fr-FR" w:eastAsia="fr-FR"/>
        </w:rPr>
        <w:t>Lorsqu’il est question de traiter d</w:t>
      </w:r>
      <w:r w:rsidRPr="006B0122">
        <w:rPr>
          <w:rFonts w:asciiTheme="majorHAnsi" w:eastAsia="Times New Roman" w:hAnsiTheme="majorHAnsi" w:cs="Times New Roman"/>
          <w:bCs/>
          <w:lang w:val="fr-FR" w:eastAsia="fr-FR"/>
        </w:rPr>
        <w:t>es données relatives à la santé</w:t>
      </w:r>
      <w:r>
        <w:rPr>
          <w:rFonts w:asciiTheme="majorHAnsi" w:eastAsia="Times New Roman" w:hAnsiTheme="majorHAnsi" w:cs="Times New Roman"/>
          <w:bCs/>
          <w:lang w:val="fr-FR" w:eastAsia="fr-FR"/>
        </w:rPr>
        <w:t xml:space="preserve"> du bénéficiaire, son</w:t>
      </w:r>
      <w:r w:rsidRPr="006B0122">
        <w:rPr>
          <w:rFonts w:asciiTheme="majorHAnsi" w:eastAsia="Times New Roman" w:hAnsiTheme="majorHAnsi" w:cs="Times New Roman"/>
          <w:bCs/>
          <w:lang w:val="fr-FR" w:eastAsia="fr-FR"/>
        </w:rPr>
        <w:t xml:space="preserve"> consentement écrit est requis sauf si celles-ci sont traitées sous la responsabilité d’un professionnel de la santé soumis au secret professionnel.</w:t>
      </w:r>
    </w:p>
    <w:p w14:paraId="3F7B4253" w14:textId="77777777" w:rsidR="00F7150C" w:rsidRDefault="00F7150C" w:rsidP="00F7150C">
      <w:pPr>
        <w:spacing w:after="0" w:line="240" w:lineRule="auto"/>
        <w:jc w:val="both"/>
        <w:rPr>
          <w:rFonts w:asciiTheme="majorHAnsi" w:hAnsiTheme="majorHAnsi"/>
          <w:lang w:val="fr-FR"/>
        </w:rPr>
      </w:pPr>
    </w:p>
    <w:p w14:paraId="76AC4F14" w14:textId="77777777" w:rsidR="00F7150C" w:rsidRPr="00984557" w:rsidRDefault="00F7150C" w:rsidP="00F7150C">
      <w:pPr>
        <w:spacing w:after="0" w:line="240" w:lineRule="auto"/>
        <w:jc w:val="both"/>
        <w:rPr>
          <w:rFonts w:asciiTheme="majorHAnsi" w:hAnsiTheme="majorHAnsi"/>
        </w:rPr>
      </w:pPr>
      <w:r>
        <w:rPr>
          <w:rFonts w:asciiTheme="majorHAnsi" w:hAnsiTheme="majorHAnsi"/>
        </w:rPr>
        <w:t xml:space="preserve">§2. En vertu de la loi </w:t>
      </w:r>
      <w:r w:rsidRPr="008155B8">
        <w:rPr>
          <w:rFonts w:asciiTheme="majorHAnsi" w:hAnsiTheme="majorHAnsi"/>
        </w:rPr>
        <w:t>du 8 décembre 1992 relative à la protection de la vie privée à l'égard des traitements de données à caractère personnel</w:t>
      </w:r>
      <w:r>
        <w:rPr>
          <w:rFonts w:asciiTheme="majorHAnsi" w:hAnsiTheme="majorHAnsi"/>
        </w:rPr>
        <w:t xml:space="preserve"> (LVP), chaque bénéficiaire bénéficie des droits suivants à l’encontre du centre :</w:t>
      </w:r>
    </w:p>
    <w:p w14:paraId="6B53C92D" w14:textId="77777777" w:rsidR="00972D40" w:rsidRPr="00984557" w:rsidRDefault="00972D40" w:rsidP="00F7150C">
      <w:pPr>
        <w:spacing w:after="0" w:line="240" w:lineRule="auto"/>
        <w:jc w:val="both"/>
        <w:rPr>
          <w:rFonts w:asciiTheme="majorHAnsi" w:hAnsiTheme="majorHAnsi"/>
        </w:rPr>
      </w:pPr>
    </w:p>
    <w:p w14:paraId="79318257" w14:textId="05EF8845" w:rsidR="00972D40" w:rsidRDefault="00972D40" w:rsidP="00972D40">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d’accès aux données détenues par le centre à son sujet ;</w:t>
      </w:r>
    </w:p>
    <w:p w14:paraId="5320BDB6" w14:textId="77777777" w:rsidR="00F7150C" w:rsidRDefault="00F7150C"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de rectification des données inexactes et de suppression d</w:t>
      </w:r>
      <w:r w:rsidRPr="00984557">
        <w:rPr>
          <w:rFonts w:asciiTheme="majorHAnsi" w:hAnsiTheme="majorHAnsi"/>
        </w:rPr>
        <w:t>es données incomplètes</w:t>
      </w:r>
      <w:r>
        <w:rPr>
          <w:rFonts w:asciiTheme="majorHAnsi" w:hAnsiTheme="majorHAnsi"/>
        </w:rPr>
        <w:t>, non pertinentes ou interdites détenues par le centre à son sujet ;</w:t>
      </w:r>
    </w:p>
    <w:p w14:paraId="514B6FC5" w14:textId="014701D8" w:rsidR="00972D40" w:rsidRDefault="00972D40"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à l’effacement des données le concernant ;</w:t>
      </w:r>
    </w:p>
    <w:p w14:paraId="1C1E5BFD" w14:textId="34F391D7" w:rsidR="00972D40" w:rsidRDefault="00972D40"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à la limitation du traitement ;</w:t>
      </w:r>
    </w:p>
    <w:p w14:paraId="7F2EC22A" w14:textId="515F6BE3" w:rsidR="00972D40" w:rsidRDefault="00972D40"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à la portabilité des données ;</w:t>
      </w:r>
    </w:p>
    <w:p w14:paraId="2A1AD1A6" w14:textId="77777777" w:rsidR="00F7150C" w:rsidRDefault="00F7150C"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d’opposition à un traitement des données détenues par le centre à son sujet s’il invoque des raisons sérieuses et légitimes ;</w:t>
      </w:r>
    </w:p>
    <w:p w14:paraId="61E9A1AC" w14:textId="77777777" w:rsidR="00F7150C" w:rsidRPr="00984557" w:rsidRDefault="00F7150C" w:rsidP="00F7150C">
      <w:pPr>
        <w:pStyle w:val="Paragraphedeliste"/>
        <w:numPr>
          <w:ilvl w:val="0"/>
          <w:numId w:val="17"/>
        </w:numPr>
        <w:spacing w:after="0" w:line="240" w:lineRule="auto"/>
        <w:ind w:left="714" w:hanging="357"/>
        <w:jc w:val="both"/>
        <w:rPr>
          <w:rFonts w:asciiTheme="majorHAnsi" w:hAnsiTheme="majorHAnsi"/>
        </w:rPr>
      </w:pPr>
      <w:r>
        <w:rPr>
          <w:rFonts w:asciiTheme="majorHAnsi" w:hAnsiTheme="majorHAnsi"/>
        </w:rPr>
        <w:t>Le droit de ne pas être soumis à une décision automatisée.</w:t>
      </w:r>
    </w:p>
    <w:p w14:paraId="5AEC318D" w14:textId="77777777" w:rsidR="00F7150C" w:rsidRDefault="00F7150C" w:rsidP="00F7150C">
      <w:pPr>
        <w:spacing w:after="0" w:line="240" w:lineRule="auto"/>
        <w:jc w:val="both"/>
        <w:rPr>
          <w:rFonts w:asciiTheme="majorHAnsi" w:hAnsiTheme="majorHAnsi"/>
        </w:rPr>
      </w:pPr>
    </w:p>
    <w:p w14:paraId="3235E7E8" w14:textId="77777777" w:rsidR="00F7150C" w:rsidRDefault="00F7150C" w:rsidP="00F7150C">
      <w:pPr>
        <w:spacing w:after="0" w:line="240" w:lineRule="auto"/>
        <w:jc w:val="both"/>
        <w:rPr>
          <w:rFonts w:asciiTheme="majorHAnsi" w:hAnsiTheme="majorHAnsi"/>
        </w:rPr>
      </w:pPr>
      <w:r>
        <w:rPr>
          <w:rFonts w:asciiTheme="majorHAnsi" w:hAnsiTheme="majorHAnsi"/>
        </w:rPr>
        <w:t>Le bénéficiaire qui veut faire valoir un de ces droits en fait la demande au responsable de traitement de la manière suivante :</w:t>
      </w:r>
    </w:p>
    <w:p w14:paraId="590E8885" w14:textId="77777777" w:rsidR="00F7150C" w:rsidRDefault="00F7150C" w:rsidP="00F7150C">
      <w:pPr>
        <w:spacing w:after="0" w:line="240" w:lineRule="auto"/>
        <w:jc w:val="both"/>
        <w:rPr>
          <w:rFonts w:asciiTheme="majorHAnsi" w:hAnsiTheme="majorHAnsi"/>
        </w:rPr>
      </w:pPr>
    </w:p>
    <w:p w14:paraId="1D983CF8" w14:textId="77777777" w:rsidR="00F7150C" w:rsidRDefault="00F7150C" w:rsidP="00F7150C">
      <w:pPr>
        <w:spacing w:after="0" w:line="240" w:lineRule="auto"/>
        <w:jc w:val="both"/>
        <w:rPr>
          <w:rFonts w:asciiTheme="majorHAnsi" w:hAnsiTheme="majorHAnsi"/>
        </w:rPr>
      </w:pPr>
      <w:r>
        <w:rPr>
          <w:rFonts w:asciiTheme="majorHAnsi" w:hAnsiTheme="majorHAnsi"/>
        </w:rPr>
        <w:t>………………………………………………………………………………………………………………………………………………………………………………………………………………………………………………………………………………………………………………………………………………………………………………………………………………………………………………………………………………………………………………………………………………………………………………………………</w:t>
      </w:r>
    </w:p>
    <w:p w14:paraId="7467CA16" w14:textId="77777777" w:rsidR="00F7150C" w:rsidRDefault="00F7150C" w:rsidP="00F7150C">
      <w:pPr>
        <w:spacing w:after="0" w:line="240" w:lineRule="auto"/>
        <w:jc w:val="both"/>
        <w:rPr>
          <w:rFonts w:asciiTheme="majorHAnsi" w:hAnsiTheme="majorHAnsi"/>
          <w:lang w:val="fr-FR"/>
        </w:rPr>
      </w:pPr>
    </w:p>
    <w:p w14:paraId="4CC09F95" w14:textId="71BC2B27" w:rsidR="00F7150C" w:rsidRDefault="00F7150C" w:rsidP="00F7150C">
      <w:pPr>
        <w:spacing w:after="0" w:line="240" w:lineRule="auto"/>
        <w:jc w:val="both"/>
        <w:rPr>
          <w:rFonts w:asciiTheme="majorHAnsi" w:hAnsiTheme="majorHAnsi"/>
        </w:rPr>
      </w:pPr>
      <w:r>
        <w:rPr>
          <w:rFonts w:asciiTheme="majorHAnsi" w:hAnsiTheme="majorHAnsi"/>
          <w:lang w:val="fr-FR"/>
        </w:rPr>
        <w:t xml:space="preserve">§3. </w:t>
      </w:r>
      <w:r w:rsidRPr="00A0184A">
        <w:rPr>
          <w:rFonts w:asciiTheme="majorHAnsi" w:hAnsiTheme="majorHAnsi"/>
        </w:rPr>
        <w:t xml:space="preserve">En cas de difficultés rencontrées dans l'exercice des droits </w:t>
      </w:r>
      <w:r>
        <w:rPr>
          <w:rFonts w:asciiTheme="majorHAnsi" w:hAnsiTheme="majorHAnsi"/>
        </w:rPr>
        <w:t>visés au paragraphe 2</w:t>
      </w:r>
      <w:r w:rsidRPr="00A0184A">
        <w:rPr>
          <w:rFonts w:asciiTheme="majorHAnsi" w:hAnsiTheme="majorHAnsi"/>
        </w:rPr>
        <w:t xml:space="preserve"> ou en cas de non-respect d'obligations découlant de </w:t>
      </w:r>
      <w:r w:rsidR="00972D40">
        <w:rPr>
          <w:rFonts w:asciiTheme="majorHAnsi" w:hAnsiTheme="majorHAnsi"/>
        </w:rPr>
        <w:t xml:space="preserve">la réglementation belge ou européenne </w:t>
      </w:r>
      <w:r w:rsidRPr="008155B8">
        <w:rPr>
          <w:rFonts w:asciiTheme="majorHAnsi" w:hAnsiTheme="majorHAnsi"/>
        </w:rPr>
        <w:t>à l'égard des traitements de données à caractère personnel</w:t>
      </w:r>
      <w:r>
        <w:rPr>
          <w:rFonts w:asciiTheme="majorHAnsi" w:hAnsiTheme="majorHAnsi"/>
        </w:rPr>
        <w:t>, chaque</w:t>
      </w:r>
      <w:r w:rsidRPr="00A0184A">
        <w:rPr>
          <w:rFonts w:asciiTheme="majorHAnsi" w:hAnsiTheme="majorHAnsi"/>
        </w:rPr>
        <w:t xml:space="preserve"> bénéficiaire peut adresser une plainte à </w:t>
      </w:r>
      <w:r w:rsidR="001C7E3D">
        <w:rPr>
          <w:rFonts w:asciiTheme="majorHAnsi" w:hAnsiTheme="majorHAnsi"/>
        </w:rPr>
        <w:t>l’Autorité de protection des données.</w:t>
      </w:r>
    </w:p>
    <w:p w14:paraId="14B6FF0F" w14:textId="77777777" w:rsidR="00F7150C" w:rsidRDefault="00F7150C" w:rsidP="00F7150C">
      <w:pPr>
        <w:spacing w:after="0" w:line="240" w:lineRule="auto"/>
        <w:jc w:val="both"/>
        <w:rPr>
          <w:rFonts w:asciiTheme="majorHAnsi" w:hAnsiTheme="majorHAnsi"/>
        </w:rPr>
      </w:pPr>
    </w:p>
    <w:p w14:paraId="4B639374" w14:textId="77777777" w:rsidR="00F7150C" w:rsidRDefault="00F7150C" w:rsidP="00F7150C">
      <w:pPr>
        <w:spacing w:after="0" w:line="240" w:lineRule="auto"/>
        <w:jc w:val="both"/>
        <w:rPr>
          <w:rFonts w:asciiTheme="majorHAnsi" w:hAnsiTheme="majorHAnsi"/>
        </w:rPr>
      </w:pPr>
      <w:r>
        <w:rPr>
          <w:rFonts w:asciiTheme="majorHAnsi" w:hAnsiTheme="majorHAnsi"/>
        </w:rPr>
        <w:t>Il</w:t>
      </w:r>
      <w:r w:rsidRPr="00A0184A">
        <w:rPr>
          <w:rFonts w:asciiTheme="majorHAnsi" w:hAnsiTheme="majorHAnsi"/>
        </w:rPr>
        <w:t xml:space="preserve"> peut également</w:t>
      </w:r>
      <w:r>
        <w:rPr>
          <w:rFonts w:asciiTheme="majorHAnsi" w:hAnsiTheme="majorHAnsi"/>
        </w:rPr>
        <w:t>, pour les mêmes raisons,</w:t>
      </w:r>
      <w:r w:rsidRPr="00A0184A">
        <w:rPr>
          <w:rFonts w:asciiTheme="majorHAnsi" w:hAnsiTheme="majorHAnsi"/>
        </w:rPr>
        <w:t xml:space="preserve"> porter plainte auprès du procureur du Roi près le tribunal de première instance de son domicile ou saisir </w:t>
      </w:r>
      <w:r>
        <w:rPr>
          <w:rFonts w:asciiTheme="majorHAnsi" w:hAnsiTheme="majorHAnsi"/>
        </w:rPr>
        <w:t>le président de ce tribunal.</w:t>
      </w:r>
    </w:p>
    <w:p w14:paraId="461C9B0A" w14:textId="77777777" w:rsidR="00F7150C" w:rsidRDefault="00F7150C" w:rsidP="00F7150C">
      <w:pPr>
        <w:spacing w:after="0" w:line="240" w:lineRule="auto"/>
        <w:jc w:val="both"/>
        <w:rPr>
          <w:rFonts w:asciiTheme="majorHAnsi" w:hAnsiTheme="majorHAnsi"/>
          <w:lang w:val="fr-FR"/>
        </w:rPr>
      </w:pPr>
    </w:p>
    <w:tbl>
      <w:tblPr>
        <w:tblStyle w:val="Grilledutableau"/>
        <w:tblW w:w="0" w:type="auto"/>
        <w:tblLook w:val="04A0" w:firstRow="1" w:lastRow="0" w:firstColumn="1" w:lastColumn="0" w:noHBand="0" w:noVBand="1"/>
      </w:tblPr>
      <w:tblGrid>
        <w:gridCol w:w="9060"/>
      </w:tblGrid>
      <w:tr w:rsidR="00F7150C" w14:paraId="408C5E9B" w14:textId="77777777" w:rsidTr="001C6BB4">
        <w:tc>
          <w:tcPr>
            <w:tcW w:w="9210" w:type="dxa"/>
          </w:tcPr>
          <w:p w14:paraId="0E5551CA" w14:textId="77777777" w:rsidR="001C7E3D" w:rsidRDefault="00F7150C" w:rsidP="001C6BB4">
            <w:pPr>
              <w:tabs>
                <w:tab w:val="left" w:pos="5040"/>
              </w:tabs>
              <w:jc w:val="both"/>
              <w:rPr>
                <w:rFonts w:asciiTheme="majorHAnsi" w:eastAsia="Times New Roman" w:hAnsiTheme="majorHAnsi" w:cs="Times New Roman"/>
                <w:bCs/>
                <w:i/>
                <w:sz w:val="18"/>
                <w:szCs w:val="18"/>
                <w:lang w:val="fr-FR" w:eastAsia="fr-FR"/>
              </w:rPr>
            </w:pPr>
            <w:r>
              <w:rPr>
                <w:rFonts w:asciiTheme="majorHAnsi" w:eastAsia="Times New Roman" w:hAnsiTheme="majorHAnsi" w:cs="Times New Roman"/>
                <w:bCs/>
                <w:i/>
                <w:sz w:val="18"/>
                <w:szCs w:val="18"/>
                <w:lang w:val="fr-FR" w:eastAsia="fr-FR"/>
              </w:rPr>
              <w:t xml:space="preserve">§1. </w:t>
            </w:r>
          </w:p>
          <w:p w14:paraId="52749690" w14:textId="7A2F58F8"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r w:rsidRPr="00520EEA">
              <w:rPr>
                <w:rFonts w:asciiTheme="majorHAnsi" w:eastAsia="Times New Roman" w:hAnsiTheme="majorHAnsi" w:cs="Times New Roman"/>
                <w:bCs/>
                <w:i/>
                <w:sz w:val="18"/>
                <w:szCs w:val="18"/>
                <w:lang w:val="fr-FR" w:eastAsia="fr-FR"/>
              </w:rPr>
              <w:t>Les données personnelles ne peuvent être recueillies qu'en vue d'un ou de plusieurs objectifs particuliers. Elles ne peuvent être utilisées que conformément à ce ou ces objectifs. Ce ou ces objectifs doivent en outre être légitimes. On ne peut pas collecter des données personnelles et décider d'utiliser des données sans un but précis. C'est ce but décidé au départ qui va orienter toute la suite des opérations. C'est en fonction de l'objectif poursuivi que l'on saura quelles données on peut collecter, ce que l'on peut faire avec ces données, si on peut les communiquer et à qui, etc. On ne peut faire que ce qui répond à ou aux objectifs poursuivis et ce qui est compatible avec ces objectifs. On considère comme compatible notamment ce qui est prévu par la loi et ce que la personne concernée peut raisonnablement prévoir. Pour être admis, l'objectif que l'on poursuit en traitant des données personnelles doit être légitime. C'est-à-dire qu'un équilibre doit exister entre l'intérêt du responsable du traitement et les intérêts des personnes sur qui portent les données traitées. On n'admettra pas comme légitime un objectif qui causerait une atteinte excessive aux personnes concernées.</w:t>
            </w:r>
          </w:p>
          <w:p w14:paraId="5DC0FA89" w14:textId="77777777"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p>
          <w:p w14:paraId="4F584D02" w14:textId="77777777"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r w:rsidRPr="00520EEA">
              <w:rPr>
                <w:rFonts w:asciiTheme="majorHAnsi" w:eastAsia="Times New Roman" w:hAnsiTheme="majorHAnsi" w:cs="Times New Roman"/>
                <w:bCs/>
                <w:i/>
                <w:sz w:val="18"/>
                <w:szCs w:val="18"/>
                <w:lang w:val="fr-FR" w:eastAsia="fr-FR"/>
              </w:rPr>
              <w:t>Un « responsable de traitement » doit être désigné aux yeux de la loi. Il s’agit de la personne qui détermine les objectifs et les moyens de ce traitement de données. Ce peut être une personne physique ou morale, une association de fait ou une administration publique. C'est sur cette personne que reposera la charge de presque toutes les obligations imposées par la loi pour assurer la protection des données traitées.</w:t>
            </w:r>
          </w:p>
          <w:p w14:paraId="217B5E70" w14:textId="77777777"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p>
          <w:p w14:paraId="14E2AC5B" w14:textId="06A73B99"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r w:rsidRPr="00520EEA">
              <w:rPr>
                <w:rFonts w:asciiTheme="majorHAnsi" w:eastAsia="Times New Roman" w:hAnsiTheme="majorHAnsi" w:cs="Times New Roman"/>
                <w:bCs/>
                <w:i/>
                <w:sz w:val="18"/>
                <w:szCs w:val="18"/>
                <w:lang w:val="fr-FR" w:eastAsia="fr-FR"/>
              </w:rPr>
              <w:t xml:space="preserve">La finalité de la collecte de données bénéficiaires en </w:t>
            </w:r>
            <w:r w:rsidR="001C7E3D">
              <w:rPr>
                <w:rFonts w:asciiTheme="majorHAnsi" w:eastAsia="Times New Roman" w:hAnsiTheme="majorHAnsi" w:cs="Times New Roman"/>
                <w:bCs/>
                <w:i/>
                <w:sz w:val="18"/>
                <w:szCs w:val="18"/>
                <w:lang w:val="fr-FR" w:eastAsia="fr-FR"/>
              </w:rPr>
              <w:t xml:space="preserve">CISP </w:t>
            </w:r>
            <w:r w:rsidRPr="00520EEA">
              <w:rPr>
                <w:rFonts w:asciiTheme="majorHAnsi" w:eastAsia="Times New Roman" w:hAnsiTheme="majorHAnsi" w:cs="Times New Roman"/>
                <w:bCs/>
                <w:i/>
                <w:sz w:val="18"/>
                <w:szCs w:val="18"/>
                <w:lang w:val="fr-FR" w:eastAsia="fr-FR"/>
              </w:rPr>
              <w:t>est</w:t>
            </w:r>
            <w:r w:rsidR="001C7E3D">
              <w:rPr>
                <w:rFonts w:asciiTheme="majorHAnsi" w:eastAsia="Times New Roman" w:hAnsiTheme="majorHAnsi" w:cs="Times New Roman"/>
                <w:bCs/>
                <w:i/>
                <w:sz w:val="18"/>
                <w:szCs w:val="18"/>
                <w:lang w:val="fr-FR" w:eastAsia="fr-FR"/>
              </w:rPr>
              <w:t xml:space="preserve"> l</w:t>
            </w:r>
            <w:r w:rsidRPr="00520EEA">
              <w:rPr>
                <w:rFonts w:asciiTheme="majorHAnsi" w:eastAsia="Times New Roman" w:hAnsiTheme="majorHAnsi" w:cs="Times New Roman"/>
                <w:bCs/>
                <w:i/>
                <w:sz w:val="18"/>
                <w:szCs w:val="18"/>
                <w:lang w:val="fr-FR" w:eastAsia="fr-FR"/>
              </w:rPr>
              <w:t>e travail d’insertion socioprofessionnelle.</w:t>
            </w:r>
          </w:p>
          <w:p w14:paraId="56FAE557" w14:textId="77777777" w:rsidR="00F7150C" w:rsidRPr="00520EEA" w:rsidRDefault="00F7150C" w:rsidP="001C6BB4">
            <w:pPr>
              <w:tabs>
                <w:tab w:val="left" w:pos="5040"/>
              </w:tabs>
              <w:jc w:val="both"/>
              <w:rPr>
                <w:rFonts w:asciiTheme="majorHAnsi" w:eastAsia="Times New Roman" w:hAnsiTheme="majorHAnsi" w:cs="Times New Roman"/>
                <w:bCs/>
                <w:i/>
                <w:sz w:val="18"/>
                <w:szCs w:val="18"/>
                <w:lang w:val="fr-FR" w:eastAsia="fr-FR"/>
              </w:rPr>
            </w:pPr>
          </w:p>
          <w:p w14:paraId="2FE64E78" w14:textId="69D8E34E" w:rsidR="00F7150C" w:rsidRPr="006B0122" w:rsidRDefault="00F7150C" w:rsidP="001C7E3D">
            <w:pPr>
              <w:tabs>
                <w:tab w:val="left" w:pos="5040"/>
              </w:tabs>
              <w:jc w:val="both"/>
              <w:rPr>
                <w:rFonts w:asciiTheme="majorHAnsi" w:eastAsia="Times New Roman" w:hAnsiTheme="majorHAnsi" w:cs="Times New Roman"/>
                <w:bCs/>
                <w:i/>
                <w:sz w:val="18"/>
                <w:szCs w:val="18"/>
                <w:lang w:val="fr-FR" w:eastAsia="fr-FR"/>
              </w:rPr>
            </w:pPr>
            <w:r w:rsidRPr="006B0122">
              <w:rPr>
                <w:rFonts w:asciiTheme="majorHAnsi" w:eastAsia="Times New Roman" w:hAnsiTheme="majorHAnsi" w:cs="Times New Roman"/>
                <w:bCs/>
                <w:i/>
                <w:sz w:val="18"/>
                <w:szCs w:val="18"/>
                <w:lang w:val="fr-FR" w:eastAsia="fr-FR"/>
              </w:rPr>
              <w:t xml:space="preserve">Les </w:t>
            </w:r>
            <w:r w:rsidR="001C7E3D">
              <w:rPr>
                <w:rFonts w:asciiTheme="majorHAnsi" w:eastAsia="Times New Roman" w:hAnsiTheme="majorHAnsi" w:cs="Times New Roman"/>
                <w:bCs/>
                <w:i/>
                <w:sz w:val="18"/>
                <w:szCs w:val="18"/>
                <w:lang w:val="fr-FR" w:eastAsia="fr-FR"/>
              </w:rPr>
              <w:t xml:space="preserve">CISP </w:t>
            </w:r>
            <w:r w:rsidRPr="006B0122">
              <w:rPr>
                <w:rFonts w:asciiTheme="majorHAnsi" w:eastAsia="Times New Roman" w:hAnsiTheme="majorHAnsi" w:cs="Times New Roman"/>
                <w:bCs/>
                <w:i/>
                <w:sz w:val="18"/>
                <w:szCs w:val="18"/>
                <w:lang w:val="fr-FR" w:eastAsia="fr-FR"/>
              </w:rPr>
              <w:t>peuvent recueillir d’autres t</w:t>
            </w:r>
            <w:r w:rsidR="001C7E3D">
              <w:rPr>
                <w:rFonts w:asciiTheme="majorHAnsi" w:eastAsia="Times New Roman" w:hAnsiTheme="majorHAnsi" w:cs="Times New Roman"/>
                <w:bCs/>
                <w:i/>
                <w:sz w:val="18"/>
                <w:szCs w:val="18"/>
                <w:lang w:val="fr-FR" w:eastAsia="fr-FR"/>
              </w:rPr>
              <w:t>ypes de données sensibles, notamment en lien avec les critères d’éligibilité des stagiaires (condamnation, santé, etc.).</w:t>
            </w:r>
          </w:p>
          <w:p w14:paraId="315D254A" w14:textId="77777777" w:rsidR="00F7150C" w:rsidRPr="006B0122" w:rsidRDefault="00F7150C" w:rsidP="001C6BB4">
            <w:pPr>
              <w:tabs>
                <w:tab w:val="left" w:pos="5040"/>
              </w:tabs>
              <w:jc w:val="both"/>
              <w:rPr>
                <w:rFonts w:asciiTheme="majorHAnsi" w:eastAsia="Times New Roman" w:hAnsiTheme="majorHAnsi" w:cs="Times New Roman"/>
                <w:bCs/>
                <w:i/>
                <w:sz w:val="18"/>
                <w:szCs w:val="18"/>
                <w:lang w:val="fr-FR" w:eastAsia="fr-FR"/>
              </w:rPr>
            </w:pPr>
          </w:p>
          <w:p w14:paraId="214FAEFE" w14:textId="0A83290F" w:rsidR="00F7150C" w:rsidRPr="006B0122" w:rsidRDefault="001C7E3D" w:rsidP="001C6BB4">
            <w:pPr>
              <w:tabs>
                <w:tab w:val="left" w:pos="5040"/>
              </w:tabs>
              <w:jc w:val="both"/>
              <w:rPr>
                <w:rFonts w:asciiTheme="majorHAnsi" w:eastAsia="Times New Roman" w:hAnsiTheme="majorHAnsi" w:cs="Times New Roman"/>
                <w:bCs/>
                <w:i/>
                <w:sz w:val="18"/>
                <w:szCs w:val="18"/>
                <w:lang w:val="fr-FR" w:eastAsia="fr-FR"/>
              </w:rPr>
            </w:pPr>
            <w:r>
              <w:rPr>
                <w:rFonts w:asciiTheme="majorHAnsi" w:eastAsia="Times New Roman" w:hAnsiTheme="majorHAnsi" w:cs="Times New Roman"/>
                <w:bCs/>
                <w:i/>
                <w:sz w:val="18"/>
                <w:szCs w:val="18"/>
                <w:lang w:val="fr-FR" w:eastAsia="fr-FR"/>
              </w:rPr>
              <w:t xml:space="preserve">Dans ce cadre, les CISP </w:t>
            </w:r>
            <w:r w:rsidR="00F7150C" w:rsidRPr="006B0122">
              <w:rPr>
                <w:rFonts w:asciiTheme="majorHAnsi" w:eastAsia="Times New Roman" w:hAnsiTheme="majorHAnsi" w:cs="Times New Roman"/>
                <w:bCs/>
                <w:i/>
                <w:sz w:val="18"/>
                <w:szCs w:val="18"/>
                <w:lang w:val="fr-FR" w:eastAsia="fr-FR"/>
              </w:rPr>
              <w:t xml:space="preserve"> sont tenus de prendre des mesures organ</w:t>
            </w:r>
            <w:r w:rsidR="00972D40">
              <w:rPr>
                <w:rFonts w:asciiTheme="majorHAnsi" w:eastAsia="Times New Roman" w:hAnsiTheme="majorHAnsi" w:cs="Times New Roman"/>
                <w:bCs/>
                <w:i/>
                <w:sz w:val="18"/>
                <w:szCs w:val="18"/>
                <w:lang w:val="fr-FR" w:eastAsia="fr-FR"/>
              </w:rPr>
              <w:t>isationnelles supplémentaires :</w:t>
            </w:r>
          </w:p>
          <w:p w14:paraId="08F91C25" w14:textId="77777777" w:rsidR="00F7150C" w:rsidRPr="006B0122" w:rsidRDefault="00F7150C" w:rsidP="00F7150C">
            <w:pPr>
              <w:numPr>
                <w:ilvl w:val="0"/>
                <w:numId w:val="16"/>
              </w:numPr>
              <w:tabs>
                <w:tab w:val="left" w:pos="5040"/>
              </w:tabs>
              <w:jc w:val="both"/>
              <w:rPr>
                <w:rFonts w:asciiTheme="majorHAnsi" w:eastAsia="Times New Roman" w:hAnsiTheme="majorHAnsi" w:cs="Times New Roman"/>
                <w:bCs/>
                <w:i/>
                <w:sz w:val="18"/>
                <w:szCs w:val="18"/>
                <w:lang w:val="fr-FR" w:eastAsia="fr-FR"/>
              </w:rPr>
            </w:pPr>
            <w:r w:rsidRPr="006B0122">
              <w:rPr>
                <w:rFonts w:asciiTheme="majorHAnsi" w:eastAsia="Times New Roman" w:hAnsiTheme="majorHAnsi" w:cs="Times New Roman"/>
                <w:bCs/>
                <w:i/>
                <w:sz w:val="18"/>
                <w:szCs w:val="18"/>
                <w:lang w:val="fr-FR" w:eastAsia="fr-FR"/>
              </w:rPr>
              <w:t>Ils doivent désigner les catégories de personnes ayant accès aux données et décrire de manière précise leur fonction par rapport au traitement de données ;</w:t>
            </w:r>
          </w:p>
          <w:p w14:paraId="57B9710F" w14:textId="77777777" w:rsidR="00F7150C" w:rsidRPr="006B0122" w:rsidRDefault="00F7150C" w:rsidP="00F7150C">
            <w:pPr>
              <w:numPr>
                <w:ilvl w:val="0"/>
                <w:numId w:val="16"/>
              </w:numPr>
              <w:tabs>
                <w:tab w:val="left" w:pos="5040"/>
              </w:tabs>
              <w:jc w:val="both"/>
              <w:rPr>
                <w:rFonts w:asciiTheme="majorHAnsi" w:eastAsia="Times New Roman" w:hAnsiTheme="majorHAnsi" w:cs="Times New Roman"/>
                <w:bCs/>
                <w:i/>
                <w:sz w:val="18"/>
                <w:szCs w:val="18"/>
                <w:lang w:val="fr-FR" w:eastAsia="fr-FR"/>
              </w:rPr>
            </w:pPr>
            <w:r w:rsidRPr="006B0122">
              <w:rPr>
                <w:rFonts w:asciiTheme="majorHAnsi" w:eastAsia="Times New Roman" w:hAnsiTheme="majorHAnsi" w:cs="Times New Roman"/>
                <w:bCs/>
                <w:i/>
                <w:sz w:val="18"/>
                <w:szCs w:val="18"/>
                <w:lang w:val="fr-FR" w:eastAsia="fr-FR"/>
              </w:rPr>
              <w:t>Lors de l’information du bénéficiaire, le responsable du traitement doit mentionner la base légale ou réglementaire autorisant le traitement de données ;</w:t>
            </w:r>
          </w:p>
          <w:p w14:paraId="00334071" w14:textId="0D13B560" w:rsidR="00F7150C" w:rsidRPr="006B0122" w:rsidRDefault="00F7150C" w:rsidP="00F7150C">
            <w:pPr>
              <w:numPr>
                <w:ilvl w:val="0"/>
                <w:numId w:val="16"/>
              </w:numPr>
              <w:tabs>
                <w:tab w:val="left" w:pos="5040"/>
              </w:tabs>
              <w:jc w:val="both"/>
              <w:rPr>
                <w:rFonts w:asciiTheme="majorHAnsi" w:eastAsia="Times New Roman" w:hAnsiTheme="majorHAnsi" w:cs="Times New Roman"/>
                <w:bCs/>
                <w:i/>
                <w:sz w:val="18"/>
                <w:szCs w:val="18"/>
                <w:lang w:val="fr-FR" w:eastAsia="fr-FR"/>
              </w:rPr>
            </w:pPr>
            <w:r w:rsidRPr="006B0122">
              <w:rPr>
                <w:rFonts w:asciiTheme="majorHAnsi" w:eastAsia="Times New Roman" w:hAnsiTheme="majorHAnsi" w:cs="Times New Roman"/>
                <w:bCs/>
                <w:i/>
                <w:sz w:val="18"/>
                <w:szCs w:val="18"/>
                <w:lang w:val="fr-FR" w:eastAsia="fr-FR"/>
              </w:rPr>
              <w:t>Lorsqu’on se fonde sur le consentement d’un bénéficiaire pour traiter ses données sensibles, il faut lui signaler les motifs pour lesquels ces données sont traitées et lui communiquer la liste des catégories des per</w:t>
            </w:r>
            <w:r w:rsidR="001C7E3D">
              <w:rPr>
                <w:rFonts w:asciiTheme="majorHAnsi" w:eastAsia="Times New Roman" w:hAnsiTheme="majorHAnsi" w:cs="Times New Roman"/>
                <w:bCs/>
                <w:i/>
                <w:sz w:val="18"/>
                <w:szCs w:val="18"/>
                <w:lang w:val="fr-FR" w:eastAsia="fr-FR"/>
              </w:rPr>
              <w:t>sonnes ayant accès aux données. Ce consentement écrit doit être, libre, spécifique, éclairé et univoque ;</w:t>
            </w:r>
          </w:p>
          <w:p w14:paraId="493BE96B" w14:textId="77777777" w:rsidR="00F7150C" w:rsidRPr="006B0122" w:rsidRDefault="00F7150C" w:rsidP="00F7150C">
            <w:pPr>
              <w:numPr>
                <w:ilvl w:val="0"/>
                <w:numId w:val="16"/>
              </w:numPr>
              <w:tabs>
                <w:tab w:val="left" w:pos="5040"/>
              </w:tabs>
              <w:jc w:val="both"/>
              <w:rPr>
                <w:rFonts w:asciiTheme="majorHAnsi" w:eastAsia="Times New Roman" w:hAnsiTheme="majorHAnsi" w:cs="Times New Roman"/>
                <w:bCs/>
                <w:i/>
                <w:sz w:val="18"/>
                <w:szCs w:val="18"/>
                <w:lang w:val="fr-FR" w:eastAsia="fr-FR"/>
              </w:rPr>
            </w:pPr>
            <w:r w:rsidRPr="006B0122">
              <w:rPr>
                <w:rFonts w:asciiTheme="majorHAnsi" w:eastAsia="Times New Roman" w:hAnsiTheme="majorHAnsi" w:cs="Times New Roman"/>
                <w:bCs/>
                <w:i/>
                <w:sz w:val="18"/>
                <w:szCs w:val="18"/>
                <w:lang w:val="fr-FR" w:eastAsia="fr-FR"/>
              </w:rPr>
              <w:t>Concernant les données relatives à la santé, le consentement écrit du bénéficiaire est requis sauf si celles-ci sont traitées sous la responsabilité d’un professionnel de la santé soumis au secret professionnel.</w:t>
            </w:r>
          </w:p>
          <w:p w14:paraId="1A769AD2" w14:textId="77777777" w:rsidR="00F7150C" w:rsidRPr="006B0122" w:rsidRDefault="00F7150C" w:rsidP="001C6BB4">
            <w:pPr>
              <w:tabs>
                <w:tab w:val="left" w:pos="5040"/>
              </w:tabs>
              <w:jc w:val="both"/>
              <w:rPr>
                <w:rFonts w:asciiTheme="majorHAnsi" w:eastAsia="Times New Roman" w:hAnsiTheme="majorHAnsi" w:cs="Times New Roman"/>
                <w:bCs/>
                <w:i/>
                <w:sz w:val="18"/>
                <w:szCs w:val="18"/>
                <w:lang w:val="fr-FR" w:eastAsia="fr-FR"/>
              </w:rPr>
            </w:pPr>
          </w:p>
          <w:p w14:paraId="531E3032" w14:textId="77777777" w:rsidR="00F7150C" w:rsidRDefault="00F7150C" w:rsidP="001C6BB4">
            <w:pPr>
              <w:jc w:val="both"/>
              <w:rPr>
                <w:rFonts w:asciiTheme="majorHAnsi" w:eastAsia="Times New Roman" w:hAnsiTheme="majorHAnsi" w:cs="Times New Roman"/>
                <w:bCs/>
                <w:i/>
                <w:sz w:val="18"/>
                <w:szCs w:val="18"/>
                <w:lang w:val="fr-FR" w:eastAsia="fr-FR"/>
              </w:rPr>
            </w:pPr>
            <w:r w:rsidRPr="00520EEA">
              <w:rPr>
                <w:rFonts w:asciiTheme="majorHAnsi" w:eastAsia="Times New Roman" w:hAnsiTheme="majorHAnsi" w:cs="Times New Roman"/>
                <w:bCs/>
                <w:i/>
                <w:sz w:val="18"/>
                <w:szCs w:val="18"/>
                <w:lang w:val="fr-FR" w:eastAsia="fr-FR"/>
              </w:rPr>
              <w:t>Néanmoins, ils doivent toujours respecter le principe de proportionnalité qui les oblige à ne recueillir que les éléments qui auraient un impact pour le parcours d’insertion d</w:t>
            </w:r>
            <w:r>
              <w:rPr>
                <w:rFonts w:asciiTheme="majorHAnsi" w:eastAsia="Times New Roman" w:hAnsiTheme="majorHAnsi" w:cs="Times New Roman"/>
                <w:bCs/>
                <w:i/>
                <w:sz w:val="18"/>
                <w:szCs w:val="18"/>
                <w:lang w:val="fr-FR" w:eastAsia="fr-FR"/>
              </w:rPr>
              <w:t xml:space="preserve">u bénéficiaire et rien de plus. </w:t>
            </w:r>
            <w:r w:rsidRPr="00520EEA">
              <w:rPr>
                <w:rFonts w:asciiTheme="majorHAnsi" w:eastAsia="Times New Roman" w:hAnsiTheme="majorHAnsi" w:cs="Times New Roman"/>
                <w:bCs/>
                <w:i/>
                <w:sz w:val="18"/>
                <w:szCs w:val="18"/>
                <w:lang w:val="fr-FR" w:eastAsia="fr-FR"/>
              </w:rPr>
              <w:t>Une proposition de document attestant de la réalisation de l’information visée à cet article se trouve en annexe VII du règlement.</w:t>
            </w:r>
          </w:p>
          <w:p w14:paraId="482BDA10" w14:textId="77777777" w:rsidR="00F7150C" w:rsidRDefault="00F7150C" w:rsidP="001C6BB4">
            <w:pPr>
              <w:jc w:val="both"/>
              <w:rPr>
                <w:rFonts w:asciiTheme="majorHAnsi" w:eastAsia="Times New Roman" w:hAnsiTheme="majorHAnsi" w:cs="Times New Roman"/>
                <w:bCs/>
                <w:i/>
                <w:sz w:val="18"/>
                <w:szCs w:val="18"/>
                <w:lang w:val="fr-FR" w:eastAsia="fr-FR"/>
              </w:rPr>
            </w:pPr>
          </w:p>
          <w:p w14:paraId="520DEBD0" w14:textId="77777777" w:rsidR="001C7E3D" w:rsidRDefault="00F7150C" w:rsidP="001C6BB4">
            <w:pPr>
              <w:jc w:val="both"/>
              <w:rPr>
                <w:rFonts w:asciiTheme="majorHAnsi" w:eastAsia="Times New Roman" w:hAnsiTheme="majorHAnsi" w:cs="Times New Roman"/>
                <w:bCs/>
                <w:i/>
                <w:sz w:val="18"/>
                <w:szCs w:val="18"/>
                <w:lang w:val="fr-FR" w:eastAsia="fr-FR"/>
              </w:rPr>
            </w:pPr>
            <w:r>
              <w:rPr>
                <w:rFonts w:asciiTheme="majorHAnsi" w:eastAsia="Times New Roman" w:hAnsiTheme="majorHAnsi" w:cs="Times New Roman"/>
                <w:bCs/>
                <w:i/>
                <w:sz w:val="18"/>
                <w:szCs w:val="18"/>
                <w:lang w:val="fr-FR" w:eastAsia="fr-FR"/>
              </w:rPr>
              <w:t xml:space="preserve">§2. </w:t>
            </w:r>
          </w:p>
          <w:p w14:paraId="555960DE" w14:textId="2E8DD3A0" w:rsidR="00F7150C" w:rsidRPr="00520EEA" w:rsidRDefault="00972D40" w:rsidP="001C6BB4">
            <w:pPr>
              <w:jc w:val="both"/>
              <w:rPr>
                <w:rFonts w:asciiTheme="majorHAnsi" w:hAnsiTheme="majorHAnsi"/>
                <w:i/>
                <w:sz w:val="18"/>
                <w:szCs w:val="18"/>
              </w:rPr>
            </w:pPr>
            <w:r>
              <w:rPr>
                <w:rFonts w:asciiTheme="majorHAnsi" w:hAnsiTheme="majorHAnsi"/>
                <w:i/>
                <w:sz w:val="18"/>
                <w:szCs w:val="18"/>
              </w:rPr>
              <w:t xml:space="preserve">En vertu du RGPD, </w:t>
            </w:r>
            <w:r w:rsidR="00F7150C" w:rsidRPr="00520EEA">
              <w:rPr>
                <w:rFonts w:asciiTheme="majorHAnsi" w:hAnsiTheme="majorHAnsi"/>
                <w:i/>
                <w:sz w:val="18"/>
                <w:szCs w:val="18"/>
              </w:rPr>
              <w:t>tout bénéficiaire se voit reconnaître des droits vis-à-vis des personnes qui traitent des données sur lui :</w:t>
            </w:r>
          </w:p>
          <w:p w14:paraId="60E6024F" w14:textId="77777777" w:rsidR="00F7150C" w:rsidRPr="00520EEA" w:rsidRDefault="00F7150C" w:rsidP="001C6BB4">
            <w:pPr>
              <w:jc w:val="both"/>
              <w:rPr>
                <w:rFonts w:asciiTheme="majorHAnsi" w:hAnsiTheme="majorHAnsi"/>
                <w:i/>
                <w:sz w:val="18"/>
                <w:szCs w:val="18"/>
              </w:rPr>
            </w:pPr>
          </w:p>
          <w:p w14:paraId="2EB7D662" w14:textId="564A1B10" w:rsidR="00F7150C" w:rsidRPr="002D7378" w:rsidRDefault="00F7150C" w:rsidP="00F7150C">
            <w:pPr>
              <w:pStyle w:val="Paragraphedeliste"/>
              <w:numPr>
                <w:ilvl w:val="0"/>
                <w:numId w:val="18"/>
              </w:numPr>
              <w:jc w:val="both"/>
              <w:rPr>
                <w:rFonts w:asciiTheme="majorHAnsi" w:hAnsiTheme="majorHAnsi"/>
                <w:i/>
                <w:sz w:val="18"/>
                <w:szCs w:val="18"/>
              </w:rPr>
            </w:pPr>
            <w:r w:rsidRPr="002D7378">
              <w:rPr>
                <w:rFonts w:asciiTheme="majorHAnsi" w:hAnsiTheme="majorHAnsi"/>
                <w:i/>
                <w:sz w:val="18"/>
                <w:szCs w:val="18"/>
              </w:rPr>
              <w:t>L</w:t>
            </w:r>
            <w:r w:rsidR="00972D40">
              <w:rPr>
                <w:rFonts w:asciiTheme="majorHAnsi" w:hAnsiTheme="majorHAnsi"/>
                <w:i/>
                <w:sz w:val="18"/>
                <w:szCs w:val="18"/>
              </w:rPr>
              <w:t xml:space="preserve">e droit d'accès </w:t>
            </w:r>
            <w:r w:rsidRPr="002D7378">
              <w:rPr>
                <w:rFonts w:asciiTheme="majorHAnsi" w:hAnsiTheme="majorHAnsi"/>
                <w:i/>
                <w:sz w:val="18"/>
                <w:szCs w:val="18"/>
              </w:rPr>
              <w:t>:</w:t>
            </w:r>
            <w:r w:rsidR="00972D40">
              <w:rPr>
                <w:rFonts w:asciiTheme="majorHAnsi" w:hAnsiTheme="majorHAnsi"/>
                <w:i/>
                <w:sz w:val="18"/>
                <w:szCs w:val="18"/>
              </w:rPr>
              <w:t xml:space="preserve"> Chaque bénéficiaire a le droit, à tout moment et gratuitement,, d’accéder aux données qui le concerne afin de connaître les données personnelle dont dispose le centre à son sujet ainsi que la façon dont elles sont conservées.</w:t>
            </w:r>
          </w:p>
          <w:p w14:paraId="5DA845A4" w14:textId="77777777" w:rsidR="00F7150C" w:rsidRDefault="00F7150C" w:rsidP="00F7150C">
            <w:pPr>
              <w:pStyle w:val="Paragraphedeliste"/>
              <w:numPr>
                <w:ilvl w:val="0"/>
                <w:numId w:val="18"/>
              </w:numPr>
              <w:jc w:val="both"/>
              <w:rPr>
                <w:rFonts w:asciiTheme="majorHAnsi" w:hAnsiTheme="majorHAnsi"/>
                <w:i/>
                <w:sz w:val="18"/>
                <w:szCs w:val="18"/>
              </w:rPr>
            </w:pPr>
            <w:r w:rsidRPr="002D7378">
              <w:rPr>
                <w:rFonts w:asciiTheme="majorHAnsi" w:hAnsiTheme="majorHAnsi"/>
                <w:i/>
                <w:sz w:val="18"/>
                <w:szCs w:val="18"/>
              </w:rPr>
              <w:t>Le droit de rectification : Chaque bénéficiaire peut, sans frais, faire rectifier les données inexactes qui se rapportent à lui et faire effacer ou interdire d'utilisation les données incomplètes, non pertinentes ou interdites.</w:t>
            </w:r>
          </w:p>
          <w:p w14:paraId="1A320CC8" w14:textId="0D5F205F" w:rsidR="0072537D" w:rsidRDefault="0072537D" w:rsidP="00F7150C">
            <w:pPr>
              <w:pStyle w:val="Paragraphedeliste"/>
              <w:numPr>
                <w:ilvl w:val="0"/>
                <w:numId w:val="18"/>
              </w:numPr>
              <w:jc w:val="both"/>
              <w:rPr>
                <w:rFonts w:asciiTheme="majorHAnsi" w:hAnsiTheme="majorHAnsi"/>
                <w:i/>
                <w:sz w:val="18"/>
                <w:szCs w:val="18"/>
              </w:rPr>
            </w:pPr>
            <w:r>
              <w:rPr>
                <w:rFonts w:asciiTheme="majorHAnsi" w:hAnsiTheme="majorHAnsi"/>
                <w:i/>
                <w:sz w:val="18"/>
                <w:szCs w:val="18"/>
              </w:rPr>
              <w:t>Le droit à l’effacement : toute personne concernée a le droit d’obtenir, dans les meilleurs délais, l’effacement de ses données dans les meilleurs délais lorsque celles-ci ne sont plus nécessaires au regard des finalités poursuivies, lorsqu’elle retire son consentement, lorsqu’elle s’oppose au traitement de ses données à des fins de prospection, lorsque les données doivent être effacées en vertu d’une obligation légale, lorsque les données font l’objet d’un traitement illicite, lorsque les données ont été collectées dans le cadre de l’offre directe de service à un enfant de moins de 16 ans.</w:t>
            </w:r>
          </w:p>
          <w:p w14:paraId="1A454A75" w14:textId="610AFCD9" w:rsidR="00CD00E9" w:rsidRPr="00CD00E9" w:rsidRDefault="00CD00E9" w:rsidP="00F7150C">
            <w:pPr>
              <w:pStyle w:val="Paragraphedeliste"/>
              <w:numPr>
                <w:ilvl w:val="0"/>
                <w:numId w:val="18"/>
              </w:numPr>
              <w:jc w:val="both"/>
              <w:rPr>
                <w:rFonts w:asciiTheme="majorHAnsi" w:hAnsiTheme="majorHAnsi"/>
                <w:i/>
                <w:sz w:val="18"/>
                <w:szCs w:val="18"/>
              </w:rPr>
            </w:pPr>
            <w:r>
              <w:rPr>
                <w:rFonts w:asciiTheme="majorHAnsi" w:hAnsiTheme="majorHAnsi"/>
                <w:i/>
                <w:sz w:val="18"/>
                <w:szCs w:val="18"/>
              </w:rPr>
              <w:t xml:space="preserve">Le droit à la limitation du traitement : </w:t>
            </w:r>
            <w:r w:rsidRPr="00CD00E9">
              <w:rPr>
                <w:rFonts w:asciiTheme="majorHAnsi" w:hAnsiTheme="majorHAnsi"/>
                <w:i/>
                <w:sz w:val="18"/>
                <w:szCs w:val="18"/>
              </w:rPr>
              <w:t>Toute personne a le droit d’obtenir la limitation du traitement lorsqu’elle s’y est opposée, lorsqu’elle conteste l’exactitude des données, lorsque le traitement est illicite ou lorsqu’elle en a besoin pour la constatation, l’exercice ou la défense de ses droits en justice.</w:t>
            </w:r>
          </w:p>
          <w:p w14:paraId="7D92F23C" w14:textId="7D670D3C" w:rsidR="00CD00E9" w:rsidRPr="002D7378" w:rsidRDefault="00CD00E9" w:rsidP="00F7150C">
            <w:pPr>
              <w:pStyle w:val="Paragraphedeliste"/>
              <w:numPr>
                <w:ilvl w:val="0"/>
                <w:numId w:val="18"/>
              </w:numPr>
              <w:jc w:val="both"/>
              <w:rPr>
                <w:rFonts w:asciiTheme="majorHAnsi" w:hAnsiTheme="majorHAnsi"/>
                <w:i/>
                <w:sz w:val="18"/>
                <w:szCs w:val="18"/>
              </w:rPr>
            </w:pPr>
            <w:r>
              <w:rPr>
                <w:rFonts w:asciiTheme="majorHAnsi" w:hAnsiTheme="majorHAnsi"/>
                <w:i/>
                <w:sz w:val="18"/>
                <w:szCs w:val="18"/>
              </w:rPr>
              <w:t xml:space="preserve">Le droit à la portabilité des données : </w:t>
            </w:r>
            <w:r w:rsidRPr="00CD00E9">
              <w:rPr>
                <w:rFonts w:asciiTheme="majorHAnsi" w:hAnsiTheme="majorHAnsi"/>
                <w:i/>
                <w:sz w:val="18"/>
                <w:szCs w:val="18"/>
              </w:rPr>
              <w:t xml:space="preserve">Lorsque le traitement est fondé sur le consentement et effectué à l’aide de procédés automatisés, la personne a le droit de recevoir ses propres données dans un format structuré, couramment utilisé et lisible afin de les transmettre à un autre responsable de traitement sans que vous ne </w:t>
            </w:r>
            <w:proofErr w:type="spellStart"/>
            <w:r w:rsidRPr="00CD00E9">
              <w:rPr>
                <w:rFonts w:asciiTheme="majorHAnsi" w:hAnsiTheme="majorHAnsi"/>
                <w:i/>
                <w:sz w:val="18"/>
                <w:szCs w:val="18"/>
              </w:rPr>
              <w:t>puissiez vous</w:t>
            </w:r>
            <w:proofErr w:type="spellEnd"/>
            <w:r w:rsidRPr="00CD00E9">
              <w:rPr>
                <w:rFonts w:asciiTheme="majorHAnsi" w:hAnsiTheme="majorHAnsi"/>
                <w:i/>
                <w:sz w:val="18"/>
                <w:szCs w:val="18"/>
              </w:rPr>
              <w:t xml:space="preserve"> y opposer.</w:t>
            </w:r>
          </w:p>
          <w:p w14:paraId="1B848ED4" w14:textId="77777777" w:rsidR="00F7150C" w:rsidRPr="002D7378" w:rsidRDefault="00F7150C" w:rsidP="00F7150C">
            <w:pPr>
              <w:pStyle w:val="Paragraphedeliste"/>
              <w:numPr>
                <w:ilvl w:val="0"/>
                <w:numId w:val="18"/>
              </w:numPr>
              <w:jc w:val="both"/>
              <w:rPr>
                <w:rFonts w:asciiTheme="majorHAnsi" w:hAnsiTheme="majorHAnsi"/>
                <w:i/>
                <w:sz w:val="18"/>
                <w:szCs w:val="18"/>
              </w:rPr>
            </w:pPr>
            <w:r w:rsidRPr="002D7378">
              <w:rPr>
                <w:rFonts w:asciiTheme="majorHAnsi" w:hAnsiTheme="majorHAnsi"/>
                <w:i/>
                <w:sz w:val="18"/>
                <w:szCs w:val="18"/>
              </w:rPr>
              <w:t>Le droit d'opposition : Chaque bénéficiaire a le droit de s'opposer à ce que les données le concernant fassent l'objet d'un traitement, mais il doit invoquer des raisons sérieuses et légitimes.</w:t>
            </w:r>
          </w:p>
          <w:p w14:paraId="47682438" w14:textId="77777777" w:rsidR="00F7150C" w:rsidRPr="002D7378" w:rsidRDefault="00F7150C" w:rsidP="00F7150C">
            <w:pPr>
              <w:pStyle w:val="Paragraphedeliste"/>
              <w:numPr>
                <w:ilvl w:val="0"/>
                <w:numId w:val="18"/>
              </w:numPr>
              <w:jc w:val="both"/>
              <w:rPr>
                <w:rFonts w:asciiTheme="majorHAnsi" w:hAnsiTheme="majorHAnsi"/>
              </w:rPr>
            </w:pPr>
            <w:r w:rsidRPr="002D7378">
              <w:rPr>
                <w:rFonts w:asciiTheme="majorHAnsi" w:hAnsiTheme="majorHAnsi"/>
                <w:i/>
                <w:sz w:val="18"/>
                <w:szCs w:val="18"/>
              </w:rPr>
              <w:t>Le droit de ne pas être soumis à une décision automatisée : Il n'est pas souhaitable qu'une décision qui s'impose à une personne dépende des seules conclusions d'une machine. Aussi, la loi interdit qu'une décision affectant une personne de manière significative soit prise sur le seul fondement d'un traitement automatisé de données destiné à évaluer certains aspects de sa personnalité. Toutefois, cette interdiction ne s'applique pas lorsque la décision est prise dans le cadre d'un contrat (pour l'octroi d'un prêt ou la souscription d'une assurance, par exemple) ou est fondée sur une disposition légale ou réglementaire.</w:t>
            </w:r>
          </w:p>
          <w:p w14:paraId="014263F2" w14:textId="77777777" w:rsidR="00F7150C" w:rsidRPr="00520EEA" w:rsidRDefault="00F7150C" w:rsidP="001C6BB4">
            <w:pPr>
              <w:jc w:val="both"/>
              <w:rPr>
                <w:rFonts w:asciiTheme="majorHAnsi" w:hAnsiTheme="majorHAnsi"/>
                <w:i/>
                <w:sz w:val="18"/>
                <w:szCs w:val="18"/>
              </w:rPr>
            </w:pPr>
          </w:p>
          <w:p w14:paraId="6B00E818" w14:textId="77777777" w:rsidR="00F7150C" w:rsidRDefault="00F7150C" w:rsidP="001C6BB4">
            <w:pPr>
              <w:jc w:val="both"/>
              <w:rPr>
                <w:rFonts w:asciiTheme="majorHAnsi" w:hAnsiTheme="majorHAnsi"/>
                <w:i/>
                <w:sz w:val="18"/>
                <w:szCs w:val="18"/>
              </w:rPr>
            </w:pPr>
            <w:r w:rsidRPr="00472049">
              <w:rPr>
                <w:rFonts w:asciiTheme="majorHAnsi" w:hAnsiTheme="majorHAnsi"/>
                <w:i/>
                <w:sz w:val="18"/>
                <w:szCs w:val="18"/>
              </w:rPr>
              <w:t>Il est conseillé de détai</w:t>
            </w:r>
            <w:r>
              <w:rPr>
                <w:rFonts w:asciiTheme="majorHAnsi" w:hAnsiTheme="majorHAnsi"/>
                <w:i/>
                <w:sz w:val="18"/>
                <w:szCs w:val="18"/>
              </w:rPr>
              <w:t xml:space="preserve">ller plus précisément la procédure. Par quel canal la plainte </w:t>
            </w:r>
            <w:proofErr w:type="spellStart"/>
            <w:r>
              <w:rPr>
                <w:rFonts w:asciiTheme="majorHAnsi" w:hAnsiTheme="majorHAnsi"/>
                <w:i/>
                <w:sz w:val="18"/>
                <w:szCs w:val="18"/>
              </w:rPr>
              <w:t>doit-elle</w:t>
            </w:r>
            <w:proofErr w:type="spellEnd"/>
            <w:r>
              <w:rPr>
                <w:rFonts w:asciiTheme="majorHAnsi" w:hAnsiTheme="majorHAnsi"/>
                <w:i/>
                <w:sz w:val="18"/>
                <w:szCs w:val="18"/>
              </w:rPr>
              <w:t xml:space="preserve"> être introduite</w:t>
            </w:r>
            <w:r w:rsidRPr="00472049">
              <w:rPr>
                <w:rFonts w:asciiTheme="majorHAnsi" w:hAnsiTheme="majorHAnsi"/>
                <w:i/>
                <w:sz w:val="18"/>
                <w:szCs w:val="18"/>
              </w:rPr>
              <w:t> ? De manière écrite ou orale ? Le document doit-il être remis en plusieurs exemplaires ?</w:t>
            </w:r>
          </w:p>
          <w:p w14:paraId="1CD4CEDE" w14:textId="77777777" w:rsidR="00F7150C" w:rsidRDefault="00F7150C" w:rsidP="001C6BB4">
            <w:pPr>
              <w:jc w:val="both"/>
              <w:rPr>
                <w:rFonts w:asciiTheme="majorHAnsi" w:hAnsiTheme="majorHAnsi"/>
                <w:i/>
                <w:sz w:val="18"/>
                <w:szCs w:val="18"/>
              </w:rPr>
            </w:pPr>
          </w:p>
          <w:p w14:paraId="7249B02D" w14:textId="77777777" w:rsidR="001C7E3D" w:rsidRDefault="00F7150C" w:rsidP="001C6BB4">
            <w:pPr>
              <w:jc w:val="both"/>
              <w:rPr>
                <w:rFonts w:asciiTheme="majorHAnsi" w:hAnsiTheme="majorHAnsi"/>
                <w:i/>
                <w:sz w:val="18"/>
                <w:szCs w:val="18"/>
              </w:rPr>
            </w:pPr>
            <w:r>
              <w:rPr>
                <w:rFonts w:asciiTheme="majorHAnsi" w:hAnsiTheme="majorHAnsi"/>
                <w:i/>
                <w:sz w:val="18"/>
                <w:szCs w:val="18"/>
              </w:rPr>
              <w:t xml:space="preserve">§3. </w:t>
            </w:r>
          </w:p>
          <w:p w14:paraId="2B10DA1D" w14:textId="0FF8ACE8" w:rsidR="00F7150C" w:rsidRPr="00A370D3" w:rsidRDefault="00F7150C" w:rsidP="001C6BB4">
            <w:pPr>
              <w:jc w:val="both"/>
              <w:rPr>
                <w:rFonts w:asciiTheme="majorHAnsi" w:eastAsia="Times New Roman" w:hAnsiTheme="majorHAnsi" w:cs="Times New Roman"/>
                <w:bCs/>
                <w:i/>
                <w:sz w:val="18"/>
                <w:szCs w:val="18"/>
                <w:lang w:val="fr-FR" w:eastAsia="fr-FR"/>
              </w:rPr>
            </w:pPr>
            <w:r w:rsidRPr="00984557">
              <w:rPr>
                <w:rFonts w:asciiTheme="majorHAnsi" w:hAnsiTheme="majorHAnsi"/>
                <w:i/>
                <w:sz w:val="18"/>
                <w:szCs w:val="18"/>
              </w:rPr>
              <w:t>À côté des recours « généraux » ouverts aux bénéficiaires pendant leur formation, il est nécessaire de les informer également des possibilités qui leur sont ouvertes en cas de problème concernant les données personnelles qui sont collectées et traitées à leur sujet.</w:t>
            </w:r>
          </w:p>
        </w:tc>
      </w:tr>
    </w:tbl>
    <w:p w14:paraId="64163281" w14:textId="77777777" w:rsidR="00F7150C" w:rsidRPr="00A370D3" w:rsidRDefault="00F7150C" w:rsidP="00F7150C">
      <w:pPr>
        <w:spacing w:after="0" w:line="240" w:lineRule="auto"/>
        <w:jc w:val="both"/>
        <w:rPr>
          <w:rFonts w:asciiTheme="majorHAnsi" w:hAnsiTheme="majorHAnsi"/>
        </w:rPr>
      </w:pPr>
    </w:p>
    <w:p w14:paraId="429C62AB" w14:textId="77777777" w:rsidR="00F7150C" w:rsidRPr="009B10B5" w:rsidRDefault="00F7150C" w:rsidP="00F7150C">
      <w:pPr>
        <w:spacing w:after="0" w:line="240" w:lineRule="auto"/>
        <w:jc w:val="both"/>
        <w:rPr>
          <w:rFonts w:asciiTheme="majorHAnsi" w:hAnsiTheme="majorHAnsi"/>
          <w:b/>
        </w:rPr>
      </w:pPr>
      <w:r>
        <w:rPr>
          <w:rFonts w:asciiTheme="majorHAnsi" w:hAnsiTheme="majorHAnsi"/>
          <w:b/>
        </w:rPr>
        <w:t>Article 23</w:t>
      </w:r>
    </w:p>
    <w:p w14:paraId="048211DE" w14:textId="77777777" w:rsidR="00F7150C" w:rsidRDefault="00F7150C" w:rsidP="00F7150C">
      <w:pPr>
        <w:spacing w:after="0" w:line="240" w:lineRule="auto"/>
        <w:jc w:val="both"/>
        <w:rPr>
          <w:rFonts w:asciiTheme="majorHAnsi" w:hAnsiTheme="majorHAnsi"/>
        </w:rPr>
      </w:pPr>
    </w:p>
    <w:p w14:paraId="0CF419AA" w14:textId="77777777" w:rsidR="00F7150C" w:rsidRDefault="00F7150C" w:rsidP="00F7150C">
      <w:pPr>
        <w:spacing w:after="0" w:line="240" w:lineRule="auto"/>
        <w:jc w:val="both"/>
        <w:rPr>
          <w:rFonts w:asciiTheme="majorHAnsi" w:hAnsiTheme="majorHAnsi"/>
        </w:rPr>
      </w:pPr>
      <w:r>
        <w:rPr>
          <w:rFonts w:asciiTheme="majorHAnsi" w:hAnsiTheme="majorHAnsi"/>
        </w:rPr>
        <w:t>Chaque bénéficiaire s’abstient</w:t>
      </w:r>
      <w:r w:rsidRPr="00492BBF">
        <w:rPr>
          <w:rFonts w:asciiTheme="majorHAnsi" w:hAnsiTheme="majorHAnsi"/>
        </w:rPr>
        <w:t xml:space="preserve"> de tout acte de violence, de harcèlement moral ou de </w:t>
      </w:r>
      <w:r>
        <w:rPr>
          <w:rFonts w:asciiTheme="majorHAnsi" w:hAnsiTheme="majorHAnsi"/>
        </w:rPr>
        <w:t>harcèlement sexuel au sein du centre :</w:t>
      </w:r>
    </w:p>
    <w:p w14:paraId="0B894216" w14:textId="77777777" w:rsidR="00F7150C" w:rsidRDefault="00F7150C" w:rsidP="00F7150C">
      <w:pPr>
        <w:spacing w:after="0" w:line="240" w:lineRule="auto"/>
        <w:jc w:val="both"/>
        <w:rPr>
          <w:rFonts w:asciiTheme="majorHAnsi" w:hAnsiTheme="majorHAnsi"/>
        </w:rPr>
      </w:pPr>
    </w:p>
    <w:p w14:paraId="2BB909BB" w14:textId="77777777" w:rsidR="00F7150C" w:rsidRDefault="00F7150C" w:rsidP="00F7150C">
      <w:pPr>
        <w:pStyle w:val="Paragraphedeliste"/>
        <w:numPr>
          <w:ilvl w:val="0"/>
          <w:numId w:val="35"/>
        </w:numPr>
        <w:spacing w:after="0" w:line="240" w:lineRule="auto"/>
        <w:jc w:val="both"/>
        <w:rPr>
          <w:rFonts w:asciiTheme="majorHAnsi" w:hAnsiTheme="majorHAnsi"/>
        </w:rPr>
      </w:pPr>
      <w:r w:rsidRPr="00735676">
        <w:rPr>
          <w:rFonts w:asciiTheme="majorHAnsi" w:hAnsiTheme="majorHAnsi"/>
        </w:rPr>
        <w:t>La violence en formation se définit comme chaque situation de fait où le bénéficiaire est menacée ou agressée psychiquement ou physiquement lors de la formation</w:t>
      </w:r>
      <w:r>
        <w:rPr>
          <w:rFonts w:asciiTheme="majorHAnsi" w:hAnsiTheme="majorHAnsi"/>
        </w:rPr>
        <w:t> ;</w:t>
      </w:r>
    </w:p>
    <w:p w14:paraId="74B70633" w14:textId="77777777" w:rsidR="00F7150C" w:rsidRDefault="00F7150C" w:rsidP="00F7150C">
      <w:pPr>
        <w:pStyle w:val="Paragraphedeliste"/>
        <w:numPr>
          <w:ilvl w:val="0"/>
          <w:numId w:val="35"/>
        </w:numPr>
        <w:spacing w:after="0" w:line="240" w:lineRule="auto"/>
        <w:jc w:val="both"/>
        <w:rPr>
          <w:rFonts w:asciiTheme="majorHAnsi" w:hAnsiTheme="majorHAnsi"/>
        </w:rPr>
      </w:pPr>
      <w:r w:rsidRPr="00735676">
        <w:rPr>
          <w:rFonts w:asciiTheme="majorHAnsi" w:hAnsiTheme="majorHAnsi"/>
        </w:rPr>
        <w:t>Le harcèlement moral en formation se définit comme plusieurs conduites abusives similaires ou différentes, externes ou internes au centre qui se produisent pendant un certain temps, qui ont pour objet ou pour effet de porter atteinte à la personnalité, la dignité ou l’intégrité physique ou psychique du bénéficiaire lors de la formation ; de mettre en péril sa formation ou de créer un environnement intimidant, hostile, dégradant, humiliant ou offensant. Ces conduites peuvent se manifester notamment par des comportements, des paroles, des intimidations, des actes, des ges</w:t>
      </w:r>
      <w:r>
        <w:rPr>
          <w:rFonts w:asciiTheme="majorHAnsi" w:hAnsiTheme="majorHAnsi"/>
        </w:rPr>
        <w:t>tes et des écrits unilatéraux ;</w:t>
      </w:r>
    </w:p>
    <w:p w14:paraId="2C75C65E" w14:textId="77777777" w:rsidR="00F7150C" w:rsidRPr="00735676" w:rsidRDefault="00F7150C" w:rsidP="00F7150C">
      <w:pPr>
        <w:pStyle w:val="Paragraphedeliste"/>
        <w:numPr>
          <w:ilvl w:val="0"/>
          <w:numId w:val="35"/>
        </w:numPr>
        <w:spacing w:after="0" w:line="240" w:lineRule="auto"/>
        <w:jc w:val="both"/>
        <w:rPr>
          <w:rFonts w:asciiTheme="majorHAnsi" w:hAnsiTheme="majorHAnsi"/>
        </w:rPr>
      </w:pPr>
      <w:r w:rsidRPr="00735676">
        <w:rPr>
          <w:rFonts w:asciiTheme="majorHAnsi" w:hAnsiTheme="majorHAnsi"/>
        </w:rPr>
        <w:t>Le harcèlement sexuel en formation se définit comme tout comportement non désiré verbal, non-verbal ou corporel à connotation sexuelle, ayant pour objet ou pour effet de porter atteinte à la dignité d’un bénéficiaire ou de créer un environnement intimidant, hostile, dégradant, humiliant ou offensant.</w:t>
      </w:r>
    </w:p>
    <w:p w14:paraId="3D47D718" w14:textId="77777777" w:rsidR="00F7150C" w:rsidRDefault="00F7150C" w:rsidP="00F7150C">
      <w:pPr>
        <w:spacing w:after="0" w:line="240" w:lineRule="auto"/>
        <w:jc w:val="both"/>
        <w:rPr>
          <w:rFonts w:asciiTheme="majorHAnsi" w:hAnsiTheme="majorHAnsi"/>
        </w:rPr>
      </w:pPr>
    </w:p>
    <w:p w14:paraId="0813907C" w14:textId="77777777" w:rsidR="00F7150C" w:rsidRDefault="00F7150C" w:rsidP="00F7150C">
      <w:pPr>
        <w:spacing w:after="0" w:line="240" w:lineRule="auto"/>
        <w:jc w:val="both"/>
        <w:rPr>
          <w:rFonts w:asciiTheme="majorHAnsi" w:hAnsiTheme="majorHAnsi"/>
        </w:rPr>
      </w:pPr>
      <w:r>
        <w:rPr>
          <w:rFonts w:asciiTheme="majorHAnsi" w:hAnsiTheme="majorHAnsi"/>
        </w:rPr>
        <w:t>Cette obligation s’applique</w:t>
      </w:r>
      <w:r w:rsidRPr="001F4430">
        <w:rPr>
          <w:rFonts w:asciiTheme="majorHAnsi" w:hAnsiTheme="majorHAnsi"/>
        </w:rPr>
        <w:t xml:space="preserve"> également à tout membre de l’équipe du centre ou personne extérieure qui est amenée en tant que prestataire de services à intervenir dans le processus de formation organisé.</w:t>
      </w:r>
    </w:p>
    <w:p w14:paraId="719A9393" w14:textId="77777777" w:rsidR="00F7150C" w:rsidRPr="00492BBF" w:rsidRDefault="00F7150C" w:rsidP="00F7150C">
      <w:pPr>
        <w:spacing w:after="0" w:line="240" w:lineRule="auto"/>
        <w:jc w:val="both"/>
        <w:rPr>
          <w:rFonts w:asciiTheme="majorHAnsi" w:hAnsiTheme="majorHAnsi"/>
        </w:rPr>
      </w:pPr>
    </w:p>
    <w:p w14:paraId="521C66E3" w14:textId="77777777" w:rsidR="00F7150C" w:rsidRPr="00492BBF" w:rsidRDefault="00F7150C" w:rsidP="00F7150C">
      <w:pPr>
        <w:spacing w:after="0" w:line="240" w:lineRule="auto"/>
        <w:jc w:val="both"/>
        <w:rPr>
          <w:rFonts w:asciiTheme="majorHAnsi" w:hAnsiTheme="majorHAnsi"/>
        </w:rPr>
      </w:pPr>
      <w:r w:rsidRPr="00492BBF">
        <w:rPr>
          <w:rFonts w:asciiTheme="majorHAnsi" w:hAnsiTheme="majorHAnsi"/>
        </w:rPr>
        <w:t>L</w:t>
      </w:r>
      <w:r>
        <w:rPr>
          <w:rFonts w:asciiTheme="majorHAnsi" w:hAnsiTheme="majorHAnsi"/>
        </w:rPr>
        <w:t xml:space="preserve">e centre </w:t>
      </w:r>
      <w:r w:rsidRPr="00492BBF">
        <w:rPr>
          <w:rFonts w:asciiTheme="majorHAnsi" w:hAnsiTheme="majorHAnsi"/>
        </w:rPr>
        <w:t xml:space="preserve">est responsable du bien-être des </w:t>
      </w:r>
      <w:r>
        <w:rPr>
          <w:rFonts w:asciiTheme="majorHAnsi" w:hAnsiTheme="majorHAnsi"/>
        </w:rPr>
        <w:t>bénéficiaires</w:t>
      </w:r>
      <w:r w:rsidRPr="00492BBF">
        <w:rPr>
          <w:rFonts w:asciiTheme="majorHAnsi" w:hAnsiTheme="majorHAnsi"/>
        </w:rPr>
        <w:t xml:space="preserve"> lors d</w:t>
      </w:r>
      <w:r>
        <w:rPr>
          <w:rFonts w:asciiTheme="majorHAnsi" w:hAnsiTheme="majorHAnsi"/>
        </w:rPr>
        <w:t xml:space="preserve">e l’exécution de leur formation. </w:t>
      </w:r>
      <w:r w:rsidRPr="00492BBF">
        <w:rPr>
          <w:rFonts w:asciiTheme="majorHAnsi" w:hAnsiTheme="majorHAnsi"/>
        </w:rPr>
        <w:t>Il prend les mesures appropriées pour mettre fin aux faits de violence et de harcèlement moral ou sexuel au travail.</w:t>
      </w:r>
    </w:p>
    <w:p w14:paraId="26A3EF4E" w14:textId="77777777" w:rsidR="00F7150C" w:rsidRDefault="00F7150C" w:rsidP="00F7150C">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F7150C" w:rsidRPr="00876EEB" w14:paraId="478F439B" w14:textId="77777777" w:rsidTr="001C6BB4">
        <w:tc>
          <w:tcPr>
            <w:tcW w:w="9210" w:type="dxa"/>
          </w:tcPr>
          <w:p w14:paraId="7A2038D5" w14:textId="77777777" w:rsidR="00F7150C" w:rsidRPr="00876EEB" w:rsidRDefault="00F7150C" w:rsidP="001C6BB4">
            <w:pPr>
              <w:jc w:val="both"/>
              <w:rPr>
                <w:rFonts w:asciiTheme="majorHAnsi" w:hAnsiTheme="majorHAnsi"/>
                <w:i/>
                <w:sz w:val="18"/>
                <w:szCs w:val="18"/>
              </w:rPr>
            </w:pPr>
            <w:r w:rsidRPr="00876EEB">
              <w:rPr>
                <w:rFonts w:asciiTheme="majorHAnsi" w:hAnsiTheme="majorHAnsi"/>
                <w:i/>
                <w:sz w:val="18"/>
                <w:szCs w:val="18"/>
              </w:rPr>
              <w:t>Cet article est une application des dispositions visées par le décret du 6 novembre 2008 relatif à certaines formes de discrimination dans les relations de travail, d'orientation, de formation et d'insertion professionnelles, à savoir les relations précontractuelles et les relations de travail qui ne sont pas visées par les lois du 10 mai 2007 tendant à lutter contre certaines formes de discrimination et tendant à lutter contre la discrimination entre les femmes et les hommes.</w:t>
            </w:r>
          </w:p>
          <w:p w14:paraId="413137BE" w14:textId="77777777" w:rsidR="00F7150C" w:rsidRPr="00876EEB" w:rsidRDefault="00F7150C" w:rsidP="001C6BB4">
            <w:pPr>
              <w:jc w:val="both"/>
              <w:rPr>
                <w:rFonts w:asciiTheme="majorHAnsi" w:hAnsiTheme="majorHAnsi"/>
                <w:i/>
                <w:sz w:val="18"/>
                <w:szCs w:val="18"/>
              </w:rPr>
            </w:pPr>
          </w:p>
          <w:p w14:paraId="18345150" w14:textId="77777777" w:rsidR="00F7150C" w:rsidRPr="00876EEB" w:rsidRDefault="00F7150C" w:rsidP="001C6BB4">
            <w:pPr>
              <w:jc w:val="both"/>
              <w:rPr>
                <w:rFonts w:asciiTheme="majorHAnsi" w:hAnsiTheme="majorHAnsi"/>
                <w:i/>
                <w:sz w:val="18"/>
                <w:szCs w:val="18"/>
              </w:rPr>
            </w:pPr>
            <w:r w:rsidRPr="00876EEB">
              <w:rPr>
                <w:rFonts w:asciiTheme="majorHAnsi" w:hAnsiTheme="majorHAnsi"/>
                <w:i/>
                <w:sz w:val="18"/>
                <w:szCs w:val="18"/>
              </w:rPr>
              <w:t>Le décret vise à lutter contre les critères protégés suivants :</w:t>
            </w:r>
          </w:p>
          <w:p w14:paraId="2A202302" w14:textId="77777777" w:rsidR="00F7150C" w:rsidRPr="00876EEB" w:rsidRDefault="00F7150C" w:rsidP="001C6BB4">
            <w:pPr>
              <w:jc w:val="both"/>
              <w:rPr>
                <w:rFonts w:asciiTheme="majorHAnsi" w:hAnsiTheme="majorHAnsi"/>
                <w:i/>
                <w:sz w:val="18"/>
                <w:szCs w:val="18"/>
              </w:rPr>
            </w:pPr>
          </w:p>
          <w:p w14:paraId="2DEBDF5E" w14:textId="77777777" w:rsidR="00F7150C" w:rsidRPr="00876EEB" w:rsidRDefault="00F7150C" w:rsidP="00F7150C">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directe ou indirecte fondée sur la nationalité, une prétendue race, la couleur de peau, l'ascendance ou l'origine nationale ou ethnique ;</w:t>
            </w:r>
          </w:p>
          <w:p w14:paraId="4CE4D23E" w14:textId="77777777" w:rsidR="00F7150C" w:rsidRPr="00876EEB" w:rsidRDefault="00F7150C" w:rsidP="00F7150C">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basée sur le sexe et les critères apparentés que sont la grossesse, l'accouchement et la maternité, ou encore le transsexualisme et le changement de sexe ;</w:t>
            </w:r>
          </w:p>
          <w:p w14:paraId="01627E1A" w14:textId="77777777" w:rsidR="00F7150C" w:rsidRPr="00876EEB" w:rsidRDefault="00F7150C" w:rsidP="00F7150C">
            <w:pPr>
              <w:pStyle w:val="Paragraphedeliste"/>
              <w:numPr>
                <w:ilvl w:val="0"/>
                <w:numId w:val="19"/>
              </w:numPr>
              <w:jc w:val="both"/>
              <w:rPr>
                <w:rFonts w:asciiTheme="majorHAnsi" w:hAnsiTheme="majorHAnsi"/>
                <w:i/>
                <w:sz w:val="18"/>
                <w:szCs w:val="18"/>
              </w:rPr>
            </w:pPr>
            <w:r w:rsidRPr="00876EEB">
              <w:rPr>
                <w:rFonts w:asciiTheme="majorHAnsi" w:hAnsiTheme="majorHAnsi"/>
                <w:i/>
                <w:sz w:val="18"/>
                <w:szCs w:val="18"/>
              </w:rPr>
              <w:t>La discrimination directe ou indirecte fondée sur l'âge, l'orientation sexuelle, l'état civil, la naissance, la fortune, la conviction religieuse ou philosophique, la conviction politique, la langue, l'état de santé actuel ou futur, un handicap, une caractéristique physique ou génétique, l'origine sociale ou la conviction syndicale.</w:t>
            </w:r>
          </w:p>
          <w:p w14:paraId="3A8C5C4D" w14:textId="77777777" w:rsidR="00F7150C" w:rsidRPr="00876EEB" w:rsidRDefault="00F7150C" w:rsidP="001C6BB4">
            <w:pPr>
              <w:jc w:val="both"/>
              <w:rPr>
                <w:rFonts w:asciiTheme="majorHAnsi" w:hAnsiTheme="majorHAnsi"/>
                <w:i/>
                <w:sz w:val="18"/>
                <w:szCs w:val="18"/>
              </w:rPr>
            </w:pPr>
          </w:p>
          <w:p w14:paraId="35BDB9EF" w14:textId="77777777" w:rsidR="00F7150C" w:rsidRPr="00876EEB" w:rsidRDefault="00F7150C" w:rsidP="001C6BB4">
            <w:pPr>
              <w:jc w:val="both"/>
              <w:rPr>
                <w:rFonts w:asciiTheme="majorHAnsi" w:hAnsiTheme="majorHAnsi" w:cs="Times New Roman"/>
                <w:bCs/>
                <w:i/>
                <w:sz w:val="18"/>
                <w:szCs w:val="18"/>
              </w:rPr>
            </w:pPr>
            <w:r w:rsidRPr="00876EEB">
              <w:rPr>
                <w:rFonts w:asciiTheme="majorHAnsi" w:hAnsiTheme="majorHAnsi" w:cs="Times New Roman"/>
                <w:bCs/>
                <w:i/>
                <w:sz w:val="18"/>
                <w:szCs w:val="18"/>
              </w:rPr>
              <w:t>Toute forme de discrimination est interdite. La discrimination s'entend de :</w:t>
            </w:r>
          </w:p>
          <w:p w14:paraId="4A92E176" w14:textId="77777777" w:rsidR="00F7150C" w:rsidRPr="00876EEB" w:rsidRDefault="00F7150C" w:rsidP="001C6BB4">
            <w:pPr>
              <w:jc w:val="both"/>
              <w:rPr>
                <w:rFonts w:asciiTheme="majorHAnsi" w:hAnsiTheme="majorHAnsi" w:cs="Times New Roman"/>
                <w:bCs/>
                <w:i/>
                <w:sz w:val="18"/>
                <w:szCs w:val="18"/>
              </w:rPr>
            </w:pPr>
          </w:p>
          <w:p w14:paraId="7FE04B52"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La discrimination directe ;</w:t>
            </w:r>
          </w:p>
          <w:p w14:paraId="5AB698BA"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La discrimination indirecte ;</w:t>
            </w:r>
          </w:p>
          <w:p w14:paraId="2A0DEEDD"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L'injonction de discriminer ;</w:t>
            </w:r>
          </w:p>
          <w:p w14:paraId="73915F36"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Le harcèlement (comportement indésirable qui est lié à l'un des critères protégés et qui a pour objet ou pour effet de porter atteinte à la dignité de la personne et de créer un environnement intimidant, hostile, dégradant, humiliant ou offensant) ;</w:t>
            </w:r>
          </w:p>
          <w:p w14:paraId="2AFE8D09"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sidRPr="00876EEB">
              <w:rPr>
                <w:rFonts w:asciiTheme="majorHAnsi" w:hAnsiTheme="majorHAnsi" w:cs="Times New Roman"/>
                <w:bCs/>
                <w:i/>
                <w:sz w:val="18"/>
                <w:szCs w:val="18"/>
              </w:rPr>
              <w:t>Le harcèlement sexuel (comportement non désiré à connotation sexuelle, s'exprimant physiquement, verbalement ou non verbalement et qui a pour objet ou pour effet de porter atteinte à la dignité d'une personne et, en particulier, de créer un environnement intimidant, hostile, dégradant, humiliant ou offensant) ;</w:t>
            </w:r>
          </w:p>
          <w:p w14:paraId="027553D6" w14:textId="77777777" w:rsidR="00F7150C" w:rsidRPr="00876EEB" w:rsidRDefault="00F7150C" w:rsidP="00F7150C">
            <w:pPr>
              <w:pStyle w:val="Paragraphedeliste"/>
              <w:numPr>
                <w:ilvl w:val="0"/>
                <w:numId w:val="21"/>
              </w:numPr>
              <w:jc w:val="both"/>
              <w:rPr>
                <w:rFonts w:asciiTheme="majorHAnsi" w:hAnsiTheme="majorHAnsi" w:cs="Times New Roman"/>
                <w:i/>
                <w:sz w:val="18"/>
                <w:szCs w:val="18"/>
              </w:rPr>
            </w:pPr>
            <w:r>
              <w:rPr>
                <w:rFonts w:asciiTheme="majorHAnsi" w:hAnsiTheme="majorHAnsi" w:cs="Times New Roman"/>
                <w:bCs/>
                <w:i/>
                <w:sz w:val="18"/>
                <w:szCs w:val="18"/>
              </w:rPr>
              <w:t>U</w:t>
            </w:r>
            <w:r w:rsidRPr="00876EEB">
              <w:rPr>
                <w:rFonts w:asciiTheme="majorHAnsi" w:hAnsiTheme="majorHAnsi" w:cs="Times New Roman"/>
                <w:bCs/>
                <w:i/>
                <w:sz w:val="18"/>
                <w:szCs w:val="18"/>
              </w:rPr>
              <w:t>n refus de mettre en place des aménagements raisonnables en faveur d'une personne handicapée.</w:t>
            </w:r>
          </w:p>
          <w:p w14:paraId="6A1DE9BE" w14:textId="77777777" w:rsidR="00F7150C" w:rsidRDefault="00F7150C" w:rsidP="001C6BB4">
            <w:pPr>
              <w:jc w:val="both"/>
              <w:rPr>
                <w:rFonts w:asciiTheme="majorHAnsi" w:hAnsiTheme="majorHAnsi"/>
                <w:i/>
                <w:sz w:val="18"/>
                <w:szCs w:val="18"/>
              </w:rPr>
            </w:pPr>
          </w:p>
          <w:p w14:paraId="189D164A" w14:textId="77777777" w:rsidR="00F7150C" w:rsidRDefault="00F7150C" w:rsidP="001C6BB4">
            <w:pPr>
              <w:jc w:val="both"/>
              <w:rPr>
                <w:rFonts w:asciiTheme="majorHAnsi" w:hAnsiTheme="majorHAnsi"/>
                <w:i/>
                <w:sz w:val="18"/>
                <w:szCs w:val="18"/>
              </w:rPr>
            </w:pPr>
            <w:r w:rsidRPr="00CE773F">
              <w:rPr>
                <w:rFonts w:asciiTheme="majorHAnsi" w:hAnsiTheme="majorHAnsi"/>
                <w:i/>
                <w:sz w:val="18"/>
                <w:szCs w:val="18"/>
              </w:rPr>
              <w:t xml:space="preserve">Ces définitions renvoient notamment à celles qui s’appliquent à des travailleurs et qui sont, en principe, reprises dans le règlement de </w:t>
            </w:r>
            <w:r>
              <w:rPr>
                <w:rFonts w:asciiTheme="majorHAnsi" w:hAnsiTheme="majorHAnsi"/>
                <w:i/>
                <w:sz w:val="18"/>
                <w:szCs w:val="18"/>
              </w:rPr>
              <w:t xml:space="preserve">travail auquel ils sont soumis. </w:t>
            </w:r>
            <w:r w:rsidRPr="00CE773F">
              <w:rPr>
                <w:rFonts w:asciiTheme="majorHAnsi" w:hAnsiTheme="majorHAnsi"/>
                <w:i/>
                <w:sz w:val="18"/>
                <w:szCs w:val="18"/>
              </w:rPr>
              <w:t>Elles renvoient également à celles présentes dans le décret du 6 novembre 2008 relatif à certaines formes de discrimination.</w:t>
            </w:r>
          </w:p>
          <w:p w14:paraId="5D6CCD74" w14:textId="77777777" w:rsidR="00F7150C" w:rsidRDefault="00F7150C" w:rsidP="001C6BB4">
            <w:pPr>
              <w:jc w:val="both"/>
              <w:rPr>
                <w:rFonts w:asciiTheme="majorHAnsi" w:hAnsiTheme="majorHAnsi"/>
                <w:i/>
                <w:sz w:val="18"/>
                <w:szCs w:val="18"/>
              </w:rPr>
            </w:pPr>
          </w:p>
          <w:p w14:paraId="3212BA4D" w14:textId="77777777" w:rsidR="00F7150C" w:rsidRPr="00876EEB" w:rsidRDefault="00F7150C" w:rsidP="001C6BB4">
            <w:pPr>
              <w:jc w:val="both"/>
              <w:rPr>
                <w:rFonts w:asciiTheme="majorHAnsi" w:hAnsiTheme="majorHAnsi"/>
                <w:i/>
                <w:sz w:val="18"/>
                <w:szCs w:val="18"/>
              </w:rPr>
            </w:pPr>
            <w:r>
              <w:rPr>
                <w:rFonts w:asciiTheme="majorHAnsi" w:hAnsiTheme="majorHAnsi"/>
                <w:i/>
                <w:sz w:val="18"/>
                <w:szCs w:val="18"/>
              </w:rPr>
              <w:t>L’objectif de ces différentes positions est de placer les bénéficiaires du centre dans une situation similaire en cette matière que celle qu’ils vivraient s’ils étaient occupés par un employeur, à tout le moins pour ce qui concerne l’établissement d’une procédure interne au centre et la désignation d’une personne de confiance.</w:t>
            </w:r>
          </w:p>
          <w:p w14:paraId="1381E9AD" w14:textId="77777777" w:rsidR="00F7150C" w:rsidRPr="00876EEB" w:rsidRDefault="00F7150C" w:rsidP="001C6BB4">
            <w:pPr>
              <w:jc w:val="both"/>
              <w:rPr>
                <w:rFonts w:asciiTheme="majorHAnsi" w:hAnsiTheme="majorHAnsi"/>
                <w:i/>
                <w:sz w:val="18"/>
                <w:szCs w:val="18"/>
              </w:rPr>
            </w:pPr>
          </w:p>
          <w:p w14:paraId="79EE532F" w14:textId="77777777" w:rsidR="00F7150C" w:rsidRDefault="00F7150C" w:rsidP="001C6BB4">
            <w:pPr>
              <w:jc w:val="both"/>
              <w:rPr>
                <w:rFonts w:asciiTheme="majorHAnsi" w:hAnsiTheme="majorHAnsi"/>
                <w:i/>
                <w:sz w:val="18"/>
                <w:szCs w:val="18"/>
              </w:rPr>
            </w:pPr>
            <w:r w:rsidRPr="00876EEB">
              <w:rPr>
                <w:rFonts w:asciiTheme="majorHAnsi" w:hAnsiTheme="majorHAnsi"/>
                <w:i/>
                <w:sz w:val="18"/>
                <w:szCs w:val="18"/>
              </w:rPr>
              <w:t xml:space="preserve">Il est bon de rappeler que cette obligation de </w:t>
            </w:r>
            <w:r>
              <w:rPr>
                <w:rFonts w:asciiTheme="majorHAnsi" w:hAnsiTheme="majorHAnsi"/>
                <w:i/>
                <w:sz w:val="18"/>
                <w:szCs w:val="18"/>
              </w:rPr>
              <w:t xml:space="preserve">lutte contre le harcèlement </w:t>
            </w:r>
            <w:r w:rsidRPr="00876EEB">
              <w:rPr>
                <w:rFonts w:asciiTheme="majorHAnsi" w:hAnsiTheme="majorHAnsi"/>
                <w:i/>
                <w:sz w:val="18"/>
                <w:szCs w:val="18"/>
              </w:rPr>
              <w:t>s’applique tant à l’égard des bénéficiaires que des membres de l’équipe du centre ou des personnes extérieures intervenant dans la formation, que ce soit pour des relations entre bénéficiaires eux-mêmes ou entre bénéficiaires et des personnes travaillant ou prestant pour le centre, dans un sens comme dans l’autre.</w:t>
            </w:r>
          </w:p>
          <w:p w14:paraId="46FA1AE6" w14:textId="77777777" w:rsidR="00F7150C" w:rsidRDefault="00F7150C" w:rsidP="001C6BB4">
            <w:pPr>
              <w:jc w:val="both"/>
              <w:rPr>
                <w:rFonts w:asciiTheme="majorHAnsi" w:hAnsiTheme="majorHAnsi"/>
                <w:i/>
                <w:sz w:val="18"/>
                <w:szCs w:val="18"/>
              </w:rPr>
            </w:pPr>
          </w:p>
          <w:p w14:paraId="03E6C7E5" w14:textId="77777777" w:rsidR="00F7150C" w:rsidRPr="00876EEB" w:rsidRDefault="00F7150C" w:rsidP="001C6BB4">
            <w:pPr>
              <w:jc w:val="both"/>
              <w:rPr>
                <w:rFonts w:asciiTheme="majorHAnsi" w:hAnsiTheme="majorHAnsi"/>
              </w:rPr>
            </w:pPr>
            <w:r>
              <w:rPr>
                <w:rFonts w:asciiTheme="majorHAnsi" w:hAnsiTheme="majorHAnsi"/>
                <w:i/>
                <w:sz w:val="18"/>
                <w:szCs w:val="18"/>
              </w:rPr>
              <w:t>Des exceptions existent dans le décret, nous vous y renvoyons pour celles-ci.</w:t>
            </w:r>
          </w:p>
        </w:tc>
      </w:tr>
    </w:tbl>
    <w:p w14:paraId="5E21599D" w14:textId="77777777" w:rsidR="00F7150C" w:rsidRDefault="00F7150C" w:rsidP="00F7150C">
      <w:pPr>
        <w:spacing w:after="0" w:line="240" w:lineRule="auto"/>
        <w:jc w:val="both"/>
        <w:rPr>
          <w:rFonts w:asciiTheme="majorHAnsi" w:hAnsiTheme="majorHAnsi"/>
        </w:rPr>
      </w:pPr>
    </w:p>
    <w:p w14:paraId="4077C0BD" w14:textId="77777777" w:rsidR="00F7150C" w:rsidRPr="00D86490" w:rsidRDefault="00F7150C" w:rsidP="00F7150C">
      <w:pPr>
        <w:spacing w:after="0" w:line="240" w:lineRule="auto"/>
        <w:jc w:val="both"/>
        <w:rPr>
          <w:rFonts w:asciiTheme="majorHAnsi" w:hAnsiTheme="majorHAnsi"/>
          <w:b/>
        </w:rPr>
      </w:pPr>
      <w:r>
        <w:rPr>
          <w:rFonts w:asciiTheme="majorHAnsi" w:hAnsiTheme="majorHAnsi"/>
          <w:b/>
        </w:rPr>
        <w:t>Article</w:t>
      </w:r>
      <w:r w:rsidR="00C95612">
        <w:rPr>
          <w:rFonts w:asciiTheme="majorHAnsi" w:hAnsiTheme="majorHAnsi"/>
          <w:b/>
        </w:rPr>
        <w:t xml:space="preserve"> 24</w:t>
      </w:r>
    </w:p>
    <w:p w14:paraId="4D29F14B" w14:textId="77777777" w:rsidR="00F7150C" w:rsidRPr="00492BBF" w:rsidRDefault="00F7150C" w:rsidP="00F7150C">
      <w:pPr>
        <w:spacing w:after="0" w:line="240" w:lineRule="auto"/>
        <w:jc w:val="both"/>
        <w:rPr>
          <w:rFonts w:asciiTheme="majorHAnsi" w:hAnsiTheme="majorHAnsi"/>
        </w:rPr>
      </w:pPr>
    </w:p>
    <w:p w14:paraId="5D1AB3E5" w14:textId="77777777" w:rsidR="00F7150C" w:rsidRDefault="00F7150C" w:rsidP="00F7150C">
      <w:pPr>
        <w:spacing w:after="0" w:line="240" w:lineRule="auto"/>
        <w:jc w:val="both"/>
        <w:rPr>
          <w:rFonts w:asciiTheme="majorHAnsi" w:hAnsiTheme="majorHAnsi"/>
        </w:rPr>
      </w:pPr>
      <w:r>
        <w:rPr>
          <w:rFonts w:asciiTheme="majorHAnsi" w:hAnsiTheme="majorHAnsi"/>
        </w:rPr>
        <w:t xml:space="preserve">§1. </w:t>
      </w:r>
      <w:r w:rsidRPr="00492BBF">
        <w:rPr>
          <w:rFonts w:asciiTheme="majorHAnsi" w:hAnsiTheme="majorHAnsi"/>
        </w:rPr>
        <w:t xml:space="preserve">Le </w:t>
      </w:r>
      <w:r>
        <w:rPr>
          <w:rFonts w:asciiTheme="majorHAnsi" w:hAnsiTheme="majorHAnsi"/>
        </w:rPr>
        <w:t>bénéficiaire</w:t>
      </w:r>
      <w:r w:rsidRPr="00492BBF">
        <w:rPr>
          <w:rFonts w:asciiTheme="majorHAnsi" w:hAnsiTheme="majorHAnsi"/>
        </w:rPr>
        <w:t xml:space="preserve"> qui estime être l’objet de violence ou de harcèlement moral </w:t>
      </w:r>
      <w:r>
        <w:rPr>
          <w:rFonts w:asciiTheme="majorHAnsi" w:hAnsiTheme="majorHAnsi"/>
        </w:rPr>
        <w:t xml:space="preserve">ou sexuel au travail s’adresse à </w:t>
      </w:r>
      <w:proofErr w:type="gramStart"/>
      <w:r>
        <w:rPr>
          <w:rFonts w:asciiTheme="majorHAnsi" w:hAnsiTheme="majorHAnsi"/>
        </w:rPr>
        <w:t>………………………………………………………………………………………………………………….,</w:t>
      </w:r>
      <w:proofErr w:type="gramEnd"/>
      <w:r>
        <w:rPr>
          <w:rFonts w:asciiTheme="majorHAnsi" w:hAnsiTheme="majorHAnsi"/>
        </w:rPr>
        <w:t xml:space="preserve"> ci-après dénommée « </w:t>
      </w:r>
      <w:r w:rsidRPr="00D76B8A">
        <w:rPr>
          <w:rFonts w:asciiTheme="majorHAnsi" w:hAnsiTheme="majorHAnsi"/>
          <w:i/>
        </w:rPr>
        <w:t>la personne de confiance</w:t>
      </w:r>
      <w:r>
        <w:rPr>
          <w:rFonts w:asciiTheme="majorHAnsi" w:hAnsiTheme="majorHAnsi"/>
        </w:rPr>
        <w:t> ».</w:t>
      </w:r>
    </w:p>
    <w:p w14:paraId="64743660" w14:textId="77777777" w:rsidR="00F7150C" w:rsidRDefault="00F7150C" w:rsidP="00F7150C">
      <w:pPr>
        <w:spacing w:after="0" w:line="240" w:lineRule="auto"/>
        <w:jc w:val="both"/>
        <w:rPr>
          <w:rFonts w:asciiTheme="majorHAnsi" w:hAnsiTheme="majorHAnsi"/>
        </w:rPr>
      </w:pPr>
    </w:p>
    <w:p w14:paraId="5956E713" w14:textId="77777777" w:rsidR="00F7150C" w:rsidRDefault="00F7150C" w:rsidP="00F7150C">
      <w:pPr>
        <w:spacing w:after="0" w:line="240" w:lineRule="auto"/>
        <w:jc w:val="both"/>
        <w:rPr>
          <w:rFonts w:asciiTheme="majorHAnsi" w:hAnsiTheme="majorHAnsi"/>
        </w:rPr>
      </w:pPr>
      <w:r>
        <w:rPr>
          <w:rFonts w:asciiTheme="majorHAnsi" w:hAnsiTheme="majorHAnsi"/>
        </w:rPr>
        <w:t xml:space="preserve">La personne de confiance </w:t>
      </w:r>
      <w:r w:rsidRPr="00492BBF">
        <w:rPr>
          <w:rFonts w:asciiTheme="majorHAnsi" w:hAnsiTheme="majorHAnsi"/>
        </w:rPr>
        <w:t>peut</w:t>
      </w:r>
      <w:r>
        <w:rPr>
          <w:rFonts w:asciiTheme="majorHAnsi" w:hAnsiTheme="majorHAnsi"/>
        </w:rPr>
        <w:t xml:space="preserve"> être consultée à ……………………………………………………………………. pendant les plages horaires suivantes :</w:t>
      </w:r>
    </w:p>
    <w:p w14:paraId="75EBBAD0" w14:textId="77777777" w:rsidR="00F7150C" w:rsidRDefault="00F7150C" w:rsidP="00F7150C">
      <w:pPr>
        <w:spacing w:after="0" w:line="240" w:lineRule="auto"/>
        <w:jc w:val="both"/>
        <w:rPr>
          <w:rFonts w:asciiTheme="majorHAnsi" w:hAnsiTheme="majorHAnsi"/>
        </w:rPr>
      </w:pPr>
    </w:p>
    <w:p w14:paraId="6F6AA184" w14:textId="77777777" w:rsidR="00F7150C" w:rsidRPr="00492BBF" w:rsidRDefault="00F7150C" w:rsidP="00F7150C">
      <w:pPr>
        <w:spacing w:after="0" w:line="240" w:lineRule="auto"/>
        <w:jc w:val="both"/>
        <w:rPr>
          <w:rFonts w:asciiTheme="majorHAnsi" w:hAnsiTheme="majorHAnsi"/>
        </w:rPr>
      </w:pPr>
      <w:r>
        <w:rPr>
          <w:rFonts w:asciiTheme="majorHAnsi" w:hAnsiTheme="majorHAnsi"/>
        </w:rPr>
        <w:t>………………………………………………………………………………………………………………………………………………………………………………………………………………………………………………………………………………………………………………………………………………………………………………………………………………………………………………………………………………………………………………………………………………………………………………………………</w:t>
      </w:r>
    </w:p>
    <w:p w14:paraId="68C32AC7" w14:textId="77777777" w:rsidR="00F7150C" w:rsidRDefault="00F7150C" w:rsidP="00F7150C">
      <w:pPr>
        <w:spacing w:after="0" w:line="240" w:lineRule="auto"/>
        <w:jc w:val="both"/>
        <w:rPr>
          <w:rFonts w:asciiTheme="majorHAnsi" w:hAnsiTheme="majorHAnsi"/>
        </w:rPr>
      </w:pPr>
    </w:p>
    <w:p w14:paraId="224D0ECE" w14:textId="77777777" w:rsidR="00F7150C" w:rsidRDefault="00F7150C" w:rsidP="00F7150C">
      <w:pPr>
        <w:spacing w:after="0" w:line="240" w:lineRule="auto"/>
        <w:jc w:val="both"/>
        <w:rPr>
          <w:rFonts w:asciiTheme="majorHAnsi" w:hAnsiTheme="majorHAnsi"/>
        </w:rPr>
      </w:pPr>
      <w:r>
        <w:rPr>
          <w:rFonts w:asciiTheme="majorHAnsi" w:hAnsiTheme="majorHAnsi"/>
        </w:rPr>
        <w:t>§2. La personne de confiance</w:t>
      </w:r>
      <w:r w:rsidRPr="00492BBF">
        <w:rPr>
          <w:rFonts w:asciiTheme="majorHAnsi" w:hAnsiTheme="majorHAnsi"/>
        </w:rPr>
        <w:t xml:space="preserve"> accueille, </w:t>
      </w:r>
      <w:r>
        <w:rPr>
          <w:rFonts w:asciiTheme="majorHAnsi" w:hAnsiTheme="majorHAnsi"/>
        </w:rPr>
        <w:t>écoute et informe le bénéficiaire</w:t>
      </w:r>
      <w:r w:rsidRPr="00492BBF">
        <w:rPr>
          <w:rFonts w:asciiTheme="majorHAnsi" w:hAnsiTheme="majorHAnsi"/>
        </w:rPr>
        <w:t xml:space="preserve"> sur ses moyens d’action.</w:t>
      </w:r>
    </w:p>
    <w:p w14:paraId="013DA7A4" w14:textId="77777777" w:rsidR="00F7150C" w:rsidRPr="00492BBF" w:rsidRDefault="00F7150C" w:rsidP="00F7150C">
      <w:pPr>
        <w:spacing w:after="0" w:line="240" w:lineRule="auto"/>
        <w:jc w:val="both"/>
        <w:rPr>
          <w:rFonts w:asciiTheme="majorHAnsi" w:hAnsiTheme="majorHAnsi"/>
        </w:rPr>
      </w:pPr>
    </w:p>
    <w:p w14:paraId="3554F7E6" w14:textId="77777777" w:rsidR="00F7150C" w:rsidRDefault="00F7150C" w:rsidP="00F7150C">
      <w:pPr>
        <w:spacing w:after="0" w:line="240" w:lineRule="auto"/>
        <w:jc w:val="both"/>
        <w:rPr>
          <w:rFonts w:asciiTheme="majorHAnsi" w:hAnsiTheme="majorHAnsi"/>
        </w:rPr>
      </w:pPr>
      <w:r>
        <w:rPr>
          <w:rFonts w:asciiTheme="majorHAnsi" w:hAnsiTheme="majorHAnsi"/>
        </w:rPr>
        <w:t>Elle</w:t>
      </w:r>
      <w:r w:rsidRPr="00492BBF">
        <w:rPr>
          <w:rFonts w:asciiTheme="majorHAnsi" w:hAnsiTheme="majorHAnsi"/>
        </w:rPr>
        <w:t xml:space="preserve"> peut, sur demande du </w:t>
      </w:r>
      <w:r>
        <w:rPr>
          <w:rFonts w:asciiTheme="majorHAnsi" w:hAnsiTheme="majorHAnsi"/>
        </w:rPr>
        <w:t>bénéficiaire</w:t>
      </w:r>
      <w:r w:rsidRPr="00492BBF">
        <w:rPr>
          <w:rFonts w:asciiTheme="majorHAnsi" w:hAnsiTheme="majorHAnsi"/>
        </w:rPr>
        <w:t>, organiser une conciliation avec</w:t>
      </w:r>
      <w:r>
        <w:rPr>
          <w:rFonts w:asciiTheme="majorHAnsi" w:hAnsiTheme="majorHAnsi"/>
        </w:rPr>
        <w:t xml:space="preserve"> la personne dont le bénéficiaire</w:t>
      </w:r>
      <w:r w:rsidRPr="00492BBF">
        <w:rPr>
          <w:rFonts w:asciiTheme="majorHAnsi" w:hAnsiTheme="majorHAnsi"/>
        </w:rPr>
        <w:t xml:space="preserve"> se plaint.</w:t>
      </w:r>
    </w:p>
    <w:p w14:paraId="17B70AAD" w14:textId="77777777" w:rsidR="00F7150C" w:rsidRPr="00492BBF" w:rsidRDefault="00F7150C" w:rsidP="00F7150C">
      <w:pPr>
        <w:spacing w:after="0" w:line="240" w:lineRule="auto"/>
        <w:jc w:val="both"/>
        <w:rPr>
          <w:rFonts w:asciiTheme="majorHAnsi" w:hAnsiTheme="majorHAnsi"/>
        </w:rPr>
      </w:pPr>
    </w:p>
    <w:p w14:paraId="64213ED6" w14:textId="77777777" w:rsidR="00F7150C" w:rsidRDefault="00F7150C" w:rsidP="00F7150C">
      <w:pPr>
        <w:spacing w:after="0" w:line="240" w:lineRule="auto"/>
        <w:jc w:val="both"/>
        <w:rPr>
          <w:rFonts w:asciiTheme="majorHAnsi" w:hAnsiTheme="majorHAnsi"/>
        </w:rPr>
      </w:pPr>
      <w:r>
        <w:rPr>
          <w:rFonts w:asciiTheme="majorHAnsi" w:hAnsiTheme="majorHAnsi"/>
        </w:rPr>
        <w:t>Si le bénéficiaire</w:t>
      </w:r>
      <w:r w:rsidRPr="00492BBF">
        <w:rPr>
          <w:rFonts w:asciiTheme="majorHAnsi" w:hAnsiTheme="majorHAnsi"/>
        </w:rPr>
        <w:t xml:space="preserve"> ne veut pas </w:t>
      </w:r>
      <w:r>
        <w:rPr>
          <w:rFonts w:asciiTheme="majorHAnsi" w:hAnsiTheme="majorHAnsi"/>
        </w:rPr>
        <w:t>de l</w:t>
      </w:r>
      <w:r w:rsidR="00C15D96">
        <w:rPr>
          <w:rFonts w:asciiTheme="majorHAnsi" w:hAnsiTheme="majorHAnsi"/>
        </w:rPr>
        <w:t>’intervention visée à l’alinéa 2</w:t>
      </w:r>
      <w:r w:rsidRPr="00492BBF">
        <w:rPr>
          <w:rFonts w:asciiTheme="majorHAnsi" w:hAnsiTheme="majorHAnsi"/>
        </w:rPr>
        <w:t xml:space="preserve">, si l’intervention n’aboutit pas à un résultat, si le </w:t>
      </w:r>
      <w:r>
        <w:rPr>
          <w:rFonts w:asciiTheme="majorHAnsi" w:hAnsiTheme="majorHAnsi"/>
        </w:rPr>
        <w:t>bénéficiaire</w:t>
      </w:r>
      <w:r w:rsidRPr="00492BBF">
        <w:rPr>
          <w:rFonts w:asciiTheme="majorHAnsi" w:hAnsiTheme="majorHAnsi"/>
        </w:rPr>
        <w:t xml:space="preserve"> veut y mettre </w:t>
      </w:r>
      <w:r>
        <w:rPr>
          <w:rFonts w:asciiTheme="majorHAnsi" w:hAnsiTheme="majorHAnsi"/>
        </w:rPr>
        <w:t>fin, elle</w:t>
      </w:r>
      <w:r w:rsidRPr="00492BBF">
        <w:rPr>
          <w:rFonts w:asciiTheme="majorHAnsi" w:hAnsiTheme="majorHAnsi"/>
        </w:rPr>
        <w:t xml:space="preserve"> peut dépos</w:t>
      </w:r>
      <w:r>
        <w:rPr>
          <w:rFonts w:asciiTheme="majorHAnsi" w:hAnsiTheme="majorHAnsi"/>
        </w:rPr>
        <w:t>er une plainte motivée auprès de</w:t>
      </w:r>
      <w:r w:rsidRPr="00492BBF">
        <w:rPr>
          <w:rFonts w:asciiTheme="majorHAnsi" w:hAnsiTheme="majorHAnsi"/>
        </w:rPr>
        <w:t xml:space="preserve"> </w:t>
      </w:r>
      <w:r>
        <w:rPr>
          <w:rFonts w:asciiTheme="majorHAnsi" w:hAnsiTheme="majorHAnsi"/>
        </w:rPr>
        <w:t>………………………………………………………………………………………………………………………………………………..</w:t>
      </w:r>
    </w:p>
    <w:p w14:paraId="6A7491D6" w14:textId="77777777" w:rsidR="00F7150C" w:rsidRDefault="00F7150C" w:rsidP="00F7150C">
      <w:pPr>
        <w:spacing w:after="0" w:line="240" w:lineRule="auto"/>
        <w:jc w:val="both"/>
        <w:rPr>
          <w:rFonts w:asciiTheme="majorHAnsi" w:hAnsiTheme="majorHAnsi"/>
        </w:rPr>
      </w:pPr>
      <w:r w:rsidRPr="00492BBF">
        <w:rPr>
          <w:rFonts w:asciiTheme="majorHAnsi" w:hAnsiTheme="majorHAnsi"/>
        </w:rPr>
        <w:t xml:space="preserve">Le </w:t>
      </w:r>
      <w:r>
        <w:rPr>
          <w:rFonts w:asciiTheme="majorHAnsi" w:hAnsiTheme="majorHAnsi"/>
        </w:rPr>
        <w:t>bénéficiaire</w:t>
      </w:r>
      <w:r w:rsidRPr="00492BBF">
        <w:rPr>
          <w:rFonts w:asciiTheme="majorHAnsi" w:hAnsiTheme="majorHAnsi"/>
        </w:rPr>
        <w:t xml:space="preserve"> doit obligatoirement avoir un entretien personnel avec </w:t>
      </w:r>
      <w:r>
        <w:rPr>
          <w:rFonts w:asciiTheme="majorHAnsi" w:hAnsiTheme="majorHAnsi"/>
        </w:rPr>
        <w:t xml:space="preserve">la personne de confiance </w:t>
      </w:r>
      <w:r w:rsidRPr="00492BBF">
        <w:rPr>
          <w:rFonts w:asciiTheme="majorHAnsi" w:hAnsiTheme="majorHAnsi"/>
        </w:rPr>
        <w:t>avant de déposer sa plainte motivée.</w:t>
      </w:r>
    </w:p>
    <w:p w14:paraId="150BAB17" w14:textId="77777777" w:rsidR="00F7150C" w:rsidRDefault="00F7150C" w:rsidP="00F7150C">
      <w:pPr>
        <w:spacing w:after="0" w:line="240" w:lineRule="auto"/>
        <w:jc w:val="both"/>
        <w:rPr>
          <w:rFonts w:asciiTheme="majorHAnsi" w:hAnsiTheme="majorHAnsi"/>
        </w:rPr>
      </w:pPr>
    </w:p>
    <w:p w14:paraId="7BAF5DDB" w14:textId="77777777" w:rsidR="00F7150C" w:rsidRDefault="00F7150C" w:rsidP="00F7150C">
      <w:pPr>
        <w:spacing w:after="0" w:line="240" w:lineRule="auto"/>
        <w:jc w:val="both"/>
        <w:rPr>
          <w:rFonts w:asciiTheme="majorHAnsi" w:hAnsiTheme="majorHAnsi"/>
        </w:rPr>
      </w:pPr>
      <w:r>
        <w:rPr>
          <w:rFonts w:asciiTheme="majorHAnsi" w:hAnsiTheme="majorHAnsi"/>
        </w:rPr>
        <w:t>La personne de confiance</w:t>
      </w:r>
      <w:r w:rsidRPr="00492BBF">
        <w:rPr>
          <w:rFonts w:asciiTheme="majorHAnsi" w:hAnsiTheme="majorHAnsi"/>
        </w:rPr>
        <w:t xml:space="preserve"> est tenu</w:t>
      </w:r>
      <w:r>
        <w:rPr>
          <w:rFonts w:asciiTheme="majorHAnsi" w:hAnsiTheme="majorHAnsi"/>
        </w:rPr>
        <w:t>e</w:t>
      </w:r>
      <w:r w:rsidRPr="00492BBF">
        <w:rPr>
          <w:rFonts w:asciiTheme="majorHAnsi" w:hAnsiTheme="majorHAnsi"/>
        </w:rPr>
        <w:t xml:space="preserve"> au secret profe</w:t>
      </w:r>
      <w:r>
        <w:rPr>
          <w:rFonts w:asciiTheme="majorHAnsi" w:hAnsiTheme="majorHAnsi"/>
        </w:rPr>
        <w:t>ssionnel. Elle</w:t>
      </w:r>
      <w:r w:rsidRPr="00492BBF">
        <w:rPr>
          <w:rFonts w:asciiTheme="majorHAnsi" w:hAnsiTheme="majorHAnsi"/>
        </w:rPr>
        <w:t xml:space="preserve"> ne peut pas communiquer à </w:t>
      </w:r>
      <w:r>
        <w:rPr>
          <w:rFonts w:asciiTheme="majorHAnsi" w:hAnsiTheme="majorHAnsi"/>
        </w:rPr>
        <w:t>des tiers les informations qu’elle</w:t>
      </w:r>
      <w:r w:rsidRPr="00492BBF">
        <w:rPr>
          <w:rFonts w:asciiTheme="majorHAnsi" w:hAnsiTheme="majorHAnsi"/>
        </w:rPr>
        <w:t xml:space="preserve"> reçoit dans le cadre de sa </w:t>
      </w:r>
      <w:r>
        <w:rPr>
          <w:rFonts w:asciiTheme="majorHAnsi" w:hAnsiTheme="majorHAnsi"/>
        </w:rPr>
        <w:t>mission</w:t>
      </w:r>
      <w:r w:rsidRPr="00492BBF">
        <w:rPr>
          <w:rFonts w:asciiTheme="majorHAnsi" w:hAnsiTheme="majorHAnsi"/>
        </w:rPr>
        <w:t>, sauf si la législation le permet.</w:t>
      </w:r>
    </w:p>
    <w:p w14:paraId="11B085DC" w14:textId="77777777" w:rsidR="00F7150C" w:rsidRPr="00492BBF" w:rsidRDefault="00F7150C" w:rsidP="00F7150C">
      <w:pPr>
        <w:spacing w:after="0" w:line="240" w:lineRule="auto"/>
        <w:jc w:val="both"/>
        <w:rPr>
          <w:rFonts w:asciiTheme="majorHAnsi" w:hAnsiTheme="majorHAnsi"/>
        </w:rPr>
      </w:pPr>
    </w:p>
    <w:p w14:paraId="3C0C0098" w14:textId="77777777" w:rsidR="00F7150C" w:rsidRDefault="00F7150C" w:rsidP="00F7150C">
      <w:pPr>
        <w:spacing w:after="0" w:line="240" w:lineRule="auto"/>
        <w:jc w:val="both"/>
        <w:rPr>
          <w:rFonts w:asciiTheme="majorHAnsi" w:hAnsiTheme="majorHAnsi"/>
        </w:rPr>
      </w:pPr>
      <w:r>
        <w:rPr>
          <w:rFonts w:asciiTheme="majorHAnsi" w:hAnsiTheme="majorHAnsi"/>
        </w:rPr>
        <w:t>Les</w:t>
      </w:r>
      <w:r w:rsidRPr="00492BBF">
        <w:rPr>
          <w:rFonts w:asciiTheme="majorHAnsi" w:hAnsiTheme="majorHAnsi"/>
        </w:rPr>
        <w:t xml:space="preserve"> personnes entendues par </w:t>
      </w:r>
      <w:r>
        <w:rPr>
          <w:rFonts w:asciiTheme="majorHAnsi" w:hAnsiTheme="majorHAnsi"/>
        </w:rPr>
        <w:t xml:space="preserve">la personne de confiance </w:t>
      </w:r>
      <w:r w:rsidRPr="00492BBF">
        <w:rPr>
          <w:rFonts w:asciiTheme="majorHAnsi" w:hAnsiTheme="majorHAnsi"/>
        </w:rPr>
        <w:t>s’engagent à faire preuve d’une discrétion absolue en ce qui concerne les personnes impliquées, les faits éventuels et les circonstances dans lesquel</w:t>
      </w:r>
      <w:r>
        <w:rPr>
          <w:rFonts w:asciiTheme="majorHAnsi" w:hAnsiTheme="majorHAnsi"/>
        </w:rPr>
        <w:t>les les faits se sont déroulés.</w:t>
      </w:r>
    </w:p>
    <w:p w14:paraId="337F9F7C" w14:textId="77777777" w:rsidR="00F7150C" w:rsidRPr="00492BBF" w:rsidRDefault="00F7150C" w:rsidP="00F7150C">
      <w:pPr>
        <w:spacing w:after="0" w:line="240" w:lineRule="auto"/>
        <w:jc w:val="both"/>
        <w:rPr>
          <w:rFonts w:asciiTheme="majorHAnsi" w:hAnsiTheme="majorHAnsi"/>
        </w:rPr>
      </w:pPr>
    </w:p>
    <w:p w14:paraId="421630D6" w14:textId="77777777" w:rsidR="00F7150C" w:rsidRDefault="00F7150C" w:rsidP="00F7150C">
      <w:pPr>
        <w:spacing w:after="0" w:line="240" w:lineRule="auto"/>
        <w:jc w:val="both"/>
        <w:rPr>
          <w:rFonts w:asciiTheme="majorHAnsi" w:hAnsiTheme="majorHAnsi"/>
        </w:rPr>
      </w:pPr>
      <w:r>
        <w:rPr>
          <w:rFonts w:asciiTheme="majorHAnsi" w:hAnsiTheme="majorHAnsi"/>
        </w:rPr>
        <w:t xml:space="preserve">§3. La personne de confiance avise immédiatement le responsable du centre </w:t>
      </w:r>
      <w:r w:rsidRPr="00492BBF">
        <w:rPr>
          <w:rFonts w:asciiTheme="majorHAnsi" w:hAnsiTheme="majorHAnsi"/>
        </w:rPr>
        <w:t xml:space="preserve">que le </w:t>
      </w:r>
      <w:r>
        <w:rPr>
          <w:rFonts w:asciiTheme="majorHAnsi" w:hAnsiTheme="majorHAnsi"/>
        </w:rPr>
        <w:t>bénéficiaire</w:t>
      </w:r>
      <w:r w:rsidRPr="00492BBF">
        <w:rPr>
          <w:rFonts w:asciiTheme="majorHAnsi" w:hAnsiTheme="majorHAnsi"/>
        </w:rPr>
        <w:t xml:space="preserve"> </w:t>
      </w:r>
      <w:r>
        <w:rPr>
          <w:rFonts w:asciiTheme="majorHAnsi" w:hAnsiTheme="majorHAnsi"/>
        </w:rPr>
        <w:t xml:space="preserve">a déposé une plainte motivée. Elle </w:t>
      </w:r>
      <w:r w:rsidRPr="00492BBF">
        <w:rPr>
          <w:rFonts w:asciiTheme="majorHAnsi" w:hAnsiTheme="majorHAnsi"/>
        </w:rPr>
        <w:t xml:space="preserve">examine en toute indépendance et impartialité </w:t>
      </w:r>
      <w:r>
        <w:rPr>
          <w:rFonts w:asciiTheme="majorHAnsi" w:hAnsiTheme="majorHAnsi"/>
        </w:rPr>
        <w:t>celle-ci et remet un avis écrit au responsable du centre.</w:t>
      </w:r>
    </w:p>
    <w:p w14:paraId="685C64F2" w14:textId="77777777" w:rsidR="00F7150C" w:rsidRPr="00492BBF" w:rsidRDefault="00F7150C" w:rsidP="00F7150C">
      <w:pPr>
        <w:spacing w:after="0" w:line="240" w:lineRule="auto"/>
        <w:jc w:val="both"/>
        <w:rPr>
          <w:rFonts w:asciiTheme="majorHAnsi" w:hAnsiTheme="majorHAnsi"/>
        </w:rPr>
      </w:pPr>
    </w:p>
    <w:p w14:paraId="3B9984A3" w14:textId="77777777" w:rsidR="00F7150C" w:rsidRDefault="00F7150C" w:rsidP="00F7150C">
      <w:pPr>
        <w:spacing w:after="0" w:line="240" w:lineRule="auto"/>
        <w:jc w:val="both"/>
        <w:rPr>
          <w:rFonts w:asciiTheme="majorHAnsi" w:hAnsiTheme="majorHAnsi"/>
        </w:rPr>
      </w:pPr>
      <w:r w:rsidRPr="00492BBF">
        <w:rPr>
          <w:rFonts w:asciiTheme="majorHAnsi" w:hAnsiTheme="majorHAnsi"/>
        </w:rPr>
        <w:t>Cet avis suggè</w:t>
      </w:r>
      <w:r>
        <w:rPr>
          <w:rFonts w:asciiTheme="majorHAnsi" w:hAnsiTheme="majorHAnsi"/>
        </w:rPr>
        <w:t xml:space="preserve">re des mesures au responsable du centre. Celui-ci </w:t>
      </w:r>
      <w:r w:rsidRPr="00492BBF">
        <w:rPr>
          <w:rFonts w:asciiTheme="majorHAnsi" w:hAnsiTheme="majorHAnsi"/>
        </w:rPr>
        <w:t xml:space="preserve">décide lui-même de prendre des mesures </w:t>
      </w:r>
      <w:r>
        <w:rPr>
          <w:rFonts w:asciiTheme="majorHAnsi" w:hAnsiTheme="majorHAnsi"/>
        </w:rPr>
        <w:t xml:space="preserve">ou non. </w:t>
      </w:r>
      <w:r w:rsidRPr="00492BBF">
        <w:rPr>
          <w:rFonts w:asciiTheme="majorHAnsi" w:hAnsiTheme="majorHAnsi"/>
        </w:rPr>
        <w:t xml:space="preserve">S’il décide de prendre des mesures individuelles vis-à-vis du plaignant ou de la personne mise en cause, il informe la </w:t>
      </w:r>
      <w:r>
        <w:rPr>
          <w:rFonts w:asciiTheme="majorHAnsi" w:hAnsiTheme="majorHAnsi"/>
        </w:rPr>
        <w:t>personne visée par ces mesures.</w:t>
      </w:r>
    </w:p>
    <w:p w14:paraId="0B822A33" w14:textId="77777777" w:rsidR="00F7150C" w:rsidRDefault="00F7150C" w:rsidP="00F7150C">
      <w:pPr>
        <w:spacing w:after="0" w:line="240" w:lineRule="auto"/>
        <w:jc w:val="both"/>
        <w:rPr>
          <w:rFonts w:asciiTheme="majorHAnsi" w:hAnsiTheme="majorHAnsi"/>
        </w:rPr>
      </w:pPr>
    </w:p>
    <w:p w14:paraId="1B9996DC" w14:textId="77777777" w:rsidR="00F7150C" w:rsidRDefault="00F7150C" w:rsidP="00F7150C">
      <w:pPr>
        <w:spacing w:after="0" w:line="240" w:lineRule="auto"/>
        <w:jc w:val="both"/>
        <w:rPr>
          <w:rFonts w:asciiTheme="majorHAnsi" w:hAnsiTheme="majorHAnsi"/>
        </w:rPr>
      </w:pPr>
      <w:r>
        <w:rPr>
          <w:rFonts w:asciiTheme="majorHAnsi" w:hAnsiTheme="majorHAnsi"/>
        </w:rPr>
        <w:t xml:space="preserve">§4. </w:t>
      </w:r>
      <w:r w:rsidRPr="00492BBF">
        <w:rPr>
          <w:rFonts w:asciiTheme="majorHAnsi" w:hAnsiTheme="majorHAnsi"/>
        </w:rPr>
        <w:t xml:space="preserve">Le </w:t>
      </w:r>
      <w:r>
        <w:rPr>
          <w:rFonts w:asciiTheme="majorHAnsi" w:hAnsiTheme="majorHAnsi"/>
        </w:rPr>
        <w:t>bénéficiaire</w:t>
      </w:r>
      <w:r w:rsidRPr="00492BBF">
        <w:rPr>
          <w:rFonts w:asciiTheme="majorHAnsi" w:hAnsiTheme="majorHAnsi"/>
        </w:rPr>
        <w:t xml:space="preserve"> qui estime être l’objet de faits de violence ou de harcèlement de la part d’un tiers</w:t>
      </w:r>
      <w:r>
        <w:rPr>
          <w:rFonts w:asciiTheme="majorHAnsi" w:hAnsiTheme="majorHAnsi"/>
        </w:rPr>
        <w:t>,</w:t>
      </w:r>
      <w:r w:rsidRPr="00492BBF">
        <w:rPr>
          <w:rFonts w:asciiTheme="majorHAnsi" w:hAnsiTheme="majorHAnsi"/>
        </w:rPr>
        <w:t xml:space="preserve"> </w:t>
      </w:r>
      <w:r>
        <w:rPr>
          <w:rFonts w:asciiTheme="majorHAnsi" w:hAnsiTheme="majorHAnsi"/>
        </w:rPr>
        <w:t>qui n’est pas</w:t>
      </w:r>
      <w:r w:rsidRPr="00492BBF">
        <w:rPr>
          <w:rFonts w:asciiTheme="majorHAnsi" w:hAnsiTheme="majorHAnsi"/>
        </w:rPr>
        <w:t xml:space="preserve"> </w:t>
      </w:r>
      <w:r>
        <w:rPr>
          <w:rFonts w:asciiTheme="majorHAnsi" w:hAnsiTheme="majorHAnsi"/>
        </w:rPr>
        <w:t xml:space="preserve">un </w:t>
      </w:r>
      <w:r w:rsidRPr="001F4430">
        <w:rPr>
          <w:rFonts w:asciiTheme="majorHAnsi" w:hAnsiTheme="majorHAnsi"/>
        </w:rPr>
        <w:t xml:space="preserve">membre de l’équipe du centre ou </w:t>
      </w:r>
      <w:r>
        <w:rPr>
          <w:rFonts w:asciiTheme="majorHAnsi" w:hAnsiTheme="majorHAnsi"/>
        </w:rPr>
        <w:t xml:space="preserve">une </w:t>
      </w:r>
      <w:r w:rsidRPr="001F4430">
        <w:rPr>
          <w:rFonts w:asciiTheme="majorHAnsi" w:hAnsiTheme="majorHAnsi"/>
        </w:rPr>
        <w:t>personne extérieure qui est amenée en tant que prestataire de services à intervenir dans le processus de formation organisé</w:t>
      </w:r>
      <w:r>
        <w:rPr>
          <w:rFonts w:asciiTheme="majorHAnsi" w:hAnsiTheme="majorHAnsi"/>
        </w:rPr>
        <w:t xml:space="preserve">, </w:t>
      </w:r>
      <w:r w:rsidRPr="00492BBF">
        <w:rPr>
          <w:rFonts w:asciiTheme="majorHAnsi" w:hAnsiTheme="majorHAnsi"/>
        </w:rPr>
        <w:t>peut faire une déclaration dans un registre</w:t>
      </w:r>
      <w:r>
        <w:rPr>
          <w:rFonts w:asciiTheme="majorHAnsi" w:hAnsiTheme="majorHAnsi"/>
        </w:rPr>
        <w:t xml:space="preserve"> qui est tenu par la personne de confiance.</w:t>
      </w:r>
    </w:p>
    <w:p w14:paraId="6E3D2F77" w14:textId="77777777" w:rsidR="00F7150C" w:rsidRDefault="00F7150C" w:rsidP="00F7150C">
      <w:pPr>
        <w:spacing w:after="0" w:line="240" w:lineRule="auto"/>
        <w:jc w:val="both"/>
        <w:rPr>
          <w:rFonts w:asciiTheme="majorHAnsi" w:hAnsiTheme="majorHAnsi"/>
        </w:rPr>
      </w:pPr>
    </w:p>
    <w:p w14:paraId="3C52D540" w14:textId="77777777" w:rsidR="00F7150C" w:rsidRDefault="00F7150C" w:rsidP="00F7150C">
      <w:pPr>
        <w:spacing w:after="0" w:line="240" w:lineRule="auto"/>
        <w:jc w:val="both"/>
        <w:rPr>
          <w:rFonts w:asciiTheme="majorHAnsi" w:hAnsiTheme="majorHAnsi"/>
        </w:rPr>
      </w:pPr>
      <w:r w:rsidRPr="00492BBF">
        <w:rPr>
          <w:rFonts w:asciiTheme="majorHAnsi" w:hAnsiTheme="majorHAnsi"/>
        </w:rPr>
        <w:t xml:space="preserve">Le </w:t>
      </w:r>
      <w:r>
        <w:rPr>
          <w:rFonts w:asciiTheme="majorHAnsi" w:hAnsiTheme="majorHAnsi"/>
        </w:rPr>
        <w:t>bénéficiaire</w:t>
      </w:r>
      <w:r w:rsidRPr="00492BBF">
        <w:rPr>
          <w:rFonts w:asciiTheme="majorHAnsi" w:hAnsiTheme="majorHAnsi"/>
        </w:rPr>
        <w:t xml:space="preserve"> ne doit pas obligatoir</w:t>
      </w:r>
      <w:r>
        <w:rPr>
          <w:rFonts w:asciiTheme="majorHAnsi" w:hAnsiTheme="majorHAnsi"/>
        </w:rPr>
        <w:t xml:space="preserve">ement y indiquer son identité. </w:t>
      </w:r>
    </w:p>
    <w:p w14:paraId="50CBDD2D" w14:textId="77777777" w:rsidR="00F7150C" w:rsidRDefault="00F7150C" w:rsidP="00F7150C">
      <w:pPr>
        <w:spacing w:after="0" w:line="240" w:lineRule="auto"/>
        <w:jc w:val="both"/>
        <w:rPr>
          <w:rFonts w:asciiTheme="majorHAnsi" w:hAnsiTheme="majorHAnsi"/>
        </w:rPr>
      </w:pPr>
    </w:p>
    <w:p w14:paraId="37F0FAE3" w14:textId="77777777" w:rsidR="00F7150C" w:rsidRDefault="00F7150C" w:rsidP="00F7150C">
      <w:pPr>
        <w:spacing w:after="0" w:line="240" w:lineRule="auto"/>
        <w:jc w:val="both"/>
        <w:rPr>
          <w:rFonts w:asciiTheme="majorHAnsi" w:hAnsiTheme="majorHAnsi"/>
        </w:rPr>
      </w:pPr>
      <w:r w:rsidRPr="00492BBF">
        <w:rPr>
          <w:rFonts w:asciiTheme="majorHAnsi" w:hAnsiTheme="majorHAnsi"/>
        </w:rPr>
        <w:t>Cette déclaration n’équivaut pas a</w:t>
      </w:r>
      <w:r>
        <w:rPr>
          <w:rFonts w:asciiTheme="majorHAnsi" w:hAnsiTheme="majorHAnsi"/>
        </w:rPr>
        <w:t xml:space="preserve">u dépôt d’une plainte motivée. </w:t>
      </w:r>
      <w:r w:rsidRPr="00492BBF">
        <w:rPr>
          <w:rFonts w:asciiTheme="majorHAnsi" w:hAnsiTheme="majorHAnsi"/>
        </w:rPr>
        <w:t>Elle sert uniquement à améliorer la prévention de ces faits dans</w:t>
      </w:r>
      <w:r>
        <w:rPr>
          <w:rFonts w:asciiTheme="majorHAnsi" w:hAnsiTheme="majorHAnsi"/>
        </w:rPr>
        <w:t xml:space="preserve"> le centre.</w:t>
      </w:r>
    </w:p>
    <w:p w14:paraId="32D5B3C0" w14:textId="77777777" w:rsidR="00F7150C" w:rsidRDefault="00F7150C" w:rsidP="00F7150C">
      <w:pPr>
        <w:spacing w:after="0" w:line="240" w:lineRule="auto"/>
        <w:jc w:val="both"/>
        <w:rPr>
          <w:rFonts w:asciiTheme="majorHAnsi" w:hAnsiTheme="majorHAnsi"/>
        </w:rPr>
      </w:pPr>
    </w:p>
    <w:p w14:paraId="4B5DAC0F" w14:textId="77777777" w:rsidR="00F7150C" w:rsidRDefault="00F7150C" w:rsidP="00F7150C">
      <w:pPr>
        <w:spacing w:after="0" w:line="240" w:lineRule="auto"/>
        <w:jc w:val="both"/>
        <w:rPr>
          <w:rFonts w:asciiTheme="majorHAnsi" w:hAnsiTheme="majorHAnsi"/>
        </w:rPr>
      </w:pPr>
      <w:r>
        <w:rPr>
          <w:rFonts w:asciiTheme="majorHAnsi" w:hAnsiTheme="majorHAnsi"/>
        </w:rPr>
        <w:t>§5. Chaque bénéficiaire qui s’estime victime du non-respect des obligations visées aux paragraphes 1 à 4 ou qui n’est pas satisfait des résultats issus des procédures visées dans ces mêmes paragraphes peut également introduire un recours ou une contestati</w:t>
      </w:r>
      <w:r w:rsidR="00C15D96">
        <w:rPr>
          <w:rFonts w:asciiTheme="majorHAnsi" w:hAnsiTheme="majorHAnsi"/>
        </w:rPr>
        <w:t>on conformément à l’article 32</w:t>
      </w:r>
      <w:r>
        <w:rPr>
          <w:rFonts w:asciiTheme="majorHAnsi" w:hAnsiTheme="majorHAnsi"/>
        </w:rPr>
        <w:t>.</w:t>
      </w:r>
    </w:p>
    <w:p w14:paraId="639E9716" w14:textId="77777777" w:rsidR="00F7150C" w:rsidRDefault="00F7150C" w:rsidP="00F7150C">
      <w:pPr>
        <w:spacing w:after="0" w:line="240" w:lineRule="auto"/>
        <w:jc w:val="both"/>
        <w:rPr>
          <w:rFonts w:asciiTheme="majorHAnsi" w:hAnsiTheme="majorHAnsi"/>
        </w:rPr>
      </w:pPr>
    </w:p>
    <w:p w14:paraId="56170673" w14:textId="77777777" w:rsidR="00F7150C" w:rsidRDefault="00F7150C" w:rsidP="00F7150C">
      <w:pPr>
        <w:spacing w:after="0" w:line="240" w:lineRule="auto"/>
        <w:jc w:val="both"/>
        <w:rPr>
          <w:rFonts w:asciiTheme="majorHAnsi" w:hAnsiTheme="majorHAnsi"/>
        </w:rPr>
      </w:pPr>
      <w:r>
        <w:rPr>
          <w:rFonts w:asciiTheme="majorHAnsi" w:hAnsiTheme="majorHAnsi"/>
        </w:rPr>
        <w:t>Il peut aussi saisir le</w:t>
      </w:r>
      <w:r w:rsidRPr="00884AEB">
        <w:rPr>
          <w:rFonts w:asciiTheme="majorHAnsi" w:hAnsiTheme="majorHAnsi"/>
        </w:rPr>
        <w:t xml:space="preserve"> Centre pour l'égalité des chances </w:t>
      </w:r>
      <w:r>
        <w:rPr>
          <w:rFonts w:asciiTheme="majorHAnsi" w:hAnsiTheme="majorHAnsi"/>
        </w:rPr>
        <w:t>et la lutte contre le racisme ou</w:t>
      </w:r>
      <w:r w:rsidRPr="00884AEB">
        <w:rPr>
          <w:rFonts w:asciiTheme="majorHAnsi" w:hAnsiTheme="majorHAnsi"/>
        </w:rPr>
        <w:t xml:space="preserve"> l'Institut pour l'é</w:t>
      </w:r>
      <w:r>
        <w:rPr>
          <w:rFonts w:asciiTheme="majorHAnsi" w:hAnsiTheme="majorHAnsi"/>
        </w:rPr>
        <w:t>galité des femmes et des hommes, pour introduire une plainte ou demander une conciliation.</w:t>
      </w:r>
    </w:p>
    <w:p w14:paraId="4C5F535A" w14:textId="77777777" w:rsidR="00F7150C" w:rsidRDefault="00F7150C" w:rsidP="00F7150C">
      <w:pPr>
        <w:spacing w:after="0" w:line="240" w:lineRule="auto"/>
        <w:jc w:val="both"/>
        <w:rPr>
          <w:rFonts w:asciiTheme="majorHAnsi" w:hAnsiTheme="majorHAnsi"/>
        </w:rPr>
      </w:pPr>
    </w:p>
    <w:p w14:paraId="000D7AEB" w14:textId="77777777" w:rsidR="00F7150C" w:rsidRDefault="00F7150C" w:rsidP="00F7150C">
      <w:pPr>
        <w:spacing w:after="0" w:line="240" w:lineRule="auto"/>
        <w:jc w:val="both"/>
        <w:rPr>
          <w:rFonts w:asciiTheme="majorHAnsi" w:hAnsiTheme="majorHAnsi"/>
        </w:rPr>
      </w:pPr>
      <w:r>
        <w:rPr>
          <w:rFonts w:asciiTheme="majorHAnsi" w:hAnsiTheme="majorHAnsi"/>
        </w:rPr>
        <w:t>§6. Le bénéficiaire</w:t>
      </w:r>
      <w:r w:rsidRPr="00492BBF">
        <w:rPr>
          <w:rFonts w:asciiTheme="majorHAnsi" w:hAnsiTheme="majorHAnsi"/>
        </w:rPr>
        <w:t xml:space="preserve"> </w:t>
      </w:r>
      <w:r>
        <w:rPr>
          <w:rFonts w:asciiTheme="majorHAnsi" w:hAnsiTheme="majorHAnsi"/>
        </w:rPr>
        <w:t>qui est</w:t>
      </w:r>
      <w:r w:rsidRPr="00492BBF">
        <w:rPr>
          <w:rFonts w:asciiTheme="majorHAnsi" w:hAnsiTheme="majorHAnsi"/>
        </w:rPr>
        <w:t xml:space="preserve"> coupable de violence ou de harcèlement moral ou sexuel </w:t>
      </w:r>
      <w:r>
        <w:rPr>
          <w:rFonts w:asciiTheme="majorHAnsi" w:hAnsiTheme="majorHAnsi"/>
        </w:rPr>
        <w:t>en formation</w:t>
      </w:r>
      <w:r w:rsidRPr="00492BBF">
        <w:rPr>
          <w:rFonts w:asciiTheme="majorHAnsi" w:hAnsiTheme="majorHAnsi"/>
        </w:rPr>
        <w:t xml:space="preserve"> ou l</w:t>
      </w:r>
      <w:r>
        <w:rPr>
          <w:rFonts w:asciiTheme="majorHAnsi" w:hAnsiTheme="majorHAnsi"/>
        </w:rPr>
        <w:t xml:space="preserve">e bénéficiaire </w:t>
      </w:r>
      <w:r w:rsidRPr="00492BBF">
        <w:rPr>
          <w:rFonts w:asciiTheme="majorHAnsi" w:hAnsiTheme="majorHAnsi"/>
        </w:rPr>
        <w:t xml:space="preserve">qui a abusé de la procédure de plainte </w:t>
      </w:r>
      <w:r>
        <w:rPr>
          <w:rFonts w:asciiTheme="majorHAnsi" w:hAnsiTheme="majorHAnsi"/>
        </w:rPr>
        <w:t>se voit</w:t>
      </w:r>
      <w:r w:rsidRPr="00492BBF">
        <w:rPr>
          <w:rFonts w:asciiTheme="majorHAnsi" w:hAnsiTheme="majorHAnsi"/>
        </w:rPr>
        <w:t xml:space="preserve"> appliquer l’une des sa</w:t>
      </w:r>
      <w:r>
        <w:rPr>
          <w:rFonts w:asciiTheme="majorHAnsi" w:hAnsiTheme="majorHAnsi"/>
        </w:rPr>
        <w:t>n</w:t>
      </w:r>
      <w:r w:rsidR="00C15D96">
        <w:rPr>
          <w:rFonts w:asciiTheme="majorHAnsi" w:hAnsiTheme="majorHAnsi"/>
        </w:rPr>
        <w:t>ctions énumérées à l’article 31</w:t>
      </w:r>
      <w:r w:rsidRPr="00492BBF">
        <w:rPr>
          <w:rFonts w:asciiTheme="majorHAnsi" w:hAnsiTheme="majorHAnsi"/>
        </w:rPr>
        <w:t>.</w:t>
      </w:r>
    </w:p>
    <w:p w14:paraId="203126F8" w14:textId="77777777" w:rsidR="00F7150C" w:rsidRDefault="00F7150C" w:rsidP="00F7150C">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F7150C" w14:paraId="4BEC38A5" w14:textId="77777777" w:rsidTr="001C6BB4">
        <w:tc>
          <w:tcPr>
            <w:tcW w:w="9210" w:type="dxa"/>
          </w:tcPr>
          <w:p w14:paraId="0045D4D7" w14:textId="77777777" w:rsidR="000344C4" w:rsidRDefault="00F7150C" w:rsidP="001C6BB4">
            <w:pPr>
              <w:jc w:val="both"/>
              <w:rPr>
                <w:rFonts w:asciiTheme="majorHAnsi" w:hAnsiTheme="majorHAnsi"/>
                <w:i/>
                <w:sz w:val="18"/>
                <w:szCs w:val="18"/>
              </w:rPr>
            </w:pPr>
            <w:r>
              <w:rPr>
                <w:rFonts w:asciiTheme="majorHAnsi" w:hAnsiTheme="majorHAnsi"/>
                <w:i/>
                <w:sz w:val="18"/>
                <w:szCs w:val="18"/>
              </w:rPr>
              <w:t xml:space="preserve">§§1-3. </w:t>
            </w:r>
          </w:p>
          <w:p w14:paraId="18B0C845" w14:textId="1202F19B" w:rsidR="00F7150C" w:rsidRPr="007841F1" w:rsidRDefault="00F7150C" w:rsidP="001C6BB4">
            <w:pPr>
              <w:jc w:val="both"/>
              <w:rPr>
                <w:rFonts w:asciiTheme="majorHAnsi" w:hAnsiTheme="majorHAnsi"/>
                <w:i/>
                <w:sz w:val="18"/>
                <w:szCs w:val="18"/>
              </w:rPr>
            </w:pPr>
            <w:r w:rsidRPr="007841F1">
              <w:rPr>
                <w:rFonts w:asciiTheme="majorHAnsi" w:hAnsiTheme="majorHAnsi"/>
                <w:i/>
                <w:sz w:val="18"/>
                <w:szCs w:val="18"/>
              </w:rPr>
              <w:t>Cet article est basé sur les obligations imposées aux entreprises par la loi du 4 août 1996 sur le bien-être au travail en termes de procédure à mettre en place pour traiter des cas de violence, harcèlement ou harcèlement sexuel.</w:t>
            </w:r>
          </w:p>
          <w:p w14:paraId="50FFCDD1" w14:textId="77777777" w:rsidR="00F7150C" w:rsidRPr="007841F1" w:rsidRDefault="00F7150C" w:rsidP="001C6BB4">
            <w:pPr>
              <w:jc w:val="both"/>
              <w:rPr>
                <w:rFonts w:asciiTheme="majorHAnsi" w:hAnsiTheme="majorHAnsi"/>
                <w:i/>
                <w:sz w:val="18"/>
                <w:szCs w:val="18"/>
              </w:rPr>
            </w:pPr>
          </w:p>
          <w:p w14:paraId="0087A119" w14:textId="77777777" w:rsidR="00F7150C" w:rsidRPr="007841F1" w:rsidRDefault="00F7150C" w:rsidP="001C6BB4">
            <w:pPr>
              <w:jc w:val="both"/>
              <w:rPr>
                <w:rFonts w:asciiTheme="majorHAnsi" w:hAnsiTheme="majorHAnsi"/>
                <w:i/>
                <w:sz w:val="18"/>
                <w:szCs w:val="18"/>
              </w:rPr>
            </w:pPr>
            <w:r w:rsidRPr="007841F1">
              <w:rPr>
                <w:rFonts w:asciiTheme="majorHAnsi" w:hAnsiTheme="majorHAnsi"/>
                <w:i/>
                <w:sz w:val="18"/>
                <w:szCs w:val="18"/>
              </w:rPr>
              <w:t>L’objectif est donc de désigner une personne de confiance auprès de qui les bénéficiaires pourraient s’adresser en telles circonstances. Cette personne pourrait être la même que celle désignée pour les travailleurs pour des motifs de connaissance de la matière mais également pour l’aspect symbolique de recourir à celle-ci dans le chef des bénéficiaires. Cet aspect plus formel ne se retrouverait pas dans le cas où la personne de confiance pour les bénéficiaires soit également celle qui s’occupe de leur suivi psychosocial. Il pourrait, en effet, y avoir parfois confusion des rôles.</w:t>
            </w:r>
          </w:p>
          <w:p w14:paraId="6E3BEB36" w14:textId="77777777" w:rsidR="00F7150C" w:rsidRPr="007841F1" w:rsidRDefault="00F7150C" w:rsidP="001C6BB4">
            <w:pPr>
              <w:jc w:val="both"/>
              <w:rPr>
                <w:rFonts w:asciiTheme="majorHAnsi" w:hAnsiTheme="majorHAnsi"/>
                <w:i/>
                <w:sz w:val="18"/>
                <w:szCs w:val="18"/>
              </w:rPr>
            </w:pPr>
          </w:p>
          <w:p w14:paraId="0BBB5A20" w14:textId="77777777" w:rsidR="00F7150C" w:rsidRDefault="00F7150C" w:rsidP="001C6BB4">
            <w:pPr>
              <w:jc w:val="both"/>
              <w:rPr>
                <w:rFonts w:asciiTheme="majorHAnsi" w:hAnsiTheme="majorHAnsi"/>
                <w:i/>
                <w:sz w:val="18"/>
                <w:szCs w:val="18"/>
              </w:rPr>
            </w:pPr>
            <w:r w:rsidRPr="007841F1">
              <w:rPr>
                <w:rFonts w:asciiTheme="majorHAnsi" w:hAnsiTheme="majorHAnsi"/>
                <w:i/>
                <w:sz w:val="18"/>
                <w:szCs w:val="18"/>
              </w:rPr>
              <w:t>La personne de confiance</w:t>
            </w:r>
            <w:r>
              <w:rPr>
                <w:rFonts w:asciiTheme="majorHAnsi" w:hAnsiTheme="majorHAnsi"/>
                <w:i/>
                <w:sz w:val="18"/>
                <w:szCs w:val="18"/>
              </w:rPr>
              <w:t>, dont il serait utile de préciser les disponibilités,</w:t>
            </w:r>
            <w:r w:rsidRPr="007841F1">
              <w:rPr>
                <w:rFonts w:asciiTheme="majorHAnsi" w:hAnsiTheme="majorHAnsi"/>
                <w:i/>
                <w:sz w:val="18"/>
                <w:szCs w:val="18"/>
              </w:rPr>
              <w:t xml:space="preserve"> </w:t>
            </w:r>
            <w:r>
              <w:rPr>
                <w:rFonts w:asciiTheme="majorHAnsi" w:hAnsiTheme="majorHAnsi"/>
                <w:i/>
                <w:sz w:val="18"/>
                <w:szCs w:val="18"/>
              </w:rPr>
              <w:t xml:space="preserve">informerait les bénéficiaires de leur possibilité d’action et </w:t>
            </w:r>
            <w:r w:rsidRPr="007841F1">
              <w:rPr>
                <w:rFonts w:asciiTheme="majorHAnsi" w:hAnsiTheme="majorHAnsi"/>
                <w:i/>
                <w:sz w:val="18"/>
                <w:szCs w:val="18"/>
              </w:rPr>
              <w:t>disposerait des prérogatives de conciliation ou de proposition de mesures destinées au responsable du centre qui devra se positionner.</w:t>
            </w:r>
          </w:p>
          <w:p w14:paraId="2D7D4508" w14:textId="77777777" w:rsidR="00F7150C" w:rsidRDefault="00F7150C" w:rsidP="001C6BB4">
            <w:pPr>
              <w:jc w:val="both"/>
              <w:rPr>
                <w:rFonts w:asciiTheme="majorHAnsi" w:hAnsiTheme="majorHAnsi"/>
                <w:i/>
                <w:sz w:val="18"/>
                <w:szCs w:val="18"/>
              </w:rPr>
            </w:pPr>
          </w:p>
          <w:p w14:paraId="39CE21B8" w14:textId="77777777" w:rsidR="00F7150C" w:rsidRPr="007841F1" w:rsidRDefault="00F7150C" w:rsidP="001C6BB4">
            <w:pPr>
              <w:jc w:val="both"/>
              <w:rPr>
                <w:rFonts w:asciiTheme="majorHAnsi" w:hAnsiTheme="majorHAnsi"/>
                <w:i/>
                <w:sz w:val="18"/>
                <w:szCs w:val="18"/>
              </w:rPr>
            </w:pPr>
            <w:r w:rsidRPr="007841F1">
              <w:rPr>
                <w:rFonts w:asciiTheme="majorHAnsi" w:hAnsiTheme="majorHAnsi"/>
                <w:i/>
                <w:sz w:val="18"/>
                <w:szCs w:val="18"/>
              </w:rPr>
              <w:t>La personne de confiance est tenue au secret professionnel dans le cadre de cette mission. Cela permet, en plus d’une protection pour les bénéficiaires, une interaction possible avec la personne en charge du suivi psychosocial au sein du centre si cela s’avère nécessaire car elle est elle-même s</w:t>
            </w:r>
            <w:r>
              <w:rPr>
                <w:rFonts w:asciiTheme="majorHAnsi" w:hAnsiTheme="majorHAnsi"/>
                <w:i/>
                <w:sz w:val="18"/>
                <w:szCs w:val="18"/>
              </w:rPr>
              <w:t xml:space="preserve">oumise au secret professionnel. </w:t>
            </w:r>
            <w:r w:rsidRPr="007841F1">
              <w:rPr>
                <w:rFonts w:asciiTheme="majorHAnsi" w:hAnsiTheme="majorHAnsi"/>
                <w:i/>
                <w:sz w:val="18"/>
                <w:szCs w:val="18"/>
              </w:rPr>
              <w:t>La personne de confiance pourrait entendre d’autres bénéficiaires ou membres de l’équipe du centre le cas échéant. Celles-ci seraient alors soumises à un devoir de discrétion absolu quant à la problématique concernée.</w:t>
            </w:r>
          </w:p>
          <w:p w14:paraId="33F05335" w14:textId="77777777" w:rsidR="00F7150C" w:rsidRDefault="00F7150C" w:rsidP="001C6BB4">
            <w:pPr>
              <w:jc w:val="both"/>
              <w:rPr>
                <w:rFonts w:asciiTheme="majorHAnsi" w:hAnsiTheme="majorHAnsi"/>
                <w:i/>
                <w:sz w:val="18"/>
                <w:szCs w:val="18"/>
              </w:rPr>
            </w:pPr>
          </w:p>
          <w:p w14:paraId="15FB9550" w14:textId="77777777" w:rsidR="000344C4" w:rsidRDefault="00F7150C" w:rsidP="001C6BB4">
            <w:pPr>
              <w:jc w:val="both"/>
              <w:rPr>
                <w:rFonts w:asciiTheme="majorHAnsi" w:hAnsiTheme="majorHAnsi"/>
                <w:i/>
                <w:sz w:val="18"/>
                <w:szCs w:val="18"/>
              </w:rPr>
            </w:pPr>
            <w:r>
              <w:rPr>
                <w:rFonts w:asciiTheme="majorHAnsi" w:hAnsiTheme="majorHAnsi"/>
                <w:i/>
                <w:sz w:val="18"/>
                <w:szCs w:val="18"/>
              </w:rPr>
              <w:t xml:space="preserve">§4. </w:t>
            </w:r>
          </w:p>
          <w:p w14:paraId="25B4D70C" w14:textId="6F9BE346" w:rsidR="00F7150C" w:rsidRDefault="00F7150C" w:rsidP="001C6BB4">
            <w:pPr>
              <w:jc w:val="both"/>
              <w:rPr>
                <w:rFonts w:asciiTheme="majorHAnsi" w:hAnsiTheme="majorHAnsi"/>
                <w:i/>
                <w:sz w:val="18"/>
                <w:szCs w:val="18"/>
              </w:rPr>
            </w:pPr>
            <w:r w:rsidRPr="00CF4D21">
              <w:rPr>
                <w:rFonts w:asciiTheme="majorHAnsi" w:hAnsiTheme="majorHAnsi"/>
                <w:i/>
                <w:sz w:val="18"/>
                <w:szCs w:val="18"/>
              </w:rPr>
              <w:t>À l’instar de ce qui est prévu pour les travailleurs victimes de violence ou harcèlement par un tiers du centre, les bénéficiaires, dans une situation similaire, pourraient mentionner les faits en question dans un registre de faits des tiers qui serait tenu par la personne de confiance dans le but de renforcer une politique de prévention déjà en place dans le centre.</w:t>
            </w:r>
          </w:p>
          <w:p w14:paraId="25AAA314" w14:textId="77777777" w:rsidR="00F7150C" w:rsidRPr="007841F1" w:rsidRDefault="00F7150C" w:rsidP="001C6BB4">
            <w:pPr>
              <w:jc w:val="both"/>
              <w:rPr>
                <w:rFonts w:asciiTheme="majorHAnsi" w:hAnsiTheme="majorHAnsi"/>
                <w:i/>
                <w:sz w:val="18"/>
                <w:szCs w:val="18"/>
              </w:rPr>
            </w:pPr>
          </w:p>
          <w:p w14:paraId="4A6AF630" w14:textId="77777777" w:rsidR="000344C4" w:rsidRDefault="00F7150C" w:rsidP="001C6BB4">
            <w:pPr>
              <w:jc w:val="both"/>
              <w:rPr>
                <w:rFonts w:asciiTheme="majorHAnsi" w:hAnsiTheme="majorHAnsi"/>
                <w:i/>
                <w:sz w:val="18"/>
                <w:szCs w:val="18"/>
              </w:rPr>
            </w:pPr>
            <w:r>
              <w:rPr>
                <w:rFonts w:asciiTheme="majorHAnsi" w:hAnsiTheme="majorHAnsi"/>
                <w:i/>
                <w:sz w:val="18"/>
                <w:szCs w:val="18"/>
              </w:rPr>
              <w:t xml:space="preserve">§5. </w:t>
            </w:r>
          </w:p>
          <w:p w14:paraId="1E3F0731" w14:textId="047361F0" w:rsidR="00F7150C" w:rsidRPr="00884AEB" w:rsidRDefault="00F7150C" w:rsidP="001C6BB4">
            <w:pPr>
              <w:jc w:val="both"/>
              <w:rPr>
                <w:rFonts w:asciiTheme="majorHAnsi" w:hAnsiTheme="majorHAnsi" w:cs="Times New Roman"/>
                <w:bCs/>
                <w:i/>
                <w:sz w:val="18"/>
                <w:szCs w:val="18"/>
              </w:rPr>
            </w:pPr>
            <w:r w:rsidRPr="0009660E">
              <w:rPr>
                <w:rFonts w:asciiTheme="majorHAnsi" w:hAnsiTheme="majorHAnsi"/>
                <w:i/>
                <w:sz w:val="18"/>
                <w:szCs w:val="18"/>
              </w:rPr>
              <w:t xml:space="preserve">À côté des recours « généraux » ouverts aux bénéficiaires pendant leur formation, il est nécessaire de les informer également des possibilités qui leur sont ouvertes en cas de non-respect des dispositions relatives </w:t>
            </w:r>
            <w:r>
              <w:rPr>
                <w:rFonts w:asciiTheme="majorHAnsi" w:hAnsiTheme="majorHAnsi"/>
                <w:i/>
                <w:sz w:val="18"/>
                <w:szCs w:val="18"/>
              </w:rPr>
              <w:t xml:space="preserve">au harcèlement </w:t>
            </w:r>
            <w:r w:rsidRPr="0009660E">
              <w:rPr>
                <w:rFonts w:asciiTheme="majorHAnsi" w:hAnsiTheme="majorHAnsi"/>
                <w:i/>
                <w:sz w:val="18"/>
                <w:szCs w:val="18"/>
              </w:rPr>
              <w:t>à leur sujet</w:t>
            </w:r>
            <w:r>
              <w:rPr>
                <w:rFonts w:asciiTheme="majorHAnsi" w:hAnsiTheme="majorHAnsi"/>
                <w:i/>
                <w:sz w:val="18"/>
                <w:szCs w:val="18"/>
              </w:rPr>
              <w:t xml:space="preserve"> en vertu du décret du 6 novembre 2008</w:t>
            </w:r>
            <w:r>
              <w:t xml:space="preserve"> </w:t>
            </w:r>
            <w:r w:rsidRPr="002E53FB">
              <w:rPr>
                <w:rFonts w:asciiTheme="majorHAnsi" w:hAnsiTheme="majorHAnsi"/>
                <w:i/>
                <w:sz w:val="18"/>
                <w:szCs w:val="18"/>
              </w:rPr>
              <w:t>relatif à certaines formes de discrimination</w:t>
            </w:r>
            <w:r>
              <w:rPr>
                <w:rFonts w:asciiTheme="majorHAnsi" w:hAnsiTheme="majorHAnsi"/>
                <w:i/>
                <w:sz w:val="18"/>
                <w:szCs w:val="18"/>
              </w:rPr>
              <w:t>.</w:t>
            </w:r>
            <w:r>
              <w:rPr>
                <w:rFonts w:asciiTheme="majorHAnsi" w:hAnsiTheme="majorHAnsi" w:cs="Times New Roman"/>
                <w:bCs/>
                <w:i/>
                <w:sz w:val="18"/>
                <w:szCs w:val="18"/>
              </w:rPr>
              <w:t xml:space="preserve"> Ce recours pourra être introduit tant dans le cas où les dispositions de lutte contre le harcèlement présentes dans le règlement n’ont pas été respectées que dans le cas où elles auraient été correctement appliquées mais n’auraient pas apporté au bénéficiaire concerné une réponse adéquate ou satisfaisante. </w:t>
            </w:r>
            <w:r w:rsidRPr="00884AEB">
              <w:rPr>
                <w:rFonts w:asciiTheme="majorHAnsi" w:hAnsiTheme="majorHAnsi" w:cs="Times New Roman"/>
                <w:bCs/>
                <w:i/>
                <w:sz w:val="18"/>
                <w:szCs w:val="18"/>
              </w:rPr>
              <w:t>Le Gouvernement a conclu un accord de coopération avec l'Etat fédéral habilitant le Centre pour l'égalité des chances et la lutte contre le racisme et l'Institut pour l'égalité des femmes et des hommes à ester en justice dans les litiges relatifs à l’application du décret</w:t>
            </w:r>
            <w:r w:rsidRPr="0009660E">
              <w:rPr>
                <w:rFonts w:asciiTheme="majorHAnsi" w:hAnsiTheme="majorHAnsi" w:cs="Times New Roman"/>
                <w:bCs/>
                <w:i/>
                <w:sz w:val="18"/>
                <w:szCs w:val="18"/>
              </w:rPr>
              <w:t xml:space="preserve"> pour les matières qui les concernent</w:t>
            </w:r>
            <w:r w:rsidRPr="00884AEB">
              <w:rPr>
                <w:rFonts w:asciiTheme="majorHAnsi" w:hAnsiTheme="majorHAnsi" w:cs="Times New Roman"/>
                <w:bCs/>
                <w:i/>
                <w:sz w:val="18"/>
                <w:szCs w:val="18"/>
              </w:rPr>
              <w:t>.</w:t>
            </w:r>
            <w:r w:rsidRPr="0009660E">
              <w:rPr>
                <w:rFonts w:asciiTheme="majorHAnsi" w:hAnsiTheme="majorHAnsi" w:cs="Times New Roman"/>
                <w:bCs/>
                <w:i/>
                <w:sz w:val="18"/>
                <w:szCs w:val="18"/>
              </w:rPr>
              <w:t xml:space="preserve"> Ils peuvent également agir comme services de conciliation.</w:t>
            </w:r>
            <w:r>
              <w:rPr>
                <w:rFonts w:asciiTheme="majorHAnsi" w:hAnsiTheme="majorHAnsi" w:cs="Times New Roman"/>
                <w:bCs/>
                <w:i/>
                <w:sz w:val="18"/>
                <w:szCs w:val="18"/>
              </w:rPr>
              <w:t xml:space="preserve"> </w:t>
            </w:r>
            <w:r w:rsidRPr="00884AEB">
              <w:rPr>
                <w:rFonts w:asciiTheme="majorHAnsi" w:hAnsiTheme="majorHAnsi" w:cs="Times New Roman"/>
                <w:bCs/>
                <w:i/>
                <w:sz w:val="18"/>
                <w:szCs w:val="18"/>
              </w:rPr>
              <w:t>Peuvent ester en justice dans les litiges relatifs à l’application du décret, lorsqu'un préjudice est porté aux fins statutaires qu'ils se sont donné pour mission de poursuivre :</w:t>
            </w:r>
          </w:p>
          <w:p w14:paraId="73039CDE" w14:textId="77777777" w:rsidR="00F7150C" w:rsidRPr="00884AEB" w:rsidRDefault="00F7150C" w:rsidP="001C6BB4">
            <w:pPr>
              <w:jc w:val="both"/>
              <w:rPr>
                <w:rFonts w:asciiTheme="majorHAnsi" w:hAnsiTheme="majorHAnsi" w:cs="Times New Roman"/>
                <w:bCs/>
                <w:i/>
                <w:sz w:val="18"/>
                <w:szCs w:val="18"/>
              </w:rPr>
            </w:pPr>
          </w:p>
          <w:p w14:paraId="6CA5E815" w14:textId="77777777" w:rsidR="00F7150C" w:rsidRPr="0009660E" w:rsidRDefault="00F7150C" w:rsidP="00F7150C">
            <w:pPr>
              <w:pStyle w:val="Paragraphedeliste"/>
              <w:numPr>
                <w:ilvl w:val="0"/>
                <w:numId w:val="22"/>
              </w:numPr>
              <w:jc w:val="both"/>
              <w:rPr>
                <w:rFonts w:asciiTheme="majorHAnsi" w:hAnsiTheme="majorHAnsi" w:cs="Times New Roman"/>
                <w:bCs/>
                <w:i/>
                <w:sz w:val="18"/>
                <w:szCs w:val="18"/>
              </w:rPr>
            </w:pPr>
            <w:r w:rsidRPr="0009660E">
              <w:rPr>
                <w:rFonts w:asciiTheme="majorHAnsi" w:hAnsiTheme="majorHAnsi" w:cs="Times New Roman"/>
                <w:bCs/>
                <w:i/>
                <w:sz w:val="18"/>
                <w:szCs w:val="18"/>
              </w:rPr>
              <w:t>Tout établissement d'utilité publique et toute association, jouissant de la personnalité juridique depuis au moins trois ans à la date des faits et se proposant par ses statuts de défendre les droits de l'homme ou de combattre la discrimination ;</w:t>
            </w:r>
          </w:p>
          <w:p w14:paraId="33C55C26" w14:textId="77777777" w:rsidR="00F7150C" w:rsidRPr="0009660E" w:rsidRDefault="00F7150C" w:rsidP="00F7150C">
            <w:pPr>
              <w:pStyle w:val="Paragraphedeliste"/>
              <w:numPr>
                <w:ilvl w:val="0"/>
                <w:numId w:val="22"/>
              </w:numPr>
              <w:jc w:val="both"/>
              <w:rPr>
                <w:rFonts w:asciiTheme="majorHAnsi" w:hAnsiTheme="majorHAnsi" w:cs="Times New Roman"/>
                <w:bCs/>
                <w:i/>
                <w:sz w:val="18"/>
                <w:szCs w:val="18"/>
              </w:rPr>
            </w:pPr>
            <w:r w:rsidRPr="0009660E">
              <w:rPr>
                <w:rFonts w:asciiTheme="majorHAnsi" w:hAnsiTheme="majorHAnsi" w:cs="Times New Roman"/>
                <w:bCs/>
                <w:i/>
                <w:sz w:val="18"/>
                <w:szCs w:val="18"/>
              </w:rPr>
              <w:t>Les organisations représentatives des travailleurs et des employeurs.</w:t>
            </w:r>
          </w:p>
          <w:p w14:paraId="356CF4A6" w14:textId="77777777" w:rsidR="00F7150C" w:rsidRPr="00884AEB" w:rsidRDefault="00F7150C" w:rsidP="001C6BB4">
            <w:pPr>
              <w:jc w:val="both"/>
              <w:rPr>
                <w:rFonts w:asciiTheme="majorHAnsi" w:hAnsiTheme="majorHAnsi" w:cs="Times New Roman"/>
                <w:bCs/>
                <w:i/>
                <w:sz w:val="18"/>
                <w:szCs w:val="18"/>
              </w:rPr>
            </w:pPr>
          </w:p>
          <w:p w14:paraId="2FF24BCA" w14:textId="77777777" w:rsidR="00F7150C" w:rsidRDefault="00F7150C" w:rsidP="001C6BB4">
            <w:pPr>
              <w:jc w:val="both"/>
              <w:rPr>
                <w:rFonts w:asciiTheme="majorHAnsi" w:hAnsiTheme="majorHAnsi" w:cs="Times New Roman"/>
                <w:bCs/>
                <w:i/>
                <w:sz w:val="18"/>
                <w:szCs w:val="18"/>
              </w:rPr>
            </w:pPr>
            <w:r w:rsidRPr="00884AEB">
              <w:rPr>
                <w:rFonts w:asciiTheme="majorHAnsi" w:hAnsiTheme="majorHAnsi" w:cs="Times New Roman"/>
                <w:bCs/>
                <w:i/>
                <w:sz w:val="18"/>
                <w:szCs w:val="18"/>
              </w:rPr>
              <w:t>Lorsque la victime de la discrimination est une personne physique ou une personne morale identifiée, l'action du Centre, de l'Institut ou d'un de ces organes ne sera recevable que s'ils prouvent qu'ils ont reçu l'accord de la victime.</w:t>
            </w:r>
          </w:p>
          <w:p w14:paraId="7D5242CB" w14:textId="77777777" w:rsidR="00F7150C" w:rsidRDefault="00F7150C" w:rsidP="001C6BB4">
            <w:pPr>
              <w:jc w:val="both"/>
              <w:rPr>
                <w:rFonts w:asciiTheme="majorHAnsi" w:hAnsiTheme="majorHAnsi" w:cs="Times New Roman"/>
                <w:bCs/>
                <w:i/>
                <w:sz w:val="18"/>
                <w:szCs w:val="18"/>
              </w:rPr>
            </w:pPr>
          </w:p>
          <w:p w14:paraId="5980E723" w14:textId="77777777" w:rsidR="000344C4" w:rsidRDefault="00F7150C" w:rsidP="001C6BB4">
            <w:pPr>
              <w:jc w:val="both"/>
              <w:rPr>
                <w:rFonts w:asciiTheme="majorHAnsi" w:hAnsiTheme="majorHAnsi"/>
                <w:i/>
                <w:sz w:val="18"/>
                <w:szCs w:val="18"/>
              </w:rPr>
            </w:pPr>
            <w:r>
              <w:rPr>
                <w:rFonts w:asciiTheme="majorHAnsi" w:hAnsiTheme="majorHAnsi" w:cs="Times New Roman"/>
                <w:bCs/>
                <w:i/>
                <w:sz w:val="18"/>
                <w:szCs w:val="18"/>
              </w:rPr>
              <w:t>§6.</w:t>
            </w:r>
            <w:r w:rsidRPr="00CF4D21">
              <w:rPr>
                <w:rFonts w:asciiTheme="majorHAnsi" w:hAnsiTheme="majorHAnsi"/>
                <w:i/>
                <w:sz w:val="18"/>
                <w:szCs w:val="18"/>
              </w:rPr>
              <w:t xml:space="preserve"> </w:t>
            </w:r>
          </w:p>
          <w:p w14:paraId="57D971B6" w14:textId="41301756" w:rsidR="00F7150C" w:rsidRPr="00A372D9" w:rsidRDefault="00F7150C" w:rsidP="001C6BB4">
            <w:pPr>
              <w:jc w:val="both"/>
              <w:rPr>
                <w:rFonts w:asciiTheme="majorHAnsi" w:hAnsiTheme="majorHAnsi"/>
                <w:i/>
                <w:sz w:val="18"/>
                <w:szCs w:val="18"/>
              </w:rPr>
            </w:pPr>
            <w:r w:rsidRPr="00CF4D21">
              <w:rPr>
                <w:rFonts w:asciiTheme="majorHAnsi" w:hAnsiTheme="majorHAnsi"/>
                <w:i/>
                <w:sz w:val="18"/>
                <w:szCs w:val="18"/>
              </w:rPr>
              <w:t>Ce</w:t>
            </w:r>
            <w:r>
              <w:rPr>
                <w:rFonts w:asciiTheme="majorHAnsi" w:hAnsiTheme="majorHAnsi"/>
                <w:i/>
                <w:sz w:val="18"/>
                <w:szCs w:val="18"/>
              </w:rPr>
              <w:t xml:space="preserve"> paragraphe </w:t>
            </w:r>
            <w:r w:rsidRPr="00CF4D21">
              <w:rPr>
                <w:rFonts w:asciiTheme="majorHAnsi" w:hAnsiTheme="majorHAnsi"/>
                <w:i/>
                <w:sz w:val="18"/>
                <w:szCs w:val="18"/>
              </w:rPr>
              <w:t>permet d’insister sur les risques encourus dans le cadre de leur formation par les bénéficiaires qui se seraient rendus coupables de faits de violence ou de harcèlement ou par les bénéficiaires qui abuseraient de la procédure de plainte.</w:t>
            </w:r>
          </w:p>
        </w:tc>
      </w:tr>
    </w:tbl>
    <w:p w14:paraId="4045F080" w14:textId="77777777" w:rsidR="001E68D0" w:rsidRDefault="001E68D0" w:rsidP="001E68D0">
      <w:pPr>
        <w:spacing w:after="0" w:line="240" w:lineRule="auto"/>
        <w:jc w:val="both"/>
        <w:rPr>
          <w:rFonts w:asciiTheme="majorHAnsi" w:hAnsiTheme="majorHAnsi"/>
          <w:b/>
        </w:rPr>
      </w:pPr>
    </w:p>
    <w:p w14:paraId="5628412E" w14:textId="77777777" w:rsidR="001E68D0" w:rsidRDefault="001E68D0">
      <w:pPr>
        <w:rPr>
          <w:rFonts w:asciiTheme="majorHAnsi" w:hAnsiTheme="majorHAnsi"/>
          <w:b/>
        </w:rPr>
      </w:pPr>
      <w:r>
        <w:rPr>
          <w:rFonts w:asciiTheme="majorHAnsi" w:hAnsiTheme="majorHAnsi"/>
          <w:b/>
        </w:rPr>
        <w:br w:type="page"/>
      </w:r>
    </w:p>
    <w:p w14:paraId="61596404" w14:textId="77777777" w:rsidR="008F4111" w:rsidRPr="00B2163E" w:rsidRDefault="008F4111" w:rsidP="008F4111">
      <w:pPr>
        <w:pStyle w:val="Paragraphedeliste"/>
        <w:numPr>
          <w:ilvl w:val="0"/>
          <w:numId w:val="7"/>
        </w:numPr>
        <w:spacing w:after="0" w:line="240" w:lineRule="auto"/>
        <w:jc w:val="both"/>
        <w:rPr>
          <w:rFonts w:asciiTheme="majorHAnsi" w:hAnsiTheme="majorHAnsi"/>
          <w:b/>
        </w:rPr>
      </w:pPr>
      <w:r w:rsidRPr="00B2163E">
        <w:rPr>
          <w:rFonts w:asciiTheme="majorHAnsi" w:hAnsiTheme="majorHAnsi"/>
          <w:b/>
        </w:rPr>
        <w:t>Sécurité</w:t>
      </w:r>
      <w:r w:rsidR="00C43661">
        <w:rPr>
          <w:rFonts w:asciiTheme="majorHAnsi" w:hAnsiTheme="majorHAnsi"/>
          <w:b/>
        </w:rPr>
        <w:t xml:space="preserve"> et bien-être en formation</w:t>
      </w:r>
    </w:p>
    <w:p w14:paraId="3D5ED348" w14:textId="77777777" w:rsidR="008F4111" w:rsidRDefault="008F4111" w:rsidP="008F4111">
      <w:pPr>
        <w:spacing w:after="0" w:line="240" w:lineRule="auto"/>
        <w:jc w:val="both"/>
        <w:rPr>
          <w:rFonts w:asciiTheme="majorHAnsi" w:hAnsiTheme="majorHAnsi"/>
          <w:highlight w:val="yellow"/>
        </w:rPr>
      </w:pPr>
    </w:p>
    <w:p w14:paraId="79DC4539" w14:textId="77777777" w:rsidR="008F4111" w:rsidRPr="00912D83" w:rsidRDefault="008F4111" w:rsidP="008F4111">
      <w:pPr>
        <w:spacing w:after="0" w:line="240" w:lineRule="auto"/>
        <w:jc w:val="both"/>
        <w:rPr>
          <w:rFonts w:asciiTheme="majorHAnsi" w:hAnsiTheme="majorHAnsi"/>
          <w:b/>
        </w:rPr>
      </w:pPr>
      <w:r>
        <w:rPr>
          <w:rFonts w:asciiTheme="majorHAnsi" w:hAnsiTheme="majorHAnsi"/>
          <w:b/>
        </w:rPr>
        <w:t>Article 25</w:t>
      </w:r>
    </w:p>
    <w:p w14:paraId="12589445" w14:textId="77777777" w:rsidR="008F4111" w:rsidRDefault="008F4111" w:rsidP="008F4111">
      <w:pPr>
        <w:spacing w:after="0" w:line="240" w:lineRule="auto"/>
        <w:jc w:val="both"/>
        <w:rPr>
          <w:rFonts w:asciiTheme="majorHAnsi" w:hAnsiTheme="majorHAnsi"/>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double" w:sz="4" w:space="0" w:color="auto"/>
          <w:insideV w:val="triple" w:sz="4" w:space="0" w:color="auto"/>
        </w:tblBorders>
        <w:tblLook w:val="04A0" w:firstRow="1" w:lastRow="0" w:firstColumn="1" w:lastColumn="0" w:noHBand="0" w:noVBand="1"/>
      </w:tblPr>
      <w:tblGrid>
        <w:gridCol w:w="4605"/>
        <w:gridCol w:w="4465"/>
      </w:tblGrid>
      <w:tr w:rsidR="008F4111" w14:paraId="42F727E9" w14:textId="77777777" w:rsidTr="001C6BB4">
        <w:tc>
          <w:tcPr>
            <w:tcW w:w="4606" w:type="dxa"/>
          </w:tcPr>
          <w:p w14:paraId="6CFC0E1D" w14:textId="09AAF0A9" w:rsidR="000344C4" w:rsidRPr="000344C4" w:rsidRDefault="000344C4" w:rsidP="000344C4">
            <w:pPr>
              <w:jc w:val="center"/>
              <w:rPr>
                <w:rFonts w:asciiTheme="majorHAnsi" w:hAnsiTheme="majorHAnsi"/>
                <w:u w:val="single"/>
              </w:rPr>
            </w:pPr>
            <w:r w:rsidRPr="000344C4">
              <w:rPr>
                <w:rFonts w:asciiTheme="majorHAnsi" w:hAnsiTheme="majorHAnsi"/>
                <w:u w:val="single"/>
              </w:rPr>
              <w:t>EFT</w:t>
            </w:r>
          </w:p>
          <w:p w14:paraId="6B3CD895" w14:textId="77777777" w:rsidR="008F4111" w:rsidRDefault="008F4111" w:rsidP="001C6BB4">
            <w:pPr>
              <w:jc w:val="both"/>
              <w:rPr>
                <w:rFonts w:asciiTheme="majorHAnsi" w:hAnsiTheme="majorHAnsi"/>
              </w:rPr>
            </w:pPr>
            <w:r w:rsidRPr="00510F69">
              <w:rPr>
                <w:rFonts w:asciiTheme="majorHAnsi" w:hAnsiTheme="majorHAnsi"/>
              </w:rPr>
              <w:t>Les activit</w:t>
            </w:r>
            <w:r>
              <w:rPr>
                <w:rFonts w:asciiTheme="majorHAnsi" w:hAnsiTheme="majorHAnsi"/>
              </w:rPr>
              <w:t xml:space="preserve">és du bénéficiaire </w:t>
            </w:r>
            <w:r w:rsidRPr="00510F69">
              <w:rPr>
                <w:rFonts w:asciiTheme="majorHAnsi" w:hAnsiTheme="majorHAnsi"/>
              </w:rPr>
              <w:t xml:space="preserve">sont couvertes </w:t>
            </w:r>
            <w:r>
              <w:rPr>
                <w:rFonts w:asciiTheme="majorHAnsi" w:hAnsiTheme="majorHAnsi"/>
              </w:rPr>
              <w:t xml:space="preserve">pendant la formation et le stage </w:t>
            </w:r>
            <w:r w:rsidRPr="00510F69">
              <w:rPr>
                <w:rFonts w:asciiTheme="majorHAnsi" w:hAnsiTheme="majorHAnsi"/>
              </w:rPr>
              <w:t xml:space="preserve">par </w:t>
            </w:r>
            <w:r>
              <w:rPr>
                <w:rFonts w:asciiTheme="majorHAnsi" w:hAnsiTheme="majorHAnsi"/>
              </w:rPr>
              <w:t>les assurances suivantes :</w:t>
            </w:r>
          </w:p>
          <w:p w14:paraId="184DAAD7" w14:textId="77777777" w:rsidR="008F4111" w:rsidRDefault="008F4111" w:rsidP="001C6BB4">
            <w:pPr>
              <w:jc w:val="both"/>
              <w:rPr>
                <w:rFonts w:asciiTheme="majorHAnsi" w:hAnsiTheme="majorHAnsi"/>
              </w:rPr>
            </w:pPr>
            <w:r>
              <w:rPr>
                <w:rFonts w:asciiTheme="majorHAnsi" w:hAnsiTheme="majorHAnsi"/>
              </w:rPr>
              <w:t>………………………………………………………………….....</w:t>
            </w:r>
          </w:p>
          <w:p w14:paraId="769FC45B" w14:textId="77777777" w:rsidR="008F4111" w:rsidRPr="00912D83" w:rsidRDefault="008F4111" w:rsidP="001C6BB4">
            <w:pPr>
              <w:jc w:val="both"/>
              <w:rPr>
                <w:rFonts w:asciiTheme="majorHAnsi" w:hAnsiTheme="majorHAnsi"/>
              </w:rPr>
            </w:pPr>
            <w:r w:rsidRPr="00912D83">
              <w:rPr>
                <w:rFonts w:asciiTheme="majorHAnsi" w:hAnsiTheme="majorHAnsi"/>
              </w:rPr>
              <w:t>……………………………………………………………………</w:t>
            </w:r>
            <w:r>
              <w:rPr>
                <w:rFonts w:asciiTheme="majorHAnsi" w:hAnsiTheme="majorHAnsi"/>
              </w:rPr>
              <w:t>.</w:t>
            </w:r>
          </w:p>
          <w:p w14:paraId="6A3CD77C" w14:textId="77777777" w:rsidR="008F4111" w:rsidRPr="00912D83" w:rsidRDefault="008F4111" w:rsidP="001C6BB4">
            <w:pPr>
              <w:jc w:val="both"/>
              <w:rPr>
                <w:rFonts w:asciiTheme="majorHAnsi" w:hAnsiTheme="majorHAnsi"/>
              </w:rPr>
            </w:pPr>
            <w:r w:rsidRPr="00912D83">
              <w:rPr>
                <w:rFonts w:asciiTheme="majorHAnsi" w:hAnsiTheme="majorHAnsi"/>
              </w:rPr>
              <w:t>…………………………………………………………………….</w:t>
            </w:r>
          </w:p>
          <w:p w14:paraId="3B2396C6" w14:textId="77777777" w:rsidR="008F4111" w:rsidRPr="00912D83" w:rsidRDefault="008F4111" w:rsidP="001C6BB4">
            <w:pPr>
              <w:jc w:val="both"/>
              <w:rPr>
                <w:rFonts w:asciiTheme="majorHAnsi" w:hAnsiTheme="majorHAnsi"/>
              </w:rPr>
            </w:pPr>
            <w:r w:rsidRPr="00912D83">
              <w:rPr>
                <w:rFonts w:asciiTheme="majorHAnsi" w:hAnsiTheme="majorHAnsi"/>
              </w:rPr>
              <w:t>………………………………</w:t>
            </w:r>
            <w:r>
              <w:rPr>
                <w:rFonts w:asciiTheme="majorHAnsi" w:hAnsiTheme="majorHAnsi"/>
              </w:rPr>
              <w:t>…………………………………….</w:t>
            </w:r>
          </w:p>
          <w:p w14:paraId="5F5C04E4" w14:textId="77777777" w:rsidR="008F4111" w:rsidRDefault="008F4111" w:rsidP="001C6BB4">
            <w:pPr>
              <w:jc w:val="both"/>
              <w:rPr>
                <w:rFonts w:asciiTheme="majorHAnsi" w:hAnsiTheme="majorHAnsi"/>
                <w:highlight w:val="yellow"/>
              </w:rPr>
            </w:pPr>
          </w:p>
        </w:tc>
        <w:tc>
          <w:tcPr>
            <w:tcW w:w="4606" w:type="dxa"/>
          </w:tcPr>
          <w:p w14:paraId="1BA0F2FB" w14:textId="089650EB" w:rsidR="000344C4" w:rsidRPr="000344C4" w:rsidRDefault="000344C4" w:rsidP="000344C4">
            <w:pPr>
              <w:jc w:val="center"/>
              <w:rPr>
                <w:rFonts w:asciiTheme="majorHAnsi" w:hAnsiTheme="majorHAnsi"/>
                <w:u w:val="single"/>
              </w:rPr>
            </w:pPr>
            <w:r w:rsidRPr="000344C4">
              <w:rPr>
                <w:rFonts w:asciiTheme="majorHAnsi" w:hAnsiTheme="majorHAnsi"/>
                <w:u w:val="single"/>
              </w:rPr>
              <w:t>Défi</w:t>
            </w:r>
          </w:p>
          <w:p w14:paraId="68348C4C" w14:textId="77777777" w:rsidR="008F4111" w:rsidRDefault="008F4111" w:rsidP="001C6BB4">
            <w:pPr>
              <w:jc w:val="both"/>
              <w:rPr>
                <w:rFonts w:asciiTheme="majorHAnsi" w:hAnsiTheme="majorHAnsi"/>
                <w:highlight w:val="yellow"/>
              </w:rPr>
            </w:pPr>
            <w:r w:rsidRPr="00912D83">
              <w:rPr>
                <w:rFonts w:asciiTheme="majorHAnsi" w:hAnsiTheme="majorHAnsi"/>
              </w:rPr>
              <w:t xml:space="preserve">Le </w:t>
            </w:r>
            <w:proofErr w:type="spellStart"/>
            <w:r w:rsidRPr="00912D83">
              <w:rPr>
                <w:rFonts w:asciiTheme="majorHAnsi" w:hAnsiTheme="majorHAnsi"/>
              </w:rPr>
              <w:t>Forem</w:t>
            </w:r>
            <w:proofErr w:type="spellEnd"/>
            <w:r w:rsidRPr="00912D83">
              <w:rPr>
                <w:rFonts w:asciiTheme="majorHAnsi" w:hAnsiTheme="majorHAnsi"/>
              </w:rPr>
              <w:t xml:space="preserve"> assurera </w:t>
            </w:r>
            <w:r>
              <w:rPr>
                <w:rFonts w:asciiTheme="majorHAnsi" w:hAnsiTheme="majorHAnsi"/>
              </w:rPr>
              <w:t xml:space="preserve">chaque bénéficiaire </w:t>
            </w:r>
            <w:r w:rsidRPr="00912D83">
              <w:rPr>
                <w:rFonts w:asciiTheme="majorHAnsi" w:hAnsiTheme="majorHAnsi"/>
              </w:rPr>
              <w:t>en responsabilité civile et en cas d’accident survenant au siège de l’entreprise ou sur le chemin du travail, tel que prévu dans le contrat de formation professionnelle F70bis.</w:t>
            </w:r>
          </w:p>
        </w:tc>
      </w:tr>
    </w:tbl>
    <w:p w14:paraId="1EC2E97E" w14:textId="77777777" w:rsidR="008F4111" w:rsidRDefault="008F4111" w:rsidP="008F4111">
      <w:pPr>
        <w:spacing w:after="0" w:line="240" w:lineRule="auto"/>
        <w:jc w:val="both"/>
        <w:rPr>
          <w:rFonts w:asciiTheme="majorHAnsi" w:hAnsiTheme="majorHAnsi"/>
          <w:highlight w:val="yellow"/>
        </w:rPr>
      </w:pPr>
    </w:p>
    <w:tbl>
      <w:tblPr>
        <w:tblStyle w:val="Grilledutableau"/>
        <w:tblW w:w="0" w:type="auto"/>
        <w:tblLook w:val="04A0" w:firstRow="1" w:lastRow="0" w:firstColumn="1" w:lastColumn="0" w:noHBand="0" w:noVBand="1"/>
      </w:tblPr>
      <w:tblGrid>
        <w:gridCol w:w="9060"/>
      </w:tblGrid>
      <w:tr w:rsidR="008F4111" w14:paraId="0B3409FC" w14:textId="77777777" w:rsidTr="001C6BB4">
        <w:tc>
          <w:tcPr>
            <w:tcW w:w="9212" w:type="dxa"/>
          </w:tcPr>
          <w:p w14:paraId="36844411" w14:textId="77C4751F" w:rsidR="008F4111" w:rsidRPr="00673367" w:rsidRDefault="008F4111" w:rsidP="001C6BB4">
            <w:pPr>
              <w:jc w:val="both"/>
              <w:rPr>
                <w:rFonts w:asciiTheme="majorHAnsi" w:hAnsiTheme="majorHAnsi"/>
                <w:i/>
                <w:sz w:val="18"/>
                <w:szCs w:val="18"/>
              </w:rPr>
            </w:pPr>
            <w:r w:rsidRPr="00085124">
              <w:rPr>
                <w:rFonts w:asciiTheme="majorHAnsi" w:hAnsiTheme="majorHAnsi"/>
                <w:i/>
                <w:sz w:val="18"/>
                <w:szCs w:val="18"/>
              </w:rPr>
              <w:t>Pour les bén</w:t>
            </w:r>
            <w:r w:rsidR="000344C4">
              <w:rPr>
                <w:rFonts w:asciiTheme="majorHAnsi" w:hAnsiTheme="majorHAnsi"/>
                <w:i/>
                <w:sz w:val="18"/>
                <w:szCs w:val="18"/>
              </w:rPr>
              <w:t>éficiaires d’un centre Défi</w:t>
            </w:r>
            <w:r>
              <w:rPr>
                <w:rFonts w:asciiTheme="majorHAnsi" w:hAnsiTheme="majorHAnsi"/>
                <w:i/>
                <w:sz w:val="18"/>
                <w:szCs w:val="18"/>
              </w:rPr>
              <w:t>, les assurances sont contract</w:t>
            </w:r>
            <w:r w:rsidRPr="00085124">
              <w:rPr>
                <w:rFonts w:asciiTheme="majorHAnsi" w:hAnsiTheme="majorHAnsi"/>
                <w:i/>
                <w:sz w:val="18"/>
                <w:szCs w:val="18"/>
              </w:rPr>
              <w:t>é</w:t>
            </w:r>
            <w:r>
              <w:rPr>
                <w:rFonts w:asciiTheme="majorHAnsi" w:hAnsiTheme="majorHAnsi"/>
                <w:i/>
                <w:sz w:val="18"/>
                <w:szCs w:val="18"/>
              </w:rPr>
              <w:t xml:space="preserve">es par l’intermédiaire du </w:t>
            </w:r>
            <w:proofErr w:type="spellStart"/>
            <w:r>
              <w:rPr>
                <w:rFonts w:asciiTheme="majorHAnsi" w:hAnsiTheme="majorHAnsi"/>
                <w:i/>
                <w:sz w:val="18"/>
                <w:szCs w:val="18"/>
              </w:rPr>
              <w:t>Forem</w:t>
            </w:r>
            <w:proofErr w:type="spellEnd"/>
            <w:r>
              <w:rPr>
                <w:rFonts w:asciiTheme="majorHAnsi" w:hAnsiTheme="majorHAnsi"/>
                <w:i/>
                <w:sz w:val="18"/>
                <w:szCs w:val="18"/>
              </w:rPr>
              <w:t xml:space="preserve">. </w:t>
            </w:r>
            <w:r w:rsidRPr="00085124">
              <w:rPr>
                <w:rFonts w:asciiTheme="majorHAnsi" w:hAnsiTheme="majorHAnsi"/>
                <w:i/>
                <w:sz w:val="18"/>
                <w:szCs w:val="18"/>
              </w:rPr>
              <w:t>Pour les bé</w:t>
            </w:r>
            <w:r>
              <w:rPr>
                <w:rFonts w:asciiTheme="majorHAnsi" w:hAnsiTheme="majorHAnsi"/>
                <w:i/>
                <w:sz w:val="18"/>
                <w:szCs w:val="18"/>
              </w:rPr>
              <w:t xml:space="preserve">néficiaires d’un centre EFT, les assurances doivent être prises directement </w:t>
            </w:r>
            <w:r w:rsidRPr="00085124">
              <w:rPr>
                <w:rFonts w:asciiTheme="majorHAnsi" w:hAnsiTheme="majorHAnsi"/>
                <w:i/>
                <w:sz w:val="18"/>
                <w:szCs w:val="18"/>
              </w:rPr>
              <w:t>par ce dernier.</w:t>
            </w:r>
            <w:r>
              <w:rPr>
                <w:rFonts w:asciiTheme="majorHAnsi" w:hAnsiTheme="majorHAnsi"/>
                <w:i/>
                <w:sz w:val="18"/>
                <w:szCs w:val="18"/>
              </w:rPr>
              <w:t xml:space="preserve"> Les activités du stagiaire doivent être assurées tant durant la formation au sein du centre que pendant un éventuel stage en entreprise.</w:t>
            </w:r>
          </w:p>
        </w:tc>
      </w:tr>
    </w:tbl>
    <w:p w14:paraId="666FB8CC" w14:textId="77777777" w:rsidR="008F4111" w:rsidRDefault="008F4111" w:rsidP="008F4111">
      <w:pPr>
        <w:spacing w:after="0" w:line="240" w:lineRule="auto"/>
        <w:jc w:val="both"/>
        <w:rPr>
          <w:rFonts w:asciiTheme="majorHAnsi" w:hAnsiTheme="majorHAnsi"/>
          <w:highlight w:val="yellow"/>
        </w:rPr>
      </w:pPr>
    </w:p>
    <w:p w14:paraId="67116969" w14:textId="77777777" w:rsidR="008F4111" w:rsidRPr="00722BC1" w:rsidRDefault="008F4111" w:rsidP="008F4111">
      <w:pPr>
        <w:spacing w:after="0" w:line="240" w:lineRule="auto"/>
        <w:jc w:val="both"/>
        <w:rPr>
          <w:rFonts w:asciiTheme="majorHAnsi" w:hAnsiTheme="majorHAnsi"/>
          <w:b/>
        </w:rPr>
      </w:pPr>
      <w:r>
        <w:rPr>
          <w:rFonts w:asciiTheme="majorHAnsi" w:hAnsiTheme="majorHAnsi"/>
          <w:b/>
        </w:rPr>
        <w:t>Article 26</w:t>
      </w:r>
    </w:p>
    <w:p w14:paraId="2205D24A" w14:textId="77777777" w:rsidR="008F4111" w:rsidRPr="00722BC1" w:rsidRDefault="008F4111" w:rsidP="008F4111">
      <w:pPr>
        <w:spacing w:after="0" w:line="240" w:lineRule="auto"/>
        <w:jc w:val="both"/>
        <w:rPr>
          <w:rFonts w:asciiTheme="majorHAnsi" w:hAnsiTheme="majorHAnsi"/>
        </w:rPr>
      </w:pPr>
    </w:p>
    <w:p w14:paraId="54611EFF" w14:textId="77777777" w:rsidR="008F4111" w:rsidRDefault="008F4111" w:rsidP="008F4111">
      <w:pPr>
        <w:spacing w:after="0" w:line="240" w:lineRule="auto"/>
        <w:jc w:val="both"/>
        <w:rPr>
          <w:rFonts w:asciiTheme="majorHAnsi" w:hAnsiTheme="majorHAnsi"/>
        </w:rPr>
      </w:pPr>
      <w:r>
        <w:rPr>
          <w:rFonts w:asciiTheme="majorHAnsi" w:hAnsiTheme="majorHAnsi"/>
        </w:rPr>
        <w:t xml:space="preserve">§1. Pendant la durée de la formation, le bénéficiaire s’engage, en matière de sécurité, à </w:t>
      </w:r>
      <w:r w:rsidRPr="00722BC1">
        <w:rPr>
          <w:rFonts w:asciiTheme="majorHAnsi" w:hAnsiTheme="majorHAnsi"/>
        </w:rPr>
        <w:t>prendre soin, selon ses possibilités, de sa sécurité et de sa santé ainsi que de celles des autres personnes concernées du fait de ses a</w:t>
      </w:r>
      <w:r>
        <w:rPr>
          <w:rFonts w:asciiTheme="majorHAnsi" w:hAnsiTheme="majorHAnsi"/>
        </w:rPr>
        <w:t>ctes ou des omissions en formation</w:t>
      </w:r>
      <w:r w:rsidRPr="00722BC1">
        <w:rPr>
          <w:rFonts w:asciiTheme="majorHAnsi" w:hAnsiTheme="majorHAnsi"/>
        </w:rPr>
        <w:t>, conformément aux instructions d</w:t>
      </w:r>
      <w:r>
        <w:rPr>
          <w:rFonts w:asciiTheme="majorHAnsi" w:hAnsiTheme="majorHAnsi"/>
        </w:rPr>
        <w:t>onnées par le centre ou les membres du personnel de celui-ci. A cet effet, il s’engage en particulier à :</w:t>
      </w:r>
    </w:p>
    <w:p w14:paraId="2CEF0CBB" w14:textId="77777777" w:rsidR="008F4111" w:rsidRPr="00722BC1" w:rsidRDefault="008F4111" w:rsidP="008F4111">
      <w:pPr>
        <w:spacing w:after="0" w:line="240" w:lineRule="auto"/>
        <w:jc w:val="both"/>
        <w:rPr>
          <w:rFonts w:asciiTheme="majorHAnsi" w:hAnsiTheme="majorHAnsi"/>
        </w:rPr>
      </w:pPr>
    </w:p>
    <w:p w14:paraId="69C83195"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U</w:t>
      </w:r>
      <w:r w:rsidRPr="00722BC1">
        <w:rPr>
          <w:rFonts w:asciiTheme="majorHAnsi" w:hAnsiTheme="majorHAnsi"/>
        </w:rPr>
        <w:t>tiliser correctement les machines, appareils, outils, substances dangereuses, équipements</w:t>
      </w:r>
      <w:r>
        <w:rPr>
          <w:rFonts w:asciiTheme="majorHAnsi" w:hAnsiTheme="majorHAnsi"/>
        </w:rPr>
        <w:t xml:space="preserve"> de transport et autres moyens ;</w:t>
      </w:r>
    </w:p>
    <w:p w14:paraId="4022FE31"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U</w:t>
      </w:r>
      <w:r w:rsidRPr="00722BC1">
        <w:rPr>
          <w:rFonts w:asciiTheme="majorHAnsi" w:hAnsiTheme="majorHAnsi"/>
        </w:rPr>
        <w:t xml:space="preserve">tiliser correctement </w:t>
      </w:r>
      <w:r>
        <w:rPr>
          <w:rFonts w:asciiTheme="majorHAnsi" w:hAnsiTheme="majorHAnsi"/>
        </w:rPr>
        <w:t xml:space="preserve">les vêtements de travail et </w:t>
      </w:r>
      <w:r w:rsidRPr="00722BC1">
        <w:rPr>
          <w:rFonts w:asciiTheme="majorHAnsi" w:hAnsiTheme="majorHAnsi"/>
        </w:rPr>
        <w:t>les équipements de protection individuelle mis à sa disposition et, après utilis</w:t>
      </w:r>
      <w:r>
        <w:rPr>
          <w:rFonts w:asciiTheme="majorHAnsi" w:hAnsiTheme="majorHAnsi"/>
        </w:rPr>
        <w:t>ation, les ranger à leur place ;</w:t>
      </w:r>
    </w:p>
    <w:p w14:paraId="197E6835"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N</w:t>
      </w:r>
      <w:r w:rsidRPr="00722BC1">
        <w:rPr>
          <w:rFonts w:asciiTheme="majorHAnsi" w:hAnsiTheme="majorHAnsi"/>
        </w:rPr>
        <w:t>e pas mettre hors service, changer ou déplacer arbitrairement les dispositifs de sécurité spécifiques notamment des machines, appareils, outils, installations et bâtiments, et utiliser pareils dispos</w:t>
      </w:r>
      <w:r>
        <w:rPr>
          <w:rFonts w:asciiTheme="majorHAnsi" w:hAnsiTheme="majorHAnsi"/>
        </w:rPr>
        <w:t>itifs de sécurité correctement ;</w:t>
      </w:r>
    </w:p>
    <w:p w14:paraId="21707AE5"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S</w:t>
      </w:r>
      <w:r w:rsidRPr="00722BC1">
        <w:rPr>
          <w:rFonts w:asciiTheme="majorHAnsi" w:hAnsiTheme="majorHAnsi"/>
        </w:rPr>
        <w:t xml:space="preserve">ignaler immédiatement </w:t>
      </w:r>
      <w:r>
        <w:rPr>
          <w:rFonts w:asciiTheme="majorHAnsi" w:hAnsiTheme="majorHAnsi"/>
        </w:rPr>
        <w:t>au centre</w:t>
      </w:r>
      <w:r w:rsidRPr="00722BC1">
        <w:rPr>
          <w:rFonts w:asciiTheme="majorHAnsi" w:hAnsiTheme="majorHAnsi"/>
        </w:rPr>
        <w:t>, toute situation de travail dont il a un motif raisonnable de penser qu'elle présente un danger grave et immédiat pour la sécurité et la santé ainsi que toute défectuosité constatée d</w:t>
      </w:r>
      <w:r>
        <w:rPr>
          <w:rFonts w:asciiTheme="majorHAnsi" w:hAnsiTheme="majorHAnsi"/>
        </w:rPr>
        <w:t>ans les systèmes de protection ;</w:t>
      </w:r>
    </w:p>
    <w:p w14:paraId="73275B29"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Coopérer</w:t>
      </w:r>
      <w:r w:rsidRPr="00722BC1">
        <w:rPr>
          <w:rFonts w:asciiTheme="majorHAnsi" w:hAnsiTheme="majorHAnsi"/>
        </w:rPr>
        <w:t xml:space="preserve"> pour permettre l'accomplissement de toutes les tâches ou exigences imposées, en v</w:t>
      </w:r>
      <w:r>
        <w:rPr>
          <w:rFonts w:asciiTheme="majorHAnsi" w:hAnsiTheme="majorHAnsi"/>
        </w:rPr>
        <w:t>ue du bien-être des autres bénéficiaires lors de la réalisation de leur formation et des membres du personnel</w:t>
      </w:r>
      <w:r w:rsidRPr="00722BC1">
        <w:rPr>
          <w:rFonts w:asciiTheme="majorHAnsi" w:hAnsiTheme="majorHAnsi"/>
        </w:rPr>
        <w:t xml:space="preserve"> lors de l'exéc</w:t>
      </w:r>
      <w:r>
        <w:rPr>
          <w:rFonts w:asciiTheme="majorHAnsi" w:hAnsiTheme="majorHAnsi"/>
        </w:rPr>
        <w:t>ution de leur travail ;</w:t>
      </w:r>
    </w:p>
    <w:p w14:paraId="47E12809"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 xml:space="preserve">Coopérer </w:t>
      </w:r>
      <w:r w:rsidRPr="00722BC1">
        <w:rPr>
          <w:rFonts w:asciiTheme="majorHAnsi" w:hAnsiTheme="majorHAnsi"/>
        </w:rPr>
        <w:t xml:space="preserve">pour permettre </w:t>
      </w:r>
      <w:r>
        <w:rPr>
          <w:rFonts w:asciiTheme="majorHAnsi" w:hAnsiTheme="majorHAnsi"/>
        </w:rPr>
        <w:t xml:space="preserve">au centre </w:t>
      </w:r>
      <w:r w:rsidRPr="00722BC1">
        <w:rPr>
          <w:rFonts w:asciiTheme="majorHAnsi" w:hAnsiTheme="majorHAnsi"/>
        </w:rPr>
        <w:t>d'assurer que le milieu et les conditions de travail sont sûrs et sans risque pour la sécurité et la santé à l'int</w:t>
      </w:r>
      <w:r>
        <w:rPr>
          <w:rFonts w:asciiTheme="majorHAnsi" w:hAnsiTheme="majorHAnsi"/>
        </w:rPr>
        <w:t>érieur de son champ d'activité ;</w:t>
      </w:r>
    </w:p>
    <w:p w14:paraId="23C9A9BA" w14:textId="77777777" w:rsidR="008F4111" w:rsidRDefault="008F4111" w:rsidP="008F4111">
      <w:pPr>
        <w:pStyle w:val="Paragraphedeliste"/>
        <w:numPr>
          <w:ilvl w:val="0"/>
          <w:numId w:val="28"/>
        </w:numPr>
        <w:spacing w:after="0" w:line="240" w:lineRule="auto"/>
        <w:jc w:val="both"/>
        <w:rPr>
          <w:rFonts w:asciiTheme="majorHAnsi" w:hAnsiTheme="majorHAnsi"/>
        </w:rPr>
      </w:pPr>
      <w:r>
        <w:rPr>
          <w:rFonts w:asciiTheme="majorHAnsi" w:hAnsiTheme="majorHAnsi"/>
        </w:rPr>
        <w:t xml:space="preserve">Se conformer </w:t>
      </w:r>
      <w:r w:rsidRPr="009B5C68">
        <w:rPr>
          <w:rFonts w:asciiTheme="majorHAnsi" w:hAnsiTheme="majorHAnsi"/>
        </w:rPr>
        <w:t xml:space="preserve">aux directives générales données en matière de sécurité par le centre ou les membres du personnel chargés de la surveillance </w:t>
      </w:r>
      <w:r>
        <w:rPr>
          <w:rFonts w:asciiTheme="majorHAnsi" w:hAnsiTheme="majorHAnsi"/>
        </w:rPr>
        <w:t>et auxquelles il est sensibilisé par ces derniers e</w:t>
      </w:r>
      <w:r w:rsidRPr="009B5C68">
        <w:rPr>
          <w:rFonts w:asciiTheme="majorHAnsi" w:hAnsiTheme="majorHAnsi"/>
        </w:rPr>
        <w:t>n ce qui concerne la présence dans les bâtiments</w:t>
      </w:r>
      <w:r>
        <w:rPr>
          <w:rFonts w:asciiTheme="majorHAnsi" w:hAnsiTheme="majorHAnsi"/>
        </w:rPr>
        <w:t xml:space="preserve"> ou sur les lieux de formation.</w:t>
      </w:r>
    </w:p>
    <w:p w14:paraId="0A8110DA" w14:textId="77777777" w:rsidR="008F4111" w:rsidRDefault="008F4111" w:rsidP="008F4111">
      <w:pPr>
        <w:spacing w:after="0" w:line="240" w:lineRule="auto"/>
        <w:jc w:val="both"/>
        <w:rPr>
          <w:rFonts w:asciiTheme="majorHAnsi" w:hAnsiTheme="majorHAnsi"/>
        </w:rPr>
      </w:pPr>
    </w:p>
    <w:p w14:paraId="14702B3A" w14:textId="77777777" w:rsidR="008F4111" w:rsidRDefault="008F4111" w:rsidP="008F4111">
      <w:pPr>
        <w:spacing w:after="0" w:line="240" w:lineRule="auto"/>
        <w:jc w:val="both"/>
        <w:rPr>
          <w:rFonts w:asciiTheme="majorHAnsi" w:hAnsiTheme="majorHAnsi"/>
        </w:rPr>
      </w:pPr>
      <w:r>
        <w:rPr>
          <w:rFonts w:asciiTheme="majorHAnsi" w:hAnsiTheme="majorHAnsi"/>
        </w:rPr>
        <w:t xml:space="preserve">§2. </w:t>
      </w:r>
      <w:r w:rsidRPr="00492BBF">
        <w:rPr>
          <w:rFonts w:asciiTheme="majorHAnsi" w:hAnsiTheme="majorHAnsi"/>
        </w:rPr>
        <w:t xml:space="preserve">Il est interdit aux </w:t>
      </w:r>
      <w:r>
        <w:rPr>
          <w:rFonts w:asciiTheme="majorHAnsi" w:hAnsiTheme="majorHAnsi"/>
        </w:rPr>
        <w:t xml:space="preserve">bénéficiaires de fumer sur les lieux de formation </w:t>
      </w:r>
      <w:r w:rsidRPr="00492BBF">
        <w:rPr>
          <w:rFonts w:asciiTheme="majorHAnsi" w:hAnsiTheme="majorHAnsi"/>
        </w:rPr>
        <w:t>(bureaux, hall d’entrée, salles de réunion,</w:t>
      </w:r>
      <w:r>
        <w:rPr>
          <w:rFonts w:asciiTheme="majorHAnsi" w:hAnsiTheme="majorHAnsi"/>
        </w:rPr>
        <w:t xml:space="preserve"> salles de classe, ateliers,</w:t>
      </w:r>
      <w:r w:rsidRPr="00492BBF">
        <w:rPr>
          <w:rFonts w:asciiTheme="majorHAnsi" w:hAnsiTheme="majorHAnsi"/>
        </w:rPr>
        <w:t xml:space="preserve"> couloirs, ascenseurs, </w:t>
      </w:r>
      <w:r>
        <w:rPr>
          <w:rFonts w:asciiTheme="majorHAnsi" w:hAnsiTheme="majorHAnsi"/>
        </w:rPr>
        <w:t>chantiers</w:t>
      </w:r>
      <w:r w:rsidRPr="00492BBF">
        <w:rPr>
          <w:rFonts w:asciiTheme="majorHAnsi" w:hAnsiTheme="majorHAnsi"/>
        </w:rPr>
        <w:t>, etc.) dans les équipements sociaux (toilettes, vestiaire, réfectoire, local destiné aux premiers soins, etc.) ainsi que dans les véhicules de transport c</w:t>
      </w:r>
      <w:r>
        <w:rPr>
          <w:rFonts w:asciiTheme="majorHAnsi" w:hAnsiTheme="majorHAnsi"/>
        </w:rPr>
        <w:t>ollectif qu’ils pourraient utiliser.</w:t>
      </w:r>
    </w:p>
    <w:p w14:paraId="2E37141B" w14:textId="77777777" w:rsidR="008F4111" w:rsidRDefault="008F4111" w:rsidP="008F4111">
      <w:pPr>
        <w:spacing w:after="0" w:line="240" w:lineRule="auto"/>
        <w:jc w:val="both"/>
        <w:rPr>
          <w:rFonts w:asciiTheme="majorHAnsi" w:hAnsiTheme="majorHAnsi"/>
        </w:rPr>
      </w:pPr>
    </w:p>
    <w:p w14:paraId="120B26F4" w14:textId="77777777" w:rsidR="008F4111" w:rsidRDefault="008F4111" w:rsidP="008F4111">
      <w:pPr>
        <w:spacing w:after="0" w:line="240" w:lineRule="auto"/>
        <w:jc w:val="both"/>
        <w:rPr>
          <w:rFonts w:asciiTheme="majorHAnsi" w:hAnsiTheme="majorHAnsi"/>
        </w:rPr>
      </w:pPr>
      <w:r>
        <w:rPr>
          <w:rFonts w:asciiTheme="majorHAnsi" w:hAnsiTheme="majorHAnsi"/>
        </w:rPr>
        <w:t>Les membres de l’équipe du centre, les personnes extérieures qui sont amenées en tant que prestataires de services à intervenir dans le processus de formation organisé</w:t>
      </w:r>
      <w:r w:rsidRPr="00492BBF">
        <w:rPr>
          <w:rFonts w:asciiTheme="majorHAnsi" w:hAnsiTheme="majorHAnsi"/>
        </w:rPr>
        <w:t xml:space="preserve"> </w:t>
      </w:r>
      <w:r>
        <w:rPr>
          <w:rFonts w:asciiTheme="majorHAnsi" w:hAnsiTheme="majorHAnsi"/>
        </w:rPr>
        <w:t xml:space="preserve">ainsi que les </w:t>
      </w:r>
      <w:r w:rsidRPr="00492BBF">
        <w:rPr>
          <w:rFonts w:asciiTheme="majorHAnsi" w:hAnsiTheme="majorHAnsi"/>
        </w:rPr>
        <w:t>tiers q</w:t>
      </w:r>
      <w:r>
        <w:rPr>
          <w:rFonts w:asciiTheme="majorHAnsi" w:hAnsiTheme="majorHAnsi"/>
        </w:rPr>
        <w:t>ui se trouvent dans les locaux du centre</w:t>
      </w:r>
      <w:r w:rsidRPr="00492BBF">
        <w:rPr>
          <w:rFonts w:asciiTheme="majorHAnsi" w:hAnsiTheme="majorHAnsi"/>
        </w:rPr>
        <w:t xml:space="preserve"> (visiteurs, fournisseurs, clients, etc.) sont</w:t>
      </w:r>
      <w:r>
        <w:rPr>
          <w:rFonts w:asciiTheme="majorHAnsi" w:hAnsiTheme="majorHAnsi"/>
        </w:rPr>
        <w:t xml:space="preserve"> également</w:t>
      </w:r>
      <w:r w:rsidRPr="00492BBF">
        <w:rPr>
          <w:rFonts w:asciiTheme="majorHAnsi" w:hAnsiTheme="majorHAnsi"/>
        </w:rPr>
        <w:t xml:space="preserve"> tenus </w:t>
      </w:r>
      <w:r>
        <w:rPr>
          <w:rFonts w:asciiTheme="majorHAnsi" w:hAnsiTheme="majorHAnsi"/>
        </w:rPr>
        <w:t>aux obligations prévues à l’alinéa 1</w:t>
      </w:r>
      <w:r w:rsidRPr="009B5C68">
        <w:rPr>
          <w:rFonts w:asciiTheme="majorHAnsi" w:hAnsiTheme="majorHAnsi"/>
          <w:vertAlign w:val="superscript"/>
        </w:rPr>
        <w:t>er</w:t>
      </w:r>
      <w:r>
        <w:rPr>
          <w:rFonts w:asciiTheme="majorHAnsi" w:hAnsiTheme="majorHAnsi"/>
        </w:rPr>
        <w:t>.</w:t>
      </w:r>
    </w:p>
    <w:p w14:paraId="50E21BA2" w14:textId="77777777" w:rsidR="008F4111" w:rsidRDefault="008F4111" w:rsidP="008F4111">
      <w:pPr>
        <w:spacing w:after="0" w:line="240" w:lineRule="auto"/>
        <w:jc w:val="both"/>
        <w:rPr>
          <w:rFonts w:asciiTheme="majorHAnsi" w:hAnsiTheme="majorHAnsi"/>
        </w:rPr>
      </w:pPr>
    </w:p>
    <w:p w14:paraId="0D4AEA26" w14:textId="77777777" w:rsidR="008F4111" w:rsidRPr="00492BBF" w:rsidRDefault="008F4111" w:rsidP="008F4111">
      <w:pPr>
        <w:spacing w:after="0" w:line="240" w:lineRule="auto"/>
        <w:jc w:val="both"/>
        <w:rPr>
          <w:rFonts w:asciiTheme="majorHAnsi" w:hAnsiTheme="majorHAnsi"/>
        </w:rPr>
      </w:pPr>
      <w:r>
        <w:rPr>
          <w:rFonts w:asciiTheme="majorHAnsi" w:hAnsiTheme="majorHAnsi"/>
        </w:rPr>
        <w:t xml:space="preserve">§3. </w:t>
      </w:r>
      <w:r w:rsidRPr="00492BBF">
        <w:rPr>
          <w:rFonts w:asciiTheme="majorHAnsi" w:hAnsiTheme="majorHAnsi"/>
        </w:rPr>
        <w:t xml:space="preserve">Les </w:t>
      </w:r>
      <w:r>
        <w:rPr>
          <w:rFonts w:asciiTheme="majorHAnsi" w:hAnsiTheme="majorHAnsi"/>
        </w:rPr>
        <w:t>bénéficiaires</w:t>
      </w:r>
      <w:r w:rsidRPr="00492BBF">
        <w:rPr>
          <w:rFonts w:asciiTheme="majorHAnsi" w:hAnsiTheme="majorHAnsi"/>
        </w:rPr>
        <w:t xml:space="preserve"> sont soumis, avant l’en</w:t>
      </w:r>
      <w:r>
        <w:rPr>
          <w:rFonts w:asciiTheme="majorHAnsi" w:hAnsiTheme="majorHAnsi"/>
        </w:rPr>
        <w:t xml:space="preserve">trée en formation </w:t>
      </w:r>
      <w:r w:rsidRPr="00492BBF">
        <w:rPr>
          <w:rFonts w:asciiTheme="majorHAnsi" w:hAnsiTheme="majorHAnsi"/>
        </w:rPr>
        <w:t xml:space="preserve">et/ou pendant </w:t>
      </w:r>
      <w:r>
        <w:rPr>
          <w:rFonts w:asciiTheme="majorHAnsi" w:hAnsiTheme="majorHAnsi"/>
        </w:rPr>
        <w:t>celle-ci</w:t>
      </w:r>
      <w:r w:rsidRPr="00492BBF">
        <w:rPr>
          <w:rFonts w:asciiTheme="majorHAnsi" w:hAnsiTheme="majorHAnsi"/>
        </w:rPr>
        <w:t>, aux examens médicaux de prévention, aux vaccinations et aux tests tubercu</w:t>
      </w:r>
      <w:r>
        <w:rPr>
          <w:rFonts w:asciiTheme="majorHAnsi" w:hAnsiTheme="majorHAnsi"/>
        </w:rPr>
        <w:t>lines.</w:t>
      </w:r>
    </w:p>
    <w:p w14:paraId="0E05748C" w14:textId="77777777" w:rsidR="008F4111" w:rsidRDefault="008F4111" w:rsidP="008F4111">
      <w:pPr>
        <w:spacing w:after="0" w:line="240" w:lineRule="auto"/>
        <w:jc w:val="both"/>
        <w:rPr>
          <w:rFonts w:asciiTheme="majorHAnsi" w:hAnsiTheme="majorHAnsi"/>
        </w:rPr>
      </w:pPr>
    </w:p>
    <w:p w14:paraId="0254CFF1" w14:textId="77777777" w:rsidR="008F4111" w:rsidRDefault="008F4111" w:rsidP="008F4111">
      <w:pPr>
        <w:spacing w:after="0" w:line="240" w:lineRule="auto"/>
        <w:jc w:val="both"/>
        <w:rPr>
          <w:rFonts w:asciiTheme="majorHAnsi" w:hAnsiTheme="majorHAnsi"/>
        </w:rPr>
      </w:pPr>
      <w:r>
        <w:rPr>
          <w:rFonts w:asciiTheme="majorHAnsi" w:hAnsiTheme="majorHAnsi"/>
        </w:rPr>
        <w:t>Tout manquement à ces</w:t>
      </w:r>
      <w:r w:rsidRPr="00492BBF">
        <w:rPr>
          <w:rFonts w:asciiTheme="majorHAnsi" w:hAnsiTheme="majorHAnsi"/>
        </w:rPr>
        <w:t xml:space="preserve"> obligation</w:t>
      </w:r>
      <w:r>
        <w:rPr>
          <w:rFonts w:asciiTheme="majorHAnsi" w:hAnsiTheme="majorHAnsi"/>
        </w:rPr>
        <w:t>s</w:t>
      </w:r>
      <w:r w:rsidRPr="00492BBF">
        <w:rPr>
          <w:rFonts w:asciiTheme="majorHAnsi" w:hAnsiTheme="majorHAnsi"/>
        </w:rPr>
        <w:t xml:space="preserve"> peut </w:t>
      </w:r>
      <w:r>
        <w:rPr>
          <w:rFonts w:asciiTheme="majorHAnsi" w:hAnsiTheme="majorHAnsi"/>
        </w:rPr>
        <w:t>entraîner la rupture immédiate du contrat de fo</w:t>
      </w:r>
      <w:r w:rsidR="00C15D96">
        <w:rPr>
          <w:rFonts w:asciiTheme="majorHAnsi" w:hAnsiTheme="majorHAnsi"/>
        </w:rPr>
        <w:t xml:space="preserve">rmation conformément à l’article 31 </w:t>
      </w:r>
      <w:r>
        <w:rPr>
          <w:rFonts w:asciiTheme="majorHAnsi" w:hAnsiTheme="majorHAnsi"/>
        </w:rPr>
        <w:t>ainsi que la réclamation des frais encourus par le centre en cas d’absence injustifiée lors des tests visés au paragraphe 2.</w:t>
      </w:r>
    </w:p>
    <w:p w14:paraId="0ABA030E" w14:textId="77777777" w:rsidR="008F4111" w:rsidRDefault="008F4111" w:rsidP="008F4111">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8F4111" w14:paraId="29A99875" w14:textId="77777777" w:rsidTr="001C6BB4">
        <w:tc>
          <w:tcPr>
            <w:tcW w:w="9210" w:type="dxa"/>
          </w:tcPr>
          <w:p w14:paraId="5B5BD6A7" w14:textId="4B69ACA0" w:rsidR="000344C4" w:rsidRDefault="008F4111" w:rsidP="000344C4">
            <w:pPr>
              <w:jc w:val="both"/>
              <w:rPr>
                <w:rFonts w:asciiTheme="majorHAnsi" w:hAnsiTheme="majorHAnsi"/>
                <w:i/>
                <w:sz w:val="18"/>
                <w:szCs w:val="18"/>
              </w:rPr>
            </w:pPr>
            <w:r>
              <w:rPr>
                <w:rFonts w:asciiTheme="majorHAnsi" w:hAnsiTheme="majorHAnsi"/>
                <w:i/>
                <w:sz w:val="18"/>
                <w:szCs w:val="18"/>
              </w:rPr>
              <w:t xml:space="preserve">§1. </w:t>
            </w:r>
          </w:p>
          <w:p w14:paraId="5D4BD16C" w14:textId="6D46BC67" w:rsidR="008F4111" w:rsidRDefault="008F4111" w:rsidP="000344C4">
            <w:pPr>
              <w:jc w:val="both"/>
              <w:rPr>
                <w:rFonts w:asciiTheme="majorHAnsi" w:hAnsiTheme="majorHAnsi"/>
                <w:i/>
                <w:sz w:val="18"/>
                <w:szCs w:val="18"/>
              </w:rPr>
            </w:pPr>
            <w:r w:rsidRPr="00F87C7C">
              <w:rPr>
                <w:rFonts w:asciiTheme="majorHAnsi" w:hAnsiTheme="majorHAnsi"/>
                <w:i/>
                <w:sz w:val="18"/>
                <w:szCs w:val="18"/>
              </w:rPr>
              <w:t>Le but de cette disposition est d’indiquer que les droits et devoirs des bénéficiaires en matière de sécurité et de bien-être au travail s’applique</w:t>
            </w:r>
            <w:r>
              <w:rPr>
                <w:rFonts w:asciiTheme="majorHAnsi" w:hAnsiTheme="majorHAnsi"/>
                <w:i/>
                <w:sz w:val="18"/>
                <w:szCs w:val="18"/>
              </w:rPr>
              <w:t>nt</w:t>
            </w:r>
            <w:r w:rsidRPr="00F87C7C">
              <w:rPr>
                <w:rFonts w:asciiTheme="majorHAnsi" w:hAnsiTheme="majorHAnsi"/>
                <w:i/>
                <w:sz w:val="18"/>
                <w:szCs w:val="18"/>
              </w:rPr>
              <w:t xml:space="preserve"> </w:t>
            </w:r>
            <w:r>
              <w:rPr>
                <w:rFonts w:asciiTheme="majorHAnsi" w:hAnsiTheme="majorHAnsi"/>
                <w:i/>
                <w:sz w:val="18"/>
                <w:szCs w:val="18"/>
              </w:rPr>
              <w:t>lors de la formation d’une manière semblable aux travailleurs lors de l’exécution du contrat de travail puisque l’article 2 §1</w:t>
            </w:r>
            <w:r w:rsidRPr="00F87C7C">
              <w:rPr>
                <w:rFonts w:asciiTheme="majorHAnsi" w:hAnsiTheme="majorHAnsi"/>
                <w:i/>
                <w:sz w:val="18"/>
                <w:szCs w:val="18"/>
                <w:vertAlign w:val="superscript"/>
              </w:rPr>
              <w:t>er</w:t>
            </w:r>
            <w:r>
              <w:rPr>
                <w:rFonts w:asciiTheme="majorHAnsi" w:hAnsiTheme="majorHAnsi"/>
                <w:i/>
                <w:sz w:val="18"/>
                <w:szCs w:val="18"/>
              </w:rPr>
              <w:t xml:space="preserve"> alinéa 2 d) </w:t>
            </w:r>
            <w:r w:rsidRPr="00F87C7C">
              <w:rPr>
                <w:rFonts w:asciiTheme="majorHAnsi" w:hAnsiTheme="majorHAnsi"/>
                <w:i/>
                <w:sz w:val="18"/>
                <w:szCs w:val="18"/>
              </w:rPr>
              <w:t xml:space="preserve">de la loi du 4 août 1996 relative au bien-être des travailleurs lors </w:t>
            </w:r>
            <w:r>
              <w:rPr>
                <w:rFonts w:asciiTheme="majorHAnsi" w:hAnsiTheme="majorHAnsi"/>
                <w:i/>
                <w:sz w:val="18"/>
                <w:szCs w:val="18"/>
              </w:rPr>
              <w:t xml:space="preserve">de l’exécution de leur travail assimile aux travailleurs les stagiaires. </w:t>
            </w:r>
            <w:r w:rsidRPr="00F87C7C">
              <w:rPr>
                <w:rFonts w:asciiTheme="majorHAnsi" w:hAnsiTheme="majorHAnsi"/>
                <w:i/>
                <w:sz w:val="18"/>
                <w:szCs w:val="18"/>
              </w:rPr>
              <w:t xml:space="preserve">Ces obligations sont d’ailleurs </w:t>
            </w:r>
            <w:r>
              <w:rPr>
                <w:rFonts w:asciiTheme="majorHAnsi" w:hAnsiTheme="majorHAnsi"/>
                <w:i/>
                <w:sz w:val="18"/>
                <w:szCs w:val="18"/>
              </w:rPr>
              <w:t xml:space="preserve">reprises dans l’article 6 de la loi. </w:t>
            </w:r>
          </w:p>
          <w:p w14:paraId="40AE04CC" w14:textId="77777777" w:rsidR="008F4111" w:rsidRDefault="008F4111" w:rsidP="001C6BB4">
            <w:pPr>
              <w:jc w:val="both"/>
              <w:rPr>
                <w:rFonts w:asciiTheme="majorHAnsi" w:hAnsiTheme="majorHAnsi"/>
                <w:i/>
                <w:sz w:val="18"/>
                <w:szCs w:val="18"/>
              </w:rPr>
            </w:pPr>
          </w:p>
          <w:p w14:paraId="6EFADF1F" w14:textId="77777777" w:rsidR="008F4111" w:rsidRDefault="008F4111" w:rsidP="001C6BB4">
            <w:pPr>
              <w:jc w:val="both"/>
              <w:rPr>
                <w:rFonts w:asciiTheme="majorHAnsi" w:hAnsiTheme="majorHAnsi"/>
                <w:i/>
                <w:sz w:val="18"/>
                <w:szCs w:val="18"/>
              </w:rPr>
            </w:pPr>
            <w:r w:rsidRPr="00831AED">
              <w:rPr>
                <w:rFonts w:asciiTheme="majorHAnsi" w:hAnsiTheme="majorHAnsi"/>
                <w:i/>
                <w:sz w:val="18"/>
                <w:szCs w:val="18"/>
              </w:rPr>
              <w:t>Les règles concernant le respect des principes de sécurité relatifs aux bâtiments ou lieux de formation doivent être suivies tant par les membres du personnel du centre que par les bénéficiaires qui doivent y être constamment sensibilisés.</w:t>
            </w:r>
          </w:p>
          <w:p w14:paraId="294EA060" w14:textId="77777777" w:rsidR="008F4111" w:rsidRDefault="008F4111" w:rsidP="001C6BB4">
            <w:pPr>
              <w:jc w:val="both"/>
              <w:rPr>
                <w:rFonts w:asciiTheme="majorHAnsi" w:hAnsiTheme="majorHAnsi"/>
                <w:i/>
                <w:sz w:val="18"/>
                <w:szCs w:val="18"/>
              </w:rPr>
            </w:pPr>
          </w:p>
          <w:p w14:paraId="486B3CF2" w14:textId="77777777" w:rsidR="008F4111" w:rsidRDefault="008F4111" w:rsidP="001C6BB4">
            <w:pPr>
              <w:jc w:val="both"/>
              <w:rPr>
                <w:rFonts w:asciiTheme="majorHAnsi" w:hAnsiTheme="majorHAnsi"/>
                <w:i/>
                <w:sz w:val="18"/>
                <w:szCs w:val="18"/>
              </w:rPr>
            </w:pPr>
            <w:r>
              <w:rPr>
                <w:rFonts w:asciiTheme="majorHAnsi" w:hAnsiTheme="majorHAnsi"/>
                <w:i/>
                <w:sz w:val="18"/>
                <w:szCs w:val="18"/>
              </w:rPr>
              <w:t>Concernant les vêtements de travail et équipements de protection, il est possible de préciser qui est en charge de leur entretien. Le bénéficiaire ou le centre ?</w:t>
            </w:r>
          </w:p>
          <w:p w14:paraId="550DE0FC" w14:textId="77777777" w:rsidR="008F4111" w:rsidRDefault="008F4111" w:rsidP="001C6BB4">
            <w:pPr>
              <w:jc w:val="both"/>
              <w:rPr>
                <w:rFonts w:asciiTheme="majorHAnsi" w:hAnsiTheme="majorHAnsi"/>
                <w:i/>
                <w:sz w:val="18"/>
                <w:szCs w:val="18"/>
              </w:rPr>
            </w:pPr>
          </w:p>
          <w:p w14:paraId="3F790250" w14:textId="77777777" w:rsidR="000344C4" w:rsidRDefault="008F4111" w:rsidP="001C6BB4">
            <w:pPr>
              <w:jc w:val="both"/>
              <w:rPr>
                <w:rFonts w:asciiTheme="majorHAnsi" w:hAnsiTheme="majorHAnsi"/>
                <w:i/>
                <w:sz w:val="18"/>
                <w:szCs w:val="18"/>
              </w:rPr>
            </w:pPr>
            <w:r>
              <w:rPr>
                <w:rFonts w:asciiTheme="majorHAnsi" w:hAnsiTheme="majorHAnsi"/>
                <w:i/>
                <w:sz w:val="18"/>
                <w:szCs w:val="18"/>
              </w:rPr>
              <w:t xml:space="preserve">§2. </w:t>
            </w:r>
          </w:p>
          <w:p w14:paraId="107D11EB" w14:textId="205A848A" w:rsidR="008F4111" w:rsidRDefault="008F4111" w:rsidP="001C6BB4">
            <w:pPr>
              <w:jc w:val="both"/>
              <w:rPr>
                <w:rFonts w:asciiTheme="majorHAnsi" w:hAnsiTheme="majorHAnsi"/>
                <w:i/>
                <w:sz w:val="18"/>
                <w:szCs w:val="18"/>
              </w:rPr>
            </w:pPr>
            <w:r w:rsidRPr="00040EBE">
              <w:rPr>
                <w:rFonts w:asciiTheme="majorHAnsi" w:hAnsiTheme="majorHAnsi"/>
                <w:i/>
                <w:sz w:val="18"/>
                <w:szCs w:val="18"/>
              </w:rPr>
              <w:t>L’interdiction de fumer peut être, au choix du centre, nuancée ou renforcée.</w:t>
            </w:r>
            <w:r>
              <w:rPr>
                <w:rFonts w:asciiTheme="majorHAnsi" w:hAnsiTheme="majorHAnsi"/>
                <w:i/>
                <w:sz w:val="18"/>
                <w:szCs w:val="18"/>
              </w:rPr>
              <w:t xml:space="preserve"> Elle doit être appliquée conformément aux dispositions prévues dans la</w:t>
            </w:r>
            <w:r>
              <w:t xml:space="preserve"> </w:t>
            </w:r>
            <w:r w:rsidRPr="00831AED">
              <w:rPr>
                <w:rFonts w:asciiTheme="majorHAnsi" w:hAnsiTheme="majorHAnsi"/>
                <w:i/>
                <w:sz w:val="18"/>
                <w:szCs w:val="18"/>
              </w:rPr>
              <w:t>loi du 22 décembre 2009 instaurant une réglementation générale relative à l'interdiction de fumer dans les lieux fermés accessibles au public et à la protection des travailleurs contre la fumée du tabac</w:t>
            </w:r>
            <w:r>
              <w:rPr>
                <w:rFonts w:asciiTheme="majorHAnsi" w:hAnsiTheme="majorHAnsi"/>
                <w:i/>
                <w:sz w:val="18"/>
                <w:szCs w:val="18"/>
              </w:rPr>
              <w:t xml:space="preserve">. </w:t>
            </w:r>
            <w:r w:rsidRPr="00040EBE">
              <w:rPr>
                <w:rFonts w:asciiTheme="majorHAnsi" w:hAnsiTheme="majorHAnsi"/>
                <w:i/>
                <w:sz w:val="18"/>
                <w:szCs w:val="18"/>
              </w:rPr>
              <w:t>Il est intéressant de préciser que ces règles ne s’appliquent pas qu’aux seuls bénéficiaires mais également à l’ensemble des membres du personnel et aux tiers qui se trouveraient dans les locaux du centre.</w:t>
            </w:r>
          </w:p>
          <w:p w14:paraId="29252D34" w14:textId="77777777" w:rsidR="008F4111" w:rsidRDefault="008F4111" w:rsidP="001C6BB4">
            <w:pPr>
              <w:jc w:val="both"/>
              <w:rPr>
                <w:rFonts w:asciiTheme="majorHAnsi" w:hAnsiTheme="majorHAnsi"/>
                <w:i/>
                <w:sz w:val="18"/>
                <w:szCs w:val="18"/>
              </w:rPr>
            </w:pPr>
          </w:p>
          <w:p w14:paraId="4B9B74EE" w14:textId="77777777" w:rsidR="000344C4" w:rsidRDefault="008F4111" w:rsidP="001C6BB4">
            <w:pPr>
              <w:jc w:val="both"/>
              <w:rPr>
                <w:rFonts w:asciiTheme="majorHAnsi" w:hAnsiTheme="majorHAnsi"/>
                <w:i/>
                <w:sz w:val="18"/>
                <w:szCs w:val="18"/>
              </w:rPr>
            </w:pPr>
            <w:r>
              <w:rPr>
                <w:rFonts w:asciiTheme="majorHAnsi" w:hAnsiTheme="majorHAnsi"/>
                <w:i/>
                <w:sz w:val="18"/>
                <w:szCs w:val="18"/>
              </w:rPr>
              <w:t xml:space="preserve">§3. </w:t>
            </w:r>
          </w:p>
          <w:p w14:paraId="7D2EC33A" w14:textId="77166C93" w:rsidR="000344C4" w:rsidRDefault="000344C4" w:rsidP="001C6BB4">
            <w:pPr>
              <w:jc w:val="both"/>
              <w:rPr>
                <w:rFonts w:asciiTheme="majorHAnsi" w:hAnsiTheme="majorHAnsi"/>
                <w:i/>
                <w:sz w:val="18"/>
                <w:szCs w:val="18"/>
              </w:rPr>
            </w:pPr>
            <w:r>
              <w:rPr>
                <w:rFonts w:asciiTheme="majorHAnsi" w:hAnsiTheme="majorHAnsi"/>
                <w:i/>
                <w:sz w:val="18"/>
                <w:szCs w:val="18"/>
              </w:rPr>
              <w:t>L’article 22, alinéa 1</w:t>
            </w:r>
            <w:r w:rsidRPr="000344C4">
              <w:rPr>
                <w:rFonts w:asciiTheme="majorHAnsi" w:hAnsiTheme="majorHAnsi"/>
                <w:i/>
                <w:sz w:val="18"/>
                <w:szCs w:val="18"/>
                <w:vertAlign w:val="superscript"/>
              </w:rPr>
              <w:t>er</w:t>
            </w:r>
            <w:r>
              <w:rPr>
                <w:rFonts w:asciiTheme="majorHAnsi" w:hAnsiTheme="majorHAnsi"/>
                <w:i/>
                <w:sz w:val="18"/>
                <w:szCs w:val="18"/>
              </w:rPr>
              <w:t xml:space="preserve">, 6° de l’arrêté du gouvernement wallon du 15 décembre 2016 portant exécution du décret du 10 juillet 2013 relatif aux centres d’insertion socioprofessionnelle </w:t>
            </w:r>
            <w:r w:rsidR="002F796B">
              <w:rPr>
                <w:rFonts w:asciiTheme="majorHAnsi" w:hAnsiTheme="majorHAnsi"/>
                <w:i/>
                <w:sz w:val="18"/>
                <w:szCs w:val="18"/>
              </w:rPr>
              <w:t xml:space="preserve"> prévoit que les CISP doivent apporter : </w:t>
            </w:r>
          </w:p>
          <w:p w14:paraId="32503E10" w14:textId="77777777" w:rsidR="002F796B" w:rsidRDefault="002F796B" w:rsidP="001C6BB4">
            <w:pPr>
              <w:jc w:val="both"/>
              <w:rPr>
                <w:rFonts w:asciiTheme="majorHAnsi" w:hAnsiTheme="majorHAnsi"/>
                <w:i/>
                <w:sz w:val="18"/>
                <w:szCs w:val="18"/>
              </w:rPr>
            </w:pPr>
          </w:p>
          <w:p w14:paraId="1E5884A1" w14:textId="24EC0F55" w:rsidR="008F4111" w:rsidRDefault="002F796B" w:rsidP="002F796B">
            <w:pPr>
              <w:jc w:val="both"/>
              <w:rPr>
                <w:rFonts w:asciiTheme="majorHAnsi" w:hAnsiTheme="majorHAnsi"/>
                <w:i/>
                <w:sz w:val="18"/>
                <w:szCs w:val="18"/>
              </w:rPr>
            </w:pPr>
            <w:r>
              <w:rPr>
                <w:rFonts w:asciiTheme="majorHAnsi" w:hAnsiTheme="majorHAnsi"/>
                <w:i/>
                <w:sz w:val="18"/>
                <w:szCs w:val="18"/>
              </w:rPr>
              <w:t>«  Toute preuve nécessaire à la vérification du respect des réglementations applicables au centre et, notamment, celle du respect de la réglementation relative au contrôle médical prise en vertu de la loi du 4 août 1996 relative au bien-être des travailleurs lors de l’exécution de leur travail.</w:t>
            </w:r>
          </w:p>
          <w:p w14:paraId="44E4DA06" w14:textId="77777777" w:rsidR="008F4111" w:rsidRDefault="008F4111" w:rsidP="001C6BB4">
            <w:pPr>
              <w:jc w:val="both"/>
              <w:rPr>
                <w:rFonts w:asciiTheme="majorHAnsi" w:hAnsiTheme="majorHAnsi"/>
                <w:i/>
                <w:sz w:val="18"/>
                <w:szCs w:val="18"/>
              </w:rPr>
            </w:pPr>
          </w:p>
          <w:p w14:paraId="1A8CE13D" w14:textId="0E88B4FD" w:rsidR="008F4111" w:rsidRPr="00F87C7C" w:rsidRDefault="008F4111" w:rsidP="002F796B">
            <w:pPr>
              <w:jc w:val="both"/>
              <w:rPr>
                <w:rFonts w:asciiTheme="majorHAnsi" w:hAnsiTheme="majorHAnsi"/>
                <w:i/>
                <w:sz w:val="18"/>
                <w:szCs w:val="18"/>
              </w:rPr>
            </w:pPr>
            <w:r w:rsidRPr="002B5504">
              <w:rPr>
                <w:rFonts w:asciiTheme="majorHAnsi" w:hAnsiTheme="majorHAnsi"/>
                <w:i/>
                <w:sz w:val="18"/>
                <w:szCs w:val="18"/>
              </w:rPr>
              <w:t>Ces test ou visites doivent être réalisées dans les conditions et selon les modalités prévues principalement</w:t>
            </w:r>
            <w:r w:rsidR="002F796B">
              <w:rPr>
                <w:rFonts w:asciiTheme="majorHAnsi" w:hAnsiTheme="majorHAnsi"/>
                <w:i/>
                <w:sz w:val="18"/>
                <w:szCs w:val="18"/>
              </w:rPr>
              <w:t xml:space="preserve"> par le Code sur le bien-être</w:t>
            </w:r>
            <w:r w:rsidRPr="002B5504">
              <w:rPr>
                <w:rFonts w:asciiTheme="majorHAnsi" w:hAnsiTheme="majorHAnsi"/>
                <w:i/>
                <w:sz w:val="18"/>
                <w:szCs w:val="18"/>
              </w:rPr>
              <w:t>.</w:t>
            </w:r>
            <w:r>
              <w:rPr>
                <w:rFonts w:asciiTheme="majorHAnsi" w:hAnsiTheme="majorHAnsi"/>
                <w:i/>
                <w:sz w:val="18"/>
                <w:szCs w:val="18"/>
              </w:rPr>
              <w:t xml:space="preserve"> </w:t>
            </w:r>
            <w:r w:rsidRPr="00DE2A97">
              <w:rPr>
                <w:rFonts w:asciiTheme="majorHAnsi" w:hAnsiTheme="majorHAnsi"/>
                <w:i/>
                <w:sz w:val="18"/>
                <w:szCs w:val="18"/>
              </w:rPr>
              <w:t xml:space="preserve">Il est conseillé de détailler plus précisément la procédure. </w:t>
            </w:r>
            <w:r>
              <w:rPr>
                <w:rFonts w:asciiTheme="majorHAnsi" w:hAnsiTheme="majorHAnsi"/>
                <w:i/>
                <w:sz w:val="18"/>
                <w:szCs w:val="18"/>
              </w:rPr>
              <w:t>Comment se déroulera le test ? Où ? Comment les bénéficiaires en seront-ils informés ? Quid des résultats ? Quels conséquences s’ils sont positifs ? Etc.</w:t>
            </w:r>
          </w:p>
        </w:tc>
      </w:tr>
    </w:tbl>
    <w:p w14:paraId="6A4A9C4A" w14:textId="77777777" w:rsidR="008F4111" w:rsidRDefault="008F4111" w:rsidP="008F4111">
      <w:pPr>
        <w:spacing w:after="0" w:line="240" w:lineRule="auto"/>
        <w:jc w:val="both"/>
        <w:rPr>
          <w:rFonts w:asciiTheme="majorHAnsi" w:hAnsiTheme="majorHAnsi"/>
        </w:rPr>
      </w:pPr>
    </w:p>
    <w:p w14:paraId="4B5AB047" w14:textId="77777777" w:rsidR="008F4111" w:rsidRPr="004D169B" w:rsidRDefault="008F4111" w:rsidP="008F4111">
      <w:pPr>
        <w:spacing w:after="0" w:line="240" w:lineRule="auto"/>
        <w:jc w:val="both"/>
        <w:rPr>
          <w:rFonts w:asciiTheme="majorHAnsi" w:hAnsiTheme="majorHAnsi"/>
          <w:b/>
        </w:rPr>
      </w:pPr>
      <w:r>
        <w:rPr>
          <w:rFonts w:asciiTheme="majorHAnsi" w:hAnsiTheme="majorHAnsi"/>
          <w:b/>
        </w:rPr>
        <w:t>Article 27</w:t>
      </w:r>
    </w:p>
    <w:p w14:paraId="7129751F" w14:textId="77777777" w:rsidR="008F4111" w:rsidRDefault="008F4111" w:rsidP="008F4111">
      <w:pPr>
        <w:spacing w:after="0" w:line="240" w:lineRule="auto"/>
        <w:jc w:val="both"/>
        <w:rPr>
          <w:rFonts w:asciiTheme="majorHAnsi" w:hAnsiTheme="majorHAnsi"/>
          <w:highlight w:val="yellow"/>
        </w:rPr>
      </w:pPr>
    </w:p>
    <w:p w14:paraId="5E7F2497" w14:textId="21622C03" w:rsidR="008F4111" w:rsidRDefault="008F4111" w:rsidP="008F4111">
      <w:pPr>
        <w:spacing w:after="0" w:line="240" w:lineRule="auto"/>
        <w:jc w:val="both"/>
        <w:rPr>
          <w:rFonts w:asciiTheme="majorHAnsi" w:hAnsiTheme="majorHAnsi"/>
        </w:rPr>
      </w:pPr>
      <w:r>
        <w:rPr>
          <w:rFonts w:asciiTheme="majorHAnsi" w:hAnsiTheme="majorHAnsi"/>
        </w:rPr>
        <w:t>Le centre s’engage à r</w:t>
      </w:r>
      <w:r w:rsidRPr="004D169B">
        <w:rPr>
          <w:rFonts w:asciiTheme="majorHAnsi" w:hAnsiTheme="majorHAnsi"/>
        </w:rPr>
        <w:t>e</w:t>
      </w:r>
      <w:r>
        <w:rPr>
          <w:rFonts w:asciiTheme="majorHAnsi" w:hAnsiTheme="majorHAnsi"/>
        </w:rPr>
        <w:t>specter les règles en matière relatives au règlement général de protectio</w:t>
      </w:r>
      <w:r w:rsidR="002F796B">
        <w:rPr>
          <w:rFonts w:asciiTheme="majorHAnsi" w:hAnsiTheme="majorHAnsi"/>
        </w:rPr>
        <w:t>n pour le travail (RGPT) et au C</w:t>
      </w:r>
      <w:r>
        <w:rPr>
          <w:rFonts w:asciiTheme="majorHAnsi" w:hAnsiTheme="majorHAnsi"/>
        </w:rPr>
        <w:t>ode sur le bien-être au t</w:t>
      </w:r>
      <w:r w:rsidRPr="004D169B">
        <w:rPr>
          <w:rFonts w:asciiTheme="majorHAnsi" w:hAnsiTheme="majorHAnsi"/>
        </w:rPr>
        <w:t xml:space="preserve">ravail. </w:t>
      </w:r>
      <w:r>
        <w:rPr>
          <w:rFonts w:asciiTheme="majorHAnsi" w:hAnsiTheme="majorHAnsi"/>
        </w:rPr>
        <w:t>Dans ce cadre, il veille à</w:t>
      </w:r>
      <w:r w:rsidRPr="004D169B">
        <w:rPr>
          <w:rFonts w:asciiTheme="majorHAnsi" w:hAnsiTheme="majorHAnsi"/>
        </w:rPr>
        <w:t xml:space="preserve"> ce que le</w:t>
      </w:r>
      <w:r>
        <w:rPr>
          <w:rFonts w:asciiTheme="majorHAnsi" w:hAnsiTheme="majorHAnsi"/>
        </w:rPr>
        <w:t>s</w:t>
      </w:r>
      <w:r w:rsidRPr="004D169B">
        <w:rPr>
          <w:rFonts w:asciiTheme="majorHAnsi" w:hAnsiTheme="majorHAnsi"/>
        </w:rPr>
        <w:t xml:space="preserve"> bénéficiaire</w:t>
      </w:r>
      <w:r>
        <w:rPr>
          <w:rFonts w:asciiTheme="majorHAnsi" w:hAnsiTheme="majorHAnsi"/>
        </w:rPr>
        <w:t>s</w:t>
      </w:r>
      <w:r w:rsidRPr="004D169B">
        <w:rPr>
          <w:rFonts w:asciiTheme="majorHAnsi" w:hAnsiTheme="majorHAnsi"/>
        </w:rPr>
        <w:t xml:space="preserve"> bénéficie</w:t>
      </w:r>
      <w:r>
        <w:rPr>
          <w:rFonts w:asciiTheme="majorHAnsi" w:hAnsiTheme="majorHAnsi"/>
        </w:rPr>
        <w:t>nt</w:t>
      </w:r>
      <w:r w:rsidRPr="004D169B">
        <w:rPr>
          <w:rFonts w:asciiTheme="majorHAnsi" w:hAnsiTheme="majorHAnsi"/>
        </w:rPr>
        <w:t xml:space="preserve"> du même niveau de protection que celui dont bénéficient les membres du personnel de celui-ci</w:t>
      </w:r>
      <w:r>
        <w:rPr>
          <w:rFonts w:asciiTheme="majorHAnsi" w:hAnsiTheme="majorHAnsi"/>
        </w:rPr>
        <w:t>.</w:t>
      </w:r>
    </w:p>
    <w:p w14:paraId="4EAB9849" w14:textId="77777777" w:rsidR="008F4111" w:rsidRDefault="008F4111" w:rsidP="008F4111">
      <w:pPr>
        <w:spacing w:after="0" w:line="240" w:lineRule="auto"/>
        <w:jc w:val="both"/>
        <w:rPr>
          <w:rFonts w:asciiTheme="majorHAnsi" w:hAnsiTheme="majorHAnsi"/>
        </w:rPr>
      </w:pPr>
    </w:p>
    <w:p w14:paraId="27FE03C9" w14:textId="77777777" w:rsidR="008F4111" w:rsidRDefault="008F4111" w:rsidP="008F4111">
      <w:pPr>
        <w:spacing w:after="0" w:line="240" w:lineRule="auto"/>
        <w:jc w:val="both"/>
        <w:rPr>
          <w:rFonts w:asciiTheme="majorHAnsi" w:hAnsiTheme="majorHAnsi"/>
        </w:rPr>
      </w:pPr>
      <w:r>
        <w:rPr>
          <w:rFonts w:asciiTheme="majorHAnsi" w:hAnsiTheme="majorHAnsi"/>
        </w:rPr>
        <w:t>Il s’engage à</w:t>
      </w:r>
      <w:r w:rsidRPr="004D169B">
        <w:rPr>
          <w:rFonts w:asciiTheme="majorHAnsi" w:hAnsiTheme="majorHAnsi"/>
        </w:rPr>
        <w:t xml:space="preserve"> mettre gratuit</w:t>
      </w:r>
      <w:r>
        <w:rPr>
          <w:rFonts w:asciiTheme="majorHAnsi" w:hAnsiTheme="majorHAnsi"/>
        </w:rPr>
        <w:t>ement à disposition des</w:t>
      </w:r>
      <w:r w:rsidRPr="004D169B">
        <w:rPr>
          <w:rFonts w:asciiTheme="majorHAnsi" w:hAnsiTheme="majorHAnsi"/>
        </w:rPr>
        <w:t xml:space="preserve"> bénéficiaire</w:t>
      </w:r>
      <w:r>
        <w:rPr>
          <w:rFonts w:asciiTheme="majorHAnsi" w:hAnsiTheme="majorHAnsi"/>
        </w:rPr>
        <w:t>s</w:t>
      </w:r>
      <w:r w:rsidRPr="004D169B">
        <w:rPr>
          <w:rFonts w:asciiTheme="majorHAnsi" w:hAnsiTheme="majorHAnsi"/>
        </w:rPr>
        <w:t xml:space="preserve"> les vêtements de travail et les équipements de protection individuelle adéquats suivants :</w:t>
      </w:r>
    </w:p>
    <w:p w14:paraId="56E3F2A3" w14:textId="77777777" w:rsidR="008F4111" w:rsidRDefault="008F4111" w:rsidP="008F4111">
      <w:pPr>
        <w:spacing w:after="0" w:line="240" w:lineRule="auto"/>
        <w:jc w:val="both"/>
        <w:rPr>
          <w:rFonts w:asciiTheme="majorHAnsi" w:hAnsiTheme="majorHAnsi"/>
        </w:rPr>
      </w:pPr>
      <w:r w:rsidRPr="004D169B">
        <w:rPr>
          <w:rFonts w:asciiTheme="majorHAnsi" w:hAnsiTheme="majorHAnsi"/>
        </w:rPr>
        <w:t>……………………………………………………………………………………………………………………………………………………………………………………………………………………………………………………………………………………………………………………………………………………………………………………………………………………………………………………………………………………………………………………………………………………</w:t>
      </w:r>
      <w:r>
        <w:rPr>
          <w:rFonts w:asciiTheme="majorHAnsi" w:hAnsiTheme="majorHAnsi"/>
        </w:rPr>
        <w:t>…………………………………………</w:t>
      </w:r>
    </w:p>
    <w:p w14:paraId="01E02F09" w14:textId="77777777" w:rsidR="008F4111" w:rsidRPr="004D169B" w:rsidRDefault="008F4111" w:rsidP="008F4111">
      <w:pPr>
        <w:spacing w:after="0" w:line="240" w:lineRule="auto"/>
        <w:jc w:val="both"/>
        <w:rPr>
          <w:rFonts w:asciiTheme="majorHAnsi" w:hAnsiTheme="majorHAnsi"/>
        </w:rPr>
      </w:pPr>
    </w:p>
    <w:p w14:paraId="10791B41" w14:textId="77777777" w:rsidR="008F4111" w:rsidRDefault="008F4111" w:rsidP="008F4111">
      <w:pPr>
        <w:spacing w:after="0" w:line="240" w:lineRule="auto"/>
        <w:jc w:val="both"/>
        <w:rPr>
          <w:rFonts w:asciiTheme="majorHAnsi" w:hAnsiTheme="majorHAnsi"/>
        </w:rPr>
      </w:pPr>
      <w:r>
        <w:rPr>
          <w:rFonts w:asciiTheme="majorHAnsi" w:hAnsiTheme="majorHAnsi"/>
        </w:rPr>
        <w:t>Il s’engage à</w:t>
      </w:r>
      <w:r w:rsidRPr="0033113F">
        <w:rPr>
          <w:rFonts w:asciiTheme="majorHAnsi" w:hAnsiTheme="majorHAnsi"/>
        </w:rPr>
        <w:t xml:space="preserve"> donner au</w:t>
      </w:r>
      <w:r>
        <w:rPr>
          <w:rFonts w:asciiTheme="majorHAnsi" w:hAnsiTheme="majorHAnsi"/>
        </w:rPr>
        <w:t>x</w:t>
      </w:r>
      <w:r w:rsidRPr="0033113F">
        <w:rPr>
          <w:rFonts w:asciiTheme="majorHAnsi" w:hAnsiTheme="majorHAnsi"/>
        </w:rPr>
        <w:t xml:space="preserve"> bénéficiaire</w:t>
      </w:r>
      <w:r>
        <w:rPr>
          <w:rFonts w:asciiTheme="majorHAnsi" w:hAnsiTheme="majorHAnsi"/>
        </w:rPr>
        <w:t>s</w:t>
      </w:r>
      <w:r w:rsidRPr="0033113F">
        <w:rPr>
          <w:rFonts w:asciiTheme="majorHAnsi" w:hAnsiTheme="majorHAnsi"/>
        </w:rPr>
        <w:t>, au moment de son entrée en formation et à chaque fois que cela s’avère nécessair</w:t>
      </w:r>
      <w:r>
        <w:rPr>
          <w:rFonts w:asciiTheme="majorHAnsi" w:hAnsiTheme="majorHAnsi"/>
        </w:rPr>
        <w:t xml:space="preserve">e à la protection du bien-être </w:t>
      </w:r>
      <w:r w:rsidRPr="004D169B">
        <w:rPr>
          <w:rFonts w:asciiTheme="majorHAnsi" w:hAnsiTheme="majorHAnsi"/>
        </w:rPr>
        <w:t>les informations nécessaires ou pe</w:t>
      </w:r>
      <w:r>
        <w:rPr>
          <w:rFonts w:asciiTheme="majorHAnsi" w:hAnsiTheme="majorHAnsi"/>
        </w:rPr>
        <w:t>rtinentes concernant notamment :</w:t>
      </w:r>
    </w:p>
    <w:p w14:paraId="11173BD3" w14:textId="77777777" w:rsidR="008F4111" w:rsidRDefault="008F4111" w:rsidP="008F4111">
      <w:pPr>
        <w:spacing w:after="0" w:line="240" w:lineRule="auto"/>
        <w:jc w:val="both"/>
        <w:rPr>
          <w:rFonts w:asciiTheme="majorHAnsi" w:hAnsiTheme="majorHAnsi"/>
        </w:rPr>
      </w:pPr>
    </w:p>
    <w:p w14:paraId="435EC267" w14:textId="77777777" w:rsidR="008F4111" w:rsidRDefault="008F4111" w:rsidP="008F4111">
      <w:pPr>
        <w:pStyle w:val="Paragraphedeliste"/>
        <w:numPr>
          <w:ilvl w:val="0"/>
          <w:numId w:val="30"/>
        </w:numPr>
        <w:spacing w:after="0" w:line="240" w:lineRule="auto"/>
        <w:jc w:val="both"/>
        <w:rPr>
          <w:rFonts w:asciiTheme="majorHAnsi" w:hAnsiTheme="majorHAnsi"/>
        </w:rPr>
      </w:pPr>
      <w:r>
        <w:rPr>
          <w:rFonts w:asciiTheme="majorHAnsi" w:hAnsiTheme="majorHAnsi"/>
        </w:rPr>
        <w:t>L’accès aux équipements sociaux ;</w:t>
      </w:r>
    </w:p>
    <w:p w14:paraId="2554BE77" w14:textId="77777777" w:rsidR="008F4111" w:rsidRDefault="008F4111" w:rsidP="008F4111">
      <w:pPr>
        <w:pStyle w:val="Paragraphedeliste"/>
        <w:numPr>
          <w:ilvl w:val="0"/>
          <w:numId w:val="30"/>
        </w:numPr>
        <w:spacing w:after="0" w:line="240" w:lineRule="auto"/>
        <w:jc w:val="both"/>
        <w:rPr>
          <w:rFonts w:asciiTheme="majorHAnsi" w:hAnsiTheme="majorHAnsi"/>
        </w:rPr>
      </w:pPr>
      <w:r>
        <w:rPr>
          <w:rFonts w:asciiTheme="majorHAnsi" w:hAnsiTheme="majorHAnsi"/>
        </w:rPr>
        <w:t>L</w:t>
      </w:r>
      <w:r w:rsidRPr="0033113F">
        <w:rPr>
          <w:rFonts w:asciiTheme="majorHAnsi" w:hAnsiTheme="majorHAnsi"/>
        </w:rPr>
        <w:t>es risques et les mesures de prévention qui s’appliquent au niveau de l’organisation dans son ensemble, au niveau de chaque groupe de postes de travail ou de fonctions et au niveau du poste de travail</w:t>
      </w:r>
      <w:r>
        <w:rPr>
          <w:rFonts w:asciiTheme="majorHAnsi" w:hAnsiTheme="majorHAnsi"/>
        </w:rPr>
        <w:t xml:space="preserve"> ou de la fonction individuel des bénéficiaires</w:t>
      </w:r>
      <w:r w:rsidRPr="0033113F">
        <w:rPr>
          <w:rFonts w:asciiTheme="majorHAnsi" w:hAnsiTheme="majorHAnsi"/>
        </w:rPr>
        <w:t>, dont il</w:t>
      </w:r>
      <w:r>
        <w:rPr>
          <w:rFonts w:asciiTheme="majorHAnsi" w:hAnsiTheme="majorHAnsi"/>
        </w:rPr>
        <w:t>s ont besoin pour l’exécution de leurs</w:t>
      </w:r>
      <w:r w:rsidRPr="0033113F">
        <w:rPr>
          <w:rFonts w:asciiTheme="majorHAnsi" w:hAnsiTheme="majorHAnsi"/>
        </w:rPr>
        <w:t xml:space="preserve"> tâ</w:t>
      </w:r>
      <w:r>
        <w:rPr>
          <w:rFonts w:asciiTheme="majorHAnsi" w:hAnsiTheme="majorHAnsi"/>
        </w:rPr>
        <w:t>ches ou pour la protection de leur sécurité ou de leur</w:t>
      </w:r>
      <w:r w:rsidRPr="0033113F">
        <w:rPr>
          <w:rFonts w:asciiTheme="majorHAnsi" w:hAnsiTheme="majorHAnsi"/>
        </w:rPr>
        <w:t xml:space="preserve"> santé et </w:t>
      </w:r>
      <w:r>
        <w:rPr>
          <w:rFonts w:asciiTheme="majorHAnsi" w:hAnsiTheme="majorHAnsi"/>
        </w:rPr>
        <w:t>de celle des autres bénéficiaires et membres du personnel ;</w:t>
      </w:r>
    </w:p>
    <w:p w14:paraId="3F1B94ED" w14:textId="77777777" w:rsidR="008F4111" w:rsidRDefault="008F4111" w:rsidP="008F4111">
      <w:pPr>
        <w:pStyle w:val="Paragraphedeliste"/>
        <w:numPr>
          <w:ilvl w:val="0"/>
          <w:numId w:val="30"/>
        </w:numPr>
        <w:spacing w:after="0" w:line="240" w:lineRule="auto"/>
        <w:jc w:val="both"/>
        <w:rPr>
          <w:rFonts w:asciiTheme="majorHAnsi" w:hAnsiTheme="majorHAnsi"/>
        </w:rPr>
      </w:pPr>
      <w:r>
        <w:rPr>
          <w:rFonts w:asciiTheme="majorHAnsi" w:hAnsiTheme="majorHAnsi"/>
        </w:rPr>
        <w:t>L</w:t>
      </w:r>
      <w:r w:rsidRPr="0033113F">
        <w:rPr>
          <w:rFonts w:asciiTheme="majorHAnsi" w:hAnsiTheme="majorHAnsi"/>
        </w:rPr>
        <w:t>es procédures d’urgence et, notamment, les mesures prises en cas de danger grave et immédiat, et celles concernant les premiers secours, la lutte contre l’incendie e</w:t>
      </w:r>
      <w:r>
        <w:rPr>
          <w:rFonts w:asciiTheme="majorHAnsi" w:hAnsiTheme="majorHAnsi"/>
        </w:rPr>
        <w:t>t l’évacuation des bénéficiaires et des membres du personnel ;</w:t>
      </w:r>
    </w:p>
    <w:p w14:paraId="202D1CB2" w14:textId="77777777" w:rsidR="008F4111" w:rsidRDefault="008F4111" w:rsidP="008F4111">
      <w:pPr>
        <w:spacing w:after="0" w:line="240" w:lineRule="auto"/>
        <w:jc w:val="both"/>
        <w:rPr>
          <w:rFonts w:asciiTheme="majorHAnsi" w:hAnsiTheme="majorHAnsi"/>
        </w:rPr>
      </w:pPr>
    </w:p>
    <w:p w14:paraId="7DB28EE9" w14:textId="77777777" w:rsidR="008F4111" w:rsidRDefault="008F4111" w:rsidP="008F4111">
      <w:pPr>
        <w:spacing w:after="0" w:line="240" w:lineRule="auto"/>
        <w:jc w:val="both"/>
        <w:rPr>
          <w:rFonts w:asciiTheme="majorHAnsi" w:hAnsiTheme="majorHAnsi"/>
        </w:rPr>
      </w:pPr>
      <w:r>
        <w:rPr>
          <w:rFonts w:asciiTheme="majorHAnsi" w:hAnsiTheme="majorHAnsi"/>
        </w:rPr>
        <w:t>Il s’engage à</w:t>
      </w:r>
      <w:r w:rsidRPr="0033113F">
        <w:rPr>
          <w:rFonts w:asciiTheme="majorHAnsi" w:hAnsiTheme="majorHAnsi"/>
        </w:rPr>
        <w:t xml:space="preserve"> donner au</w:t>
      </w:r>
      <w:r>
        <w:rPr>
          <w:rFonts w:asciiTheme="majorHAnsi" w:hAnsiTheme="majorHAnsi"/>
        </w:rPr>
        <w:t>x</w:t>
      </w:r>
      <w:r w:rsidRPr="0033113F">
        <w:rPr>
          <w:rFonts w:asciiTheme="majorHAnsi" w:hAnsiTheme="majorHAnsi"/>
        </w:rPr>
        <w:t xml:space="preserve"> bénéficiaire</w:t>
      </w:r>
      <w:r>
        <w:rPr>
          <w:rFonts w:asciiTheme="majorHAnsi" w:hAnsiTheme="majorHAnsi"/>
        </w:rPr>
        <w:t>s</w:t>
      </w:r>
      <w:r w:rsidRPr="0033113F">
        <w:rPr>
          <w:rFonts w:asciiTheme="majorHAnsi" w:hAnsiTheme="majorHAnsi"/>
        </w:rPr>
        <w:t>, au moment de son entrée en formation et à chaque fois que cela s’avère nécessair</w:t>
      </w:r>
      <w:r>
        <w:rPr>
          <w:rFonts w:asciiTheme="majorHAnsi" w:hAnsiTheme="majorHAnsi"/>
        </w:rPr>
        <w:t xml:space="preserve">e à la protection du bien-être </w:t>
      </w:r>
      <w:r w:rsidRPr="004D169B">
        <w:rPr>
          <w:rFonts w:asciiTheme="majorHAnsi" w:hAnsiTheme="majorHAnsi"/>
        </w:rPr>
        <w:t>les instructions de sécurité spécifiques</w:t>
      </w:r>
      <w:r>
        <w:rPr>
          <w:rFonts w:asciiTheme="majorHAnsi" w:hAnsiTheme="majorHAnsi"/>
        </w:rPr>
        <w:t xml:space="preserve"> et appropriées leur permettant :</w:t>
      </w:r>
    </w:p>
    <w:p w14:paraId="46216DF7" w14:textId="77777777" w:rsidR="008F4111" w:rsidRPr="004D169B" w:rsidRDefault="008F4111" w:rsidP="008F4111">
      <w:pPr>
        <w:spacing w:after="0" w:line="240" w:lineRule="auto"/>
        <w:jc w:val="both"/>
        <w:rPr>
          <w:rFonts w:asciiTheme="majorHAnsi" w:hAnsiTheme="majorHAnsi"/>
        </w:rPr>
      </w:pPr>
    </w:p>
    <w:p w14:paraId="0B84772C" w14:textId="77777777" w:rsidR="008F4111" w:rsidRDefault="008F4111" w:rsidP="008F4111">
      <w:pPr>
        <w:pStyle w:val="Paragraphedeliste"/>
        <w:numPr>
          <w:ilvl w:val="0"/>
          <w:numId w:val="31"/>
        </w:numPr>
        <w:spacing w:after="0" w:line="240" w:lineRule="auto"/>
        <w:jc w:val="both"/>
        <w:rPr>
          <w:rFonts w:asciiTheme="majorHAnsi" w:hAnsiTheme="majorHAnsi"/>
        </w:rPr>
      </w:pPr>
      <w:r>
        <w:rPr>
          <w:rFonts w:asciiTheme="majorHAnsi" w:hAnsiTheme="majorHAnsi"/>
        </w:rPr>
        <w:t>D</w:t>
      </w:r>
      <w:r w:rsidRPr="0033113F">
        <w:rPr>
          <w:rFonts w:asciiTheme="majorHAnsi" w:hAnsiTheme="majorHAnsi"/>
        </w:rPr>
        <w:t xml:space="preserve">e prévenir les risques propres à son poste de travail ou à son activité, </w:t>
      </w:r>
      <w:r>
        <w:rPr>
          <w:rFonts w:asciiTheme="majorHAnsi" w:hAnsiTheme="majorHAnsi"/>
        </w:rPr>
        <w:t>et les risques liés au lieu de formation ;</w:t>
      </w:r>
    </w:p>
    <w:p w14:paraId="73DC8FAC" w14:textId="77777777" w:rsidR="008F4111" w:rsidRDefault="008F4111" w:rsidP="008F4111">
      <w:pPr>
        <w:pStyle w:val="Paragraphedeliste"/>
        <w:numPr>
          <w:ilvl w:val="0"/>
          <w:numId w:val="31"/>
        </w:numPr>
        <w:spacing w:after="0" w:line="240" w:lineRule="auto"/>
        <w:jc w:val="both"/>
        <w:rPr>
          <w:rFonts w:asciiTheme="majorHAnsi" w:hAnsiTheme="majorHAnsi"/>
        </w:rPr>
      </w:pPr>
      <w:r>
        <w:rPr>
          <w:rFonts w:asciiTheme="majorHAnsi" w:hAnsiTheme="majorHAnsi"/>
        </w:rPr>
        <w:t>D</w:t>
      </w:r>
      <w:r w:rsidRPr="0033113F">
        <w:rPr>
          <w:rFonts w:asciiTheme="majorHAnsi" w:hAnsiTheme="majorHAnsi"/>
        </w:rPr>
        <w:t xml:space="preserve">’arrêter son activité ou de se mettre en sécurité en quittant </w:t>
      </w:r>
      <w:r>
        <w:rPr>
          <w:rFonts w:asciiTheme="majorHAnsi" w:hAnsiTheme="majorHAnsi"/>
        </w:rPr>
        <w:t>immédiatement le lieu de formation</w:t>
      </w:r>
      <w:r w:rsidRPr="0033113F">
        <w:rPr>
          <w:rFonts w:asciiTheme="majorHAnsi" w:hAnsiTheme="majorHAnsi"/>
        </w:rPr>
        <w:t xml:space="preserve">, en cas de danger grave et immédiat et qui ne peut être évité, </w:t>
      </w:r>
      <w:r>
        <w:rPr>
          <w:rFonts w:asciiTheme="majorHAnsi" w:hAnsiTheme="majorHAnsi"/>
        </w:rPr>
        <w:t>sans n’en subir aucun préjudice ;</w:t>
      </w:r>
    </w:p>
    <w:p w14:paraId="6F80BEA1" w14:textId="77777777" w:rsidR="008F4111" w:rsidRDefault="008F4111" w:rsidP="008F4111">
      <w:pPr>
        <w:pStyle w:val="Paragraphedeliste"/>
        <w:numPr>
          <w:ilvl w:val="0"/>
          <w:numId w:val="31"/>
        </w:numPr>
        <w:spacing w:after="0" w:line="240" w:lineRule="auto"/>
        <w:jc w:val="both"/>
        <w:rPr>
          <w:rFonts w:asciiTheme="majorHAnsi" w:hAnsiTheme="majorHAnsi"/>
        </w:rPr>
      </w:pPr>
      <w:r>
        <w:rPr>
          <w:rFonts w:asciiTheme="majorHAnsi" w:hAnsiTheme="majorHAnsi"/>
        </w:rPr>
        <w:t>D</w:t>
      </w:r>
      <w:r w:rsidRPr="0033113F">
        <w:rPr>
          <w:rFonts w:asciiTheme="majorHAnsi" w:hAnsiTheme="majorHAnsi"/>
        </w:rPr>
        <w:t>e s’abstenir de reprendre son activité dans une sit</w:t>
      </w:r>
      <w:r>
        <w:rPr>
          <w:rFonts w:asciiTheme="majorHAnsi" w:hAnsiTheme="majorHAnsi"/>
        </w:rPr>
        <w:t>uation de formation</w:t>
      </w:r>
      <w:r w:rsidRPr="0033113F">
        <w:rPr>
          <w:rFonts w:asciiTheme="majorHAnsi" w:hAnsiTheme="majorHAnsi"/>
        </w:rPr>
        <w:t xml:space="preserve"> où persi</w:t>
      </w:r>
      <w:r>
        <w:rPr>
          <w:rFonts w:asciiTheme="majorHAnsi" w:hAnsiTheme="majorHAnsi"/>
        </w:rPr>
        <w:t>ste un danger grave et immédiat ;</w:t>
      </w:r>
    </w:p>
    <w:p w14:paraId="391E1E26" w14:textId="77777777" w:rsidR="008F4111" w:rsidRPr="0033113F" w:rsidRDefault="008F4111" w:rsidP="008F4111">
      <w:pPr>
        <w:spacing w:after="0" w:line="240" w:lineRule="auto"/>
        <w:jc w:val="both"/>
        <w:rPr>
          <w:rFonts w:asciiTheme="majorHAnsi" w:hAnsiTheme="majorHAnsi"/>
        </w:rPr>
      </w:pPr>
    </w:p>
    <w:p w14:paraId="537774CA" w14:textId="77777777" w:rsidR="008F4111" w:rsidRDefault="008F4111" w:rsidP="008F4111">
      <w:pPr>
        <w:spacing w:after="0" w:line="240" w:lineRule="auto"/>
        <w:jc w:val="both"/>
        <w:rPr>
          <w:rFonts w:asciiTheme="majorHAnsi" w:hAnsiTheme="majorHAnsi"/>
        </w:rPr>
      </w:pPr>
      <w:r>
        <w:rPr>
          <w:rFonts w:asciiTheme="majorHAnsi" w:hAnsiTheme="majorHAnsi"/>
        </w:rPr>
        <w:t xml:space="preserve">Il s’engage </w:t>
      </w:r>
      <w:r w:rsidRPr="004D169B">
        <w:rPr>
          <w:rFonts w:asciiTheme="majorHAnsi" w:hAnsiTheme="majorHAnsi"/>
        </w:rPr>
        <w:t>à prendre en considér</w:t>
      </w:r>
      <w:r>
        <w:rPr>
          <w:rFonts w:asciiTheme="majorHAnsi" w:hAnsiTheme="majorHAnsi"/>
        </w:rPr>
        <w:t>ation les capacités des bénéficiaires</w:t>
      </w:r>
      <w:r w:rsidRPr="004D169B">
        <w:rPr>
          <w:rFonts w:asciiTheme="majorHAnsi" w:hAnsiTheme="majorHAnsi"/>
        </w:rPr>
        <w:t xml:space="preserve"> en matière de </w:t>
      </w:r>
      <w:r>
        <w:rPr>
          <w:rFonts w:asciiTheme="majorHAnsi" w:hAnsiTheme="majorHAnsi"/>
        </w:rPr>
        <w:t>sécurité et de santé lorsqu’il</w:t>
      </w:r>
      <w:r w:rsidRPr="004D169B">
        <w:rPr>
          <w:rFonts w:asciiTheme="majorHAnsi" w:hAnsiTheme="majorHAnsi"/>
        </w:rPr>
        <w:t xml:space="preserve"> confie l’ex</w:t>
      </w:r>
      <w:r>
        <w:rPr>
          <w:rFonts w:asciiTheme="majorHAnsi" w:hAnsiTheme="majorHAnsi"/>
        </w:rPr>
        <w:t>écution d’une tâche aux bénéficiaires</w:t>
      </w:r>
      <w:r w:rsidRPr="004D169B">
        <w:rPr>
          <w:rFonts w:asciiTheme="majorHAnsi" w:hAnsiTheme="majorHAnsi"/>
        </w:rPr>
        <w:t>, et à prendre les mesures appropriées pour que seu</w:t>
      </w:r>
      <w:r>
        <w:rPr>
          <w:rFonts w:asciiTheme="majorHAnsi" w:hAnsiTheme="majorHAnsi"/>
        </w:rPr>
        <w:t>l le bénéficiaire</w:t>
      </w:r>
      <w:r w:rsidRPr="004D169B">
        <w:rPr>
          <w:rFonts w:asciiTheme="majorHAnsi" w:hAnsiTheme="majorHAnsi"/>
        </w:rPr>
        <w:t xml:space="preserve"> ayant reçu des instructions adéquates puisse accéder aux zone</w:t>
      </w:r>
      <w:r>
        <w:rPr>
          <w:rFonts w:asciiTheme="majorHAnsi" w:hAnsiTheme="majorHAnsi"/>
        </w:rPr>
        <w:t>s de danger grave et spécifique.</w:t>
      </w:r>
    </w:p>
    <w:p w14:paraId="28C8532F" w14:textId="77777777" w:rsidR="008F4111" w:rsidRPr="004D169B" w:rsidRDefault="008F4111" w:rsidP="008F4111">
      <w:pPr>
        <w:spacing w:after="0" w:line="240" w:lineRule="auto"/>
        <w:jc w:val="both"/>
        <w:rPr>
          <w:rFonts w:asciiTheme="majorHAnsi" w:hAnsiTheme="majorHAnsi"/>
        </w:rPr>
      </w:pPr>
    </w:p>
    <w:p w14:paraId="282BF7D6" w14:textId="77777777" w:rsidR="008F4111" w:rsidRDefault="008F4111" w:rsidP="008F4111">
      <w:pPr>
        <w:spacing w:after="0" w:line="240" w:lineRule="auto"/>
        <w:jc w:val="both"/>
        <w:rPr>
          <w:rFonts w:asciiTheme="majorHAnsi" w:hAnsiTheme="majorHAnsi"/>
        </w:rPr>
      </w:pPr>
      <w:r>
        <w:rPr>
          <w:rFonts w:asciiTheme="majorHAnsi" w:hAnsiTheme="majorHAnsi"/>
        </w:rPr>
        <w:t xml:space="preserve">Il s’engage </w:t>
      </w:r>
      <w:r w:rsidRPr="004D169B">
        <w:rPr>
          <w:rFonts w:asciiTheme="majorHAnsi" w:hAnsiTheme="majorHAnsi"/>
        </w:rPr>
        <w:t>à s’assurer que le</w:t>
      </w:r>
      <w:r>
        <w:rPr>
          <w:rFonts w:asciiTheme="majorHAnsi" w:hAnsiTheme="majorHAnsi"/>
        </w:rPr>
        <w:t>s bénéficiaires</w:t>
      </w:r>
      <w:r w:rsidRPr="004D169B">
        <w:rPr>
          <w:rFonts w:asciiTheme="majorHAnsi" w:hAnsiTheme="majorHAnsi"/>
        </w:rPr>
        <w:t xml:space="preserve"> comprenne</w:t>
      </w:r>
      <w:r>
        <w:rPr>
          <w:rFonts w:asciiTheme="majorHAnsi" w:hAnsiTheme="majorHAnsi"/>
        </w:rPr>
        <w:t>nt</w:t>
      </w:r>
      <w:r w:rsidRPr="004D169B">
        <w:rPr>
          <w:rFonts w:asciiTheme="majorHAnsi" w:hAnsiTheme="majorHAnsi"/>
        </w:rPr>
        <w:t xml:space="preserve"> et mette</w:t>
      </w:r>
      <w:r>
        <w:rPr>
          <w:rFonts w:asciiTheme="majorHAnsi" w:hAnsiTheme="majorHAnsi"/>
        </w:rPr>
        <w:t>nt</w:t>
      </w:r>
      <w:r w:rsidRPr="004D169B">
        <w:rPr>
          <w:rFonts w:asciiTheme="majorHAnsi" w:hAnsiTheme="majorHAnsi"/>
        </w:rPr>
        <w:t xml:space="preserve"> en pratique les informations reçues en application de la législation concernant le bien-être des travailleurs lors de l’exécution de leur </w:t>
      </w:r>
      <w:r>
        <w:rPr>
          <w:rFonts w:asciiTheme="majorHAnsi" w:hAnsiTheme="majorHAnsi"/>
        </w:rPr>
        <w:t>formation</w:t>
      </w:r>
      <w:r w:rsidRPr="004D169B">
        <w:rPr>
          <w:rFonts w:asciiTheme="majorHAnsi" w:hAnsiTheme="majorHAnsi"/>
        </w:rPr>
        <w:t>, et à surveiller le respect des instructions qui doiven</w:t>
      </w:r>
      <w:r>
        <w:rPr>
          <w:rFonts w:asciiTheme="majorHAnsi" w:hAnsiTheme="majorHAnsi"/>
        </w:rPr>
        <w:t>t être fournies en la matière.</w:t>
      </w:r>
    </w:p>
    <w:p w14:paraId="39CF8457" w14:textId="77777777" w:rsidR="008F4111" w:rsidRDefault="008F4111" w:rsidP="008F4111">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8F4111" w14:paraId="5E5250D4" w14:textId="77777777" w:rsidTr="001C6BB4">
        <w:tc>
          <w:tcPr>
            <w:tcW w:w="9210" w:type="dxa"/>
          </w:tcPr>
          <w:p w14:paraId="6914CEE7" w14:textId="77777777" w:rsidR="008F4111" w:rsidRPr="007E1117" w:rsidRDefault="008F4111" w:rsidP="001C6BB4">
            <w:pPr>
              <w:jc w:val="both"/>
              <w:rPr>
                <w:rFonts w:asciiTheme="majorHAnsi" w:hAnsiTheme="majorHAnsi"/>
                <w:i/>
                <w:sz w:val="18"/>
                <w:szCs w:val="18"/>
              </w:rPr>
            </w:pPr>
            <w:r w:rsidRPr="007E1117">
              <w:rPr>
                <w:rFonts w:asciiTheme="majorHAnsi" w:hAnsiTheme="majorHAnsi"/>
                <w:i/>
                <w:sz w:val="18"/>
                <w:szCs w:val="18"/>
              </w:rPr>
              <w:t>Le but de cette</w:t>
            </w:r>
            <w:r>
              <w:rPr>
                <w:rFonts w:asciiTheme="majorHAnsi" w:hAnsiTheme="majorHAnsi"/>
                <w:i/>
                <w:sz w:val="18"/>
                <w:szCs w:val="18"/>
              </w:rPr>
              <w:t xml:space="preserve"> disposition est d’indiquer qu’</w:t>
            </w:r>
            <w:r w:rsidRPr="007E1117">
              <w:rPr>
                <w:rFonts w:asciiTheme="majorHAnsi" w:hAnsiTheme="majorHAnsi"/>
                <w:i/>
                <w:sz w:val="18"/>
                <w:szCs w:val="18"/>
              </w:rPr>
              <w:t>en matière de séc</w:t>
            </w:r>
            <w:r>
              <w:rPr>
                <w:rFonts w:asciiTheme="majorHAnsi" w:hAnsiTheme="majorHAnsi"/>
                <w:i/>
                <w:sz w:val="18"/>
                <w:szCs w:val="18"/>
              </w:rPr>
              <w:t>urité et de bien-être au travail, les obligations soumises au centre en tant qu’employeur envers ses travailleurs</w:t>
            </w:r>
            <w:r w:rsidRPr="007E1117">
              <w:rPr>
                <w:rFonts w:asciiTheme="majorHAnsi" w:hAnsiTheme="majorHAnsi"/>
                <w:i/>
                <w:sz w:val="18"/>
                <w:szCs w:val="18"/>
              </w:rPr>
              <w:t xml:space="preserve"> </w:t>
            </w:r>
            <w:r>
              <w:rPr>
                <w:rFonts w:asciiTheme="majorHAnsi" w:hAnsiTheme="majorHAnsi"/>
                <w:i/>
                <w:sz w:val="18"/>
                <w:szCs w:val="18"/>
              </w:rPr>
              <w:t xml:space="preserve">lors de l’exécution du contrat de travail </w:t>
            </w:r>
            <w:r w:rsidRPr="007E1117">
              <w:rPr>
                <w:rFonts w:asciiTheme="majorHAnsi" w:hAnsiTheme="majorHAnsi"/>
                <w:i/>
                <w:sz w:val="18"/>
                <w:szCs w:val="18"/>
              </w:rPr>
              <w:t>s’applique</w:t>
            </w:r>
            <w:r>
              <w:rPr>
                <w:rFonts w:asciiTheme="majorHAnsi" w:hAnsiTheme="majorHAnsi"/>
                <w:i/>
                <w:sz w:val="18"/>
                <w:szCs w:val="18"/>
              </w:rPr>
              <w:t>nt également envers les bénéficiaires</w:t>
            </w:r>
            <w:r w:rsidRPr="007E1117">
              <w:rPr>
                <w:rFonts w:asciiTheme="majorHAnsi" w:hAnsiTheme="majorHAnsi"/>
                <w:i/>
                <w:sz w:val="18"/>
                <w:szCs w:val="18"/>
              </w:rPr>
              <w:t xml:space="preserve"> lors de la formation d’une manière semblable puisque l’article 2 §1er alinéa 2 d) de la loi du 4 août 1996 relative au bien-être des travailleurs lors de l’exécution de leur travail assimile a</w:t>
            </w:r>
            <w:r>
              <w:rPr>
                <w:rFonts w:asciiTheme="majorHAnsi" w:hAnsiTheme="majorHAnsi"/>
                <w:i/>
                <w:sz w:val="18"/>
                <w:szCs w:val="18"/>
              </w:rPr>
              <w:t>ux travailleurs les stagiaires.</w:t>
            </w:r>
          </w:p>
        </w:tc>
      </w:tr>
    </w:tbl>
    <w:p w14:paraId="16F3B7D9" w14:textId="77777777" w:rsidR="008F4111" w:rsidRDefault="008F4111" w:rsidP="008F4111">
      <w:pPr>
        <w:spacing w:after="0" w:line="240" w:lineRule="auto"/>
        <w:jc w:val="both"/>
        <w:rPr>
          <w:rFonts w:asciiTheme="majorHAnsi" w:hAnsiTheme="majorHAnsi"/>
          <w:highlight w:val="yellow"/>
        </w:rPr>
      </w:pPr>
    </w:p>
    <w:p w14:paraId="1EE0C9B7" w14:textId="77777777" w:rsidR="008F4111" w:rsidRPr="000F011B" w:rsidRDefault="008F4111" w:rsidP="008F4111">
      <w:pPr>
        <w:spacing w:after="0" w:line="240" w:lineRule="auto"/>
        <w:jc w:val="both"/>
        <w:rPr>
          <w:rFonts w:asciiTheme="majorHAnsi" w:hAnsiTheme="majorHAnsi"/>
          <w:b/>
        </w:rPr>
      </w:pPr>
      <w:r>
        <w:rPr>
          <w:rFonts w:asciiTheme="majorHAnsi" w:hAnsiTheme="majorHAnsi"/>
          <w:b/>
        </w:rPr>
        <w:t>Article 28</w:t>
      </w:r>
    </w:p>
    <w:p w14:paraId="30A728B4" w14:textId="77777777" w:rsidR="008F4111" w:rsidRDefault="008F4111" w:rsidP="008F4111">
      <w:pPr>
        <w:spacing w:after="0" w:line="240" w:lineRule="auto"/>
        <w:jc w:val="both"/>
        <w:rPr>
          <w:rFonts w:asciiTheme="majorHAnsi" w:hAnsiTheme="majorHAnsi"/>
        </w:rPr>
      </w:pPr>
    </w:p>
    <w:p w14:paraId="17D15636" w14:textId="77777777" w:rsidR="008F4111" w:rsidRPr="00492BBF" w:rsidRDefault="008F4111" w:rsidP="008F4111">
      <w:pPr>
        <w:spacing w:after="0" w:line="240" w:lineRule="auto"/>
        <w:jc w:val="both"/>
        <w:rPr>
          <w:rFonts w:asciiTheme="majorHAnsi" w:hAnsiTheme="majorHAnsi"/>
        </w:rPr>
      </w:pPr>
      <w:r>
        <w:rPr>
          <w:rFonts w:asciiTheme="majorHAnsi" w:hAnsiTheme="majorHAnsi"/>
        </w:rPr>
        <w:t xml:space="preserve">§1. </w:t>
      </w:r>
      <w:r w:rsidRPr="00492BBF">
        <w:rPr>
          <w:rFonts w:asciiTheme="majorHAnsi" w:hAnsiTheme="majorHAnsi"/>
        </w:rPr>
        <w:t xml:space="preserve">En cas d’accident sur les lieux </w:t>
      </w:r>
      <w:r>
        <w:rPr>
          <w:rFonts w:asciiTheme="majorHAnsi" w:hAnsiTheme="majorHAnsi"/>
        </w:rPr>
        <w:t>de formation</w:t>
      </w:r>
      <w:r w:rsidRPr="00492BBF">
        <w:rPr>
          <w:rFonts w:asciiTheme="majorHAnsi" w:hAnsiTheme="majorHAnsi"/>
        </w:rPr>
        <w:t xml:space="preserve"> ou pendant une mission extérieure, et quelle que soi</w:t>
      </w:r>
      <w:r>
        <w:rPr>
          <w:rFonts w:asciiTheme="majorHAnsi" w:hAnsiTheme="majorHAnsi"/>
        </w:rPr>
        <w:t>t son importance, le bénéficiaire</w:t>
      </w:r>
      <w:r w:rsidRPr="00492BBF">
        <w:rPr>
          <w:rFonts w:asciiTheme="majorHAnsi" w:hAnsiTheme="majorHAnsi"/>
        </w:rPr>
        <w:t xml:space="preserve"> est tenu d’en avertir immédiatement </w:t>
      </w:r>
      <w:r>
        <w:rPr>
          <w:rFonts w:asciiTheme="majorHAnsi" w:hAnsiTheme="majorHAnsi"/>
        </w:rPr>
        <w:t xml:space="preserve">………………………………………………………………………………………………………………….. </w:t>
      </w:r>
      <w:proofErr w:type="gramStart"/>
      <w:r>
        <w:rPr>
          <w:rFonts w:asciiTheme="majorHAnsi" w:hAnsiTheme="majorHAnsi"/>
        </w:rPr>
        <w:t>et</w:t>
      </w:r>
      <w:proofErr w:type="gramEnd"/>
      <w:r>
        <w:rPr>
          <w:rFonts w:asciiTheme="majorHAnsi" w:hAnsiTheme="majorHAnsi"/>
        </w:rPr>
        <w:t xml:space="preserve"> de lui fournir tous les renseignements nécessaires à la déclaration d’accident.</w:t>
      </w:r>
    </w:p>
    <w:p w14:paraId="54E520C5" w14:textId="77777777" w:rsidR="008F4111" w:rsidRDefault="008F4111" w:rsidP="008F4111">
      <w:pPr>
        <w:spacing w:after="0" w:line="240" w:lineRule="auto"/>
        <w:jc w:val="both"/>
        <w:rPr>
          <w:rFonts w:asciiTheme="majorHAnsi" w:hAnsiTheme="majorHAnsi"/>
        </w:rPr>
      </w:pPr>
    </w:p>
    <w:p w14:paraId="75270685" w14:textId="77777777" w:rsidR="008F4111" w:rsidRDefault="008F4111" w:rsidP="008F4111">
      <w:pPr>
        <w:spacing w:after="0" w:line="240" w:lineRule="auto"/>
        <w:jc w:val="both"/>
        <w:rPr>
          <w:rFonts w:asciiTheme="majorHAnsi" w:hAnsiTheme="majorHAnsi"/>
        </w:rPr>
      </w:pPr>
      <w:proofErr w:type="gramStart"/>
      <w:r>
        <w:rPr>
          <w:rFonts w:asciiTheme="majorHAnsi" w:hAnsiTheme="majorHAnsi"/>
        </w:rPr>
        <w:t>Le</w:t>
      </w:r>
      <w:proofErr w:type="gramEnd"/>
      <w:r>
        <w:rPr>
          <w:rFonts w:asciiTheme="majorHAnsi" w:hAnsiTheme="majorHAnsi"/>
        </w:rPr>
        <w:t xml:space="preserve"> bénéficiaire</w:t>
      </w:r>
      <w:r w:rsidRPr="00492BBF">
        <w:rPr>
          <w:rFonts w:asciiTheme="majorHAnsi" w:hAnsiTheme="majorHAnsi"/>
        </w:rPr>
        <w:t xml:space="preserve"> victime d’un accident du travail dispose du libre choix du médecin, du pharmacien</w:t>
      </w:r>
      <w:r>
        <w:rPr>
          <w:rFonts w:asciiTheme="majorHAnsi" w:hAnsiTheme="majorHAnsi"/>
        </w:rPr>
        <w:t xml:space="preserve"> ou de l’institution de soins.</w:t>
      </w:r>
    </w:p>
    <w:p w14:paraId="75321E2A" w14:textId="77777777" w:rsidR="008F4111" w:rsidRDefault="008F4111" w:rsidP="008F4111">
      <w:pPr>
        <w:spacing w:after="0" w:line="240" w:lineRule="auto"/>
        <w:jc w:val="both"/>
        <w:rPr>
          <w:rFonts w:asciiTheme="majorHAnsi" w:hAnsiTheme="majorHAnsi"/>
        </w:rPr>
      </w:pPr>
    </w:p>
    <w:p w14:paraId="1EBC2938" w14:textId="77777777" w:rsidR="008F4111" w:rsidRDefault="008F4111" w:rsidP="008F4111">
      <w:pPr>
        <w:spacing w:after="0" w:line="240" w:lineRule="auto"/>
        <w:jc w:val="both"/>
        <w:rPr>
          <w:rFonts w:asciiTheme="majorHAnsi" w:hAnsiTheme="majorHAnsi"/>
        </w:rPr>
      </w:pPr>
      <w:r>
        <w:rPr>
          <w:rFonts w:asciiTheme="majorHAnsi" w:hAnsiTheme="majorHAnsi"/>
        </w:rPr>
        <w:t xml:space="preserve">§2. </w:t>
      </w:r>
      <w:r w:rsidRPr="000F011B">
        <w:rPr>
          <w:rFonts w:asciiTheme="majorHAnsi" w:hAnsiTheme="majorHAnsi"/>
        </w:rPr>
        <w:t>Une boîte de</w:t>
      </w:r>
      <w:r>
        <w:rPr>
          <w:rFonts w:asciiTheme="majorHAnsi" w:hAnsiTheme="majorHAnsi"/>
        </w:rPr>
        <w:t xml:space="preserve"> premiers</w:t>
      </w:r>
      <w:r w:rsidRPr="000F011B">
        <w:rPr>
          <w:rFonts w:asciiTheme="majorHAnsi" w:hAnsiTheme="majorHAnsi"/>
        </w:rPr>
        <w:t xml:space="preserve"> secours </w:t>
      </w:r>
      <w:r>
        <w:rPr>
          <w:rFonts w:asciiTheme="majorHAnsi" w:hAnsiTheme="majorHAnsi"/>
        </w:rPr>
        <w:t>est entreposée à l’endroit suivant :</w:t>
      </w:r>
    </w:p>
    <w:p w14:paraId="33861BD7" w14:textId="77777777" w:rsidR="008F4111" w:rsidRDefault="008F4111" w:rsidP="008F4111">
      <w:pPr>
        <w:spacing w:after="0" w:line="240" w:lineRule="auto"/>
        <w:jc w:val="both"/>
        <w:rPr>
          <w:rFonts w:asciiTheme="majorHAnsi" w:hAnsiTheme="majorHAnsi"/>
        </w:rPr>
      </w:pPr>
      <w:r>
        <w:rPr>
          <w:rFonts w:asciiTheme="majorHAnsi" w:hAnsiTheme="majorHAnsi"/>
        </w:rPr>
        <w:t>………………………………………………………………………………………………………………………………………………………………………………………………………………………………………………………………………………………………………………………………………………………………………………………………………………………………………………………………………………………………………………………………………………………………………………………………</w:t>
      </w:r>
    </w:p>
    <w:p w14:paraId="3AE6E06C" w14:textId="77777777" w:rsidR="008F4111" w:rsidRDefault="008F4111" w:rsidP="008F4111">
      <w:pPr>
        <w:spacing w:after="0" w:line="240" w:lineRule="auto"/>
        <w:jc w:val="both"/>
        <w:rPr>
          <w:rFonts w:asciiTheme="majorHAnsi" w:hAnsiTheme="majorHAnsi"/>
        </w:rPr>
      </w:pPr>
    </w:p>
    <w:p w14:paraId="463C567E" w14:textId="77777777" w:rsidR="008F4111" w:rsidRDefault="008F4111" w:rsidP="008F4111">
      <w:pPr>
        <w:spacing w:after="0" w:line="240" w:lineRule="auto"/>
        <w:jc w:val="both"/>
        <w:rPr>
          <w:rFonts w:asciiTheme="majorHAnsi" w:hAnsiTheme="majorHAnsi"/>
        </w:rPr>
      </w:pPr>
      <w:r>
        <w:rPr>
          <w:rFonts w:asciiTheme="majorHAnsi" w:hAnsiTheme="majorHAnsi"/>
        </w:rPr>
        <w:t>Le bénéficiaire qui souhaiterait y recourir doit préalablement avertir ………………………………………………………………………………………………………………………………………………..</w:t>
      </w:r>
    </w:p>
    <w:p w14:paraId="13CEEFA6" w14:textId="77777777" w:rsidR="008F4111" w:rsidRDefault="008F4111" w:rsidP="008F4111">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8F4111" w14:paraId="01B1331C" w14:textId="77777777" w:rsidTr="001C6BB4">
        <w:tc>
          <w:tcPr>
            <w:tcW w:w="9210" w:type="dxa"/>
          </w:tcPr>
          <w:p w14:paraId="04CC7EE9" w14:textId="77777777" w:rsidR="008F4111" w:rsidRPr="00B63E65" w:rsidRDefault="008F4111" w:rsidP="001C6BB4">
            <w:pPr>
              <w:jc w:val="both"/>
              <w:rPr>
                <w:rFonts w:ascii="Cambria" w:eastAsia="Calibri" w:hAnsi="Cambria" w:cs="Times New Roman"/>
                <w:i/>
                <w:sz w:val="18"/>
                <w:szCs w:val="18"/>
              </w:rPr>
            </w:pPr>
            <w:r>
              <w:rPr>
                <w:rFonts w:ascii="Cambria" w:eastAsia="Calibri" w:hAnsi="Cambria" w:cs="Times New Roman"/>
                <w:i/>
                <w:sz w:val="18"/>
                <w:szCs w:val="18"/>
              </w:rPr>
              <w:t xml:space="preserve">§1. </w:t>
            </w:r>
            <w:r w:rsidRPr="00B63E65">
              <w:rPr>
                <w:rFonts w:ascii="Cambria" w:eastAsia="Calibri" w:hAnsi="Cambria" w:cs="Times New Roman"/>
                <w:i/>
                <w:sz w:val="18"/>
                <w:szCs w:val="18"/>
              </w:rPr>
              <w:t>En cas d'accident du travail, le centre doit accomplir les formalités adminis</w:t>
            </w:r>
            <w:r>
              <w:rPr>
                <w:rFonts w:ascii="Cambria" w:eastAsia="Calibri" w:hAnsi="Cambria" w:cs="Times New Roman"/>
                <w:i/>
                <w:sz w:val="18"/>
                <w:szCs w:val="18"/>
              </w:rPr>
              <w:t xml:space="preserve">tratives suivantes à l'égard de </w:t>
            </w:r>
            <w:r w:rsidRPr="00B63E65">
              <w:rPr>
                <w:rFonts w:ascii="Cambria" w:eastAsia="Calibri" w:hAnsi="Cambria" w:cs="Times New Roman"/>
                <w:i/>
                <w:sz w:val="18"/>
                <w:szCs w:val="18"/>
              </w:rPr>
              <w:t>l'organisme assureur :</w:t>
            </w:r>
          </w:p>
          <w:p w14:paraId="342D6EB0" w14:textId="77777777" w:rsidR="008F4111" w:rsidRPr="00B63E65" w:rsidRDefault="008F4111" w:rsidP="008F4111">
            <w:pPr>
              <w:numPr>
                <w:ilvl w:val="0"/>
                <w:numId w:val="25"/>
              </w:numPr>
              <w:jc w:val="both"/>
              <w:rPr>
                <w:rFonts w:ascii="Cambria" w:eastAsia="Calibri" w:hAnsi="Cambria" w:cs="Times New Roman"/>
                <w:i/>
                <w:sz w:val="18"/>
                <w:szCs w:val="18"/>
              </w:rPr>
            </w:pPr>
            <w:r w:rsidRPr="00B63E65">
              <w:rPr>
                <w:rFonts w:ascii="Cambria" w:eastAsia="Calibri" w:hAnsi="Cambria" w:cs="Times New Roman"/>
                <w:i/>
                <w:sz w:val="18"/>
                <w:szCs w:val="18"/>
              </w:rPr>
              <w:t>Envoyer une déclaration d'accident du travail dans les 8 jours calendrier suivant le jour de l'accident ;</w:t>
            </w:r>
          </w:p>
          <w:p w14:paraId="4DFC18B3" w14:textId="77777777" w:rsidR="008F4111" w:rsidRPr="00B63E65" w:rsidRDefault="008F4111" w:rsidP="008F4111">
            <w:pPr>
              <w:numPr>
                <w:ilvl w:val="0"/>
                <w:numId w:val="25"/>
              </w:numPr>
              <w:jc w:val="both"/>
              <w:rPr>
                <w:rFonts w:ascii="Cambria" w:eastAsia="Calibri" w:hAnsi="Cambria" w:cs="Times New Roman"/>
                <w:i/>
                <w:sz w:val="18"/>
                <w:szCs w:val="18"/>
              </w:rPr>
            </w:pPr>
            <w:r w:rsidRPr="00B63E65">
              <w:rPr>
                <w:rFonts w:ascii="Cambria" w:eastAsia="Calibri" w:hAnsi="Cambria" w:cs="Times New Roman"/>
                <w:i/>
                <w:sz w:val="18"/>
                <w:szCs w:val="18"/>
              </w:rPr>
              <w:t xml:space="preserve">Dès qu'il en dispose, transmettre immédiatement le certificat médical décrivant les lésions constatées et les conséquences de l'accident. </w:t>
            </w:r>
          </w:p>
          <w:p w14:paraId="5B4C5ECC" w14:textId="77777777" w:rsidR="008F4111" w:rsidRPr="00B63E65" w:rsidRDefault="008F4111" w:rsidP="001C6BB4">
            <w:pPr>
              <w:jc w:val="both"/>
              <w:rPr>
                <w:rFonts w:ascii="Cambria" w:eastAsia="Calibri" w:hAnsi="Cambria" w:cs="Times New Roman"/>
                <w:i/>
                <w:sz w:val="18"/>
                <w:szCs w:val="18"/>
              </w:rPr>
            </w:pPr>
          </w:p>
          <w:p w14:paraId="1BDD94CC" w14:textId="77777777" w:rsidR="008F4111" w:rsidRPr="00B63E65" w:rsidRDefault="008F4111" w:rsidP="001C6BB4">
            <w:pPr>
              <w:jc w:val="both"/>
              <w:rPr>
                <w:rFonts w:ascii="Cambria" w:eastAsia="Calibri" w:hAnsi="Cambria" w:cs="Times New Roman"/>
                <w:i/>
                <w:sz w:val="18"/>
                <w:szCs w:val="18"/>
              </w:rPr>
            </w:pPr>
            <w:r w:rsidRPr="00B63E65">
              <w:rPr>
                <w:rFonts w:ascii="Times New Roman" w:eastAsia="Calibri" w:hAnsi="Times New Roman" w:cs="Times New Roman"/>
                <w:i/>
                <w:sz w:val="18"/>
                <w:szCs w:val="18"/>
              </w:rPr>
              <w:t>Au</w:t>
            </w:r>
            <w:r w:rsidRPr="00B63E65">
              <w:rPr>
                <w:rFonts w:ascii="Cambria" w:eastAsia="Calibri" w:hAnsi="Cambria" w:cs="Times New Roman"/>
                <w:i/>
                <w:sz w:val="18"/>
                <w:szCs w:val="18"/>
              </w:rPr>
              <w:t xml:space="preserve"> service pour la prévention et la protection au travail compétent :</w:t>
            </w:r>
          </w:p>
          <w:p w14:paraId="1EA2240A" w14:textId="77777777" w:rsidR="008F4111" w:rsidRDefault="008F4111" w:rsidP="008F4111">
            <w:pPr>
              <w:numPr>
                <w:ilvl w:val="0"/>
                <w:numId w:val="25"/>
              </w:numPr>
              <w:jc w:val="both"/>
              <w:rPr>
                <w:rFonts w:ascii="Cambria" w:eastAsia="Calibri" w:hAnsi="Cambria" w:cs="Times New Roman"/>
                <w:i/>
                <w:sz w:val="20"/>
                <w:szCs w:val="20"/>
              </w:rPr>
            </w:pPr>
            <w:r w:rsidRPr="00B63E65">
              <w:rPr>
                <w:rFonts w:ascii="Cambria" w:eastAsia="Calibri" w:hAnsi="Cambria" w:cs="Times New Roman"/>
                <w:i/>
                <w:sz w:val="18"/>
                <w:szCs w:val="18"/>
              </w:rPr>
              <w:t>Informer le service au plus vite afin qu'il puisse établir une fiche d'accident du travail. Cette fiche est obligatoire pour chaque acci</w:t>
            </w:r>
            <w:r>
              <w:rPr>
                <w:rFonts w:ascii="Cambria" w:eastAsia="Calibri" w:hAnsi="Cambria" w:cs="Times New Roman"/>
                <w:i/>
                <w:sz w:val="18"/>
                <w:szCs w:val="18"/>
              </w:rPr>
              <w:t>dent ayant causé au moins 4</w:t>
            </w:r>
            <w:r w:rsidRPr="00B63E65">
              <w:rPr>
                <w:rFonts w:ascii="Cambria" w:eastAsia="Calibri" w:hAnsi="Cambria" w:cs="Times New Roman"/>
                <w:i/>
                <w:sz w:val="18"/>
                <w:szCs w:val="18"/>
              </w:rPr>
              <w:t xml:space="preserve"> jours d'incapacité de travail.</w:t>
            </w:r>
          </w:p>
          <w:p w14:paraId="4D4D4383" w14:textId="77777777" w:rsidR="008F4111" w:rsidRDefault="008F4111" w:rsidP="001C6BB4">
            <w:pPr>
              <w:jc w:val="both"/>
              <w:rPr>
                <w:rFonts w:ascii="Cambria" w:eastAsia="Calibri" w:hAnsi="Cambria" w:cs="Times New Roman"/>
                <w:i/>
                <w:sz w:val="20"/>
                <w:szCs w:val="20"/>
              </w:rPr>
            </w:pPr>
          </w:p>
          <w:p w14:paraId="2823D50E" w14:textId="77777777" w:rsidR="008F4111" w:rsidRPr="0041030B" w:rsidRDefault="008F4111" w:rsidP="001C6BB4">
            <w:pPr>
              <w:jc w:val="both"/>
              <w:rPr>
                <w:rFonts w:ascii="Cambria" w:eastAsia="Calibri" w:hAnsi="Cambria" w:cs="Times New Roman"/>
                <w:i/>
                <w:sz w:val="20"/>
                <w:szCs w:val="20"/>
              </w:rPr>
            </w:pPr>
            <w:r>
              <w:rPr>
                <w:rFonts w:asciiTheme="majorHAnsi" w:hAnsiTheme="majorHAnsi"/>
                <w:i/>
                <w:sz w:val="18"/>
                <w:szCs w:val="18"/>
              </w:rPr>
              <w:t xml:space="preserve">§2. </w:t>
            </w:r>
            <w:r w:rsidRPr="000F011B">
              <w:rPr>
                <w:rFonts w:asciiTheme="majorHAnsi" w:hAnsiTheme="majorHAnsi"/>
                <w:i/>
                <w:sz w:val="18"/>
                <w:szCs w:val="18"/>
              </w:rPr>
              <w:t>Il n’est pas inutile d’indiquer l’endroit où peut être trouvée la boîte contenant les premiers secours. Le règlement de travail doit normalement le mentionner également.</w:t>
            </w:r>
            <w:r>
              <w:rPr>
                <w:rFonts w:asciiTheme="majorHAnsi" w:hAnsiTheme="majorHAnsi"/>
                <w:i/>
                <w:sz w:val="18"/>
                <w:szCs w:val="18"/>
              </w:rPr>
              <w:t xml:space="preserve"> Les premiers secours doivent être dispensés conformément aux dispositions prévues dans l’arrêté royal du 15 décembre 2010 relatif aux premiers secours. </w:t>
            </w:r>
            <w:r w:rsidRPr="000F011B">
              <w:rPr>
                <w:rFonts w:asciiTheme="majorHAnsi" w:hAnsiTheme="majorHAnsi"/>
                <w:i/>
                <w:sz w:val="18"/>
                <w:szCs w:val="18"/>
              </w:rPr>
              <w:t>Son utilisation par les bénéficiaires peut être libre ou conditionnée à une demande et un suivi de la part d’un membre de l’équipe du centre désigné à cet effet.</w:t>
            </w:r>
          </w:p>
        </w:tc>
      </w:tr>
    </w:tbl>
    <w:p w14:paraId="0602756B" w14:textId="77777777" w:rsidR="008F4111" w:rsidRDefault="008F4111" w:rsidP="008F4111">
      <w:pPr>
        <w:spacing w:after="0" w:line="240" w:lineRule="auto"/>
        <w:rPr>
          <w:rFonts w:asciiTheme="majorHAnsi" w:hAnsiTheme="majorHAnsi"/>
          <w:highlight w:val="yellow"/>
        </w:rPr>
      </w:pPr>
    </w:p>
    <w:p w14:paraId="275F3ED9" w14:textId="77777777" w:rsidR="00FE1816" w:rsidRDefault="00FE1816">
      <w:pPr>
        <w:rPr>
          <w:rFonts w:asciiTheme="majorHAnsi" w:hAnsiTheme="majorHAnsi"/>
          <w:highlight w:val="yellow"/>
        </w:rPr>
      </w:pPr>
      <w:r>
        <w:rPr>
          <w:rFonts w:asciiTheme="majorHAnsi" w:hAnsiTheme="majorHAnsi"/>
          <w:highlight w:val="yellow"/>
        </w:rPr>
        <w:br w:type="page"/>
      </w:r>
    </w:p>
    <w:p w14:paraId="0BFAE56A" w14:textId="77777777" w:rsidR="00782687" w:rsidRDefault="00782687" w:rsidP="005906D1">
      <w:pPr>
        <w:pStyle w:val="Paragraphedeliste"/>
        <w:numPr>
          <w:ilvl w:val="0"/>
          <w:numId w:val="7"/>
        </w:numPr>
        <w:spacing w:after="0" w:line="240" w:lineRule="auto"/>
        <w:jc w:val="both"/>
        <w:rPr>
          <w:rFonts w:asciiTheme="majorHAnsi" w:hAnsiTheme="majorHAnsi"/>
          <w:b/>
        </w:rPr>
      </w:pPr>
      <w:r>
        <w:rPr>
          <w:rFonts w:asciiTheme="majorHAnsi" w:hAnsiTheme="majorHAnsi"/>
          <w:b/>
        </w:rPr>
        <w:t xml:space="preserve">Règlement d’ordre intérieur – Modifications et </w:t>
      </w:r>
      <w:r w:rsidR="008F4111">
        <w:rPr>
          <w:rFonts w:asciiTheme="majorHAnsi" w:hAnsiTheme="majorHAnsi"/>
          <w:b/>
        </w:rPr>
        <w:t>c</w:t>
      </w:r>
      <w:r w:rsidR="008C2108">
        <w:rPr>
          <w:rFonts w:asciiTheme="majorHAnsi" w:hAnsiTheme="majorHAnsi"/>
          <w:b/>
        </w:rPr>
        <w:t>ommunication</w:t>
      </w:r>
    </w:p>
    <w:p w14:paraId="333FCEE4" w14:textId="77777777" w:rsidR="008C2108" w:rsidRDefault="008C2108" w:rsidP="008C2108">
      <w:pPr>
        <w:spacing w:after="0" w:line="240" w:lineRule="auto"/>
        <w:jc w:val="both"/>
        <w:rPr>
          <w:rFonts w:asciiTheme="majorHAnsi" w:hAnsiTheme="majorHAnsi"/>
        </w:rPr>
      </w:pPr>
    </w:p>
    <w:p w14:paraId="31F0C593" w14:textId="77777777" w:rsidR="008C2108" w:rsidRPr="0041432A" w:rsidRDefault="008C2108" w:rsidP="008C2108">
      <w:pPr>
        <w:spacing w:after="0" w:line="240" w:lineRule="auto"/>
        <w:jc w:val="both"/>
        <w:rPr>
          <w:rFonts w:asciiTheme="majorHAnsi" w:hAnsiTheme="majorHAnsi"/>
          <w:b/>
        </w:rPr>
      </w:pPr>
      <w:r>
        <w:rPr>
          <w:rFonts w:asciiTheme="majorHAnsi" w:hAnsiTheme="majorHAnsi"/>
          <w:b/>
        </w:rPr>
        <w:t>Article</w:t>
      </w:r>
      <w:r w:rsidR="008F4111">
        <w:rPr>
          <w:rFonts w:asciiTheme="majorHAnsi" w:hAnsiTheme="majorHAnsi"/>
          <w:b/>
        </w:rPr>
        <w:t xml:space="preserve"> 29</w:t>
      </w:r>
    </w:p>
    <w:p w14:paraId="7CD87832" w14:textId="77777777" w:rsidR="008C2108" w:rsidRDefault="008C2108" w:rsidP="008C2108">
      <w:pPr>
        <w:spacing w:after="0" w:line="240" w:lineRule="auto"/>
        <w:jc w:val="both"/>
        <w:rPr>
          <w:rFonts w:asciiTheme="majorHAnsi" w:hAnsiTheme="majorHAnsi"/>
        </w:rPr>
      </w:pPr>
    </w:p>
    <w:p w14:paraId="17880BEB" w14:textId="77777777" w:rsidR="008C2108" w:rsidRDefault="008C2108" w:rsidP="008C2108">
      <w:pPr>
        <w:spacing w:after="0" w:line="240" w:lineRule="auto"/>
        <w:jc w:val="both"/>
        <w:rPr>
          <w:rFonts w:asciiTheme="majorHAnsi" w:hAnsiTheme="majorHAnsi"/>
        </w:rPr>
      </w:pPr>
      <w:r>
        <w:rPr>
          <w:rFonts w:asciiTheme="majorHAnsi" w:hAnsiTheme="majorHAnsi"/>
        </w:rPr>
        <w:t>§1. Le règlement peut être modifié par ……………………………………………………………………… moyennant le respect de la procédure suivante :</w:t>
      </w:r>
    </w:p>
    <w:p w14:paraId="593DE7E6" w14:textId="77777777" w:rsidR="008C2108" w:rsidRDefault="008C2108" w:rsidP="008C2108">
      <w:pPr>
        <w:spacing w:after="0" w:line="240" w:lineRule="auto"/>
        <w:jc w:val="both"/>
        <w:rPr>
          <w:rFonts w:asciiTheme="majorHAnsi" w:hAnsiTheme="majorHAnsi"/>
        </w:rPr>
      </w:pPr>
    </w:p>
    <w:p w14:paraId="36F63EDE" w14:textId="77777777" w:rsidR="008C2108" w:rsidRDefault="008C2108" w:rsidP="008C2108">
      <w:pPr>
        <w:spacing w:after="0" w:line="240" w:lineRule="auto"/>
        <w:jc w:val="both"/>
        <w:rPr>
          <w:rFonts w:asciiTheme="majorHAnsi" w:hAnsiTheme="majorHAnsi"/>
        </w:rPr>
      </w:pPr>
      <w:r>
        <w:rPr>
          <w:rFonts w:asciiTheme="majorHAnsi" w:hAnsiTheme="majorHAnsi"/>
        </w:rPr>
        <w:t>……………………………………………………………………………………………………………………………………………………………………………………………………………………………………………………………………………………………………………………………………………………………………………………………………………………………………………….</w:t>
      </w:r>
    </w:p>
    <w:p w14:paraId="1FD69C19" w14:textId="77777777" w:rsidR="008C2108" w:rsidRDefault="008C2108" w:rsidP="008C2108">
      <w:pPr>
        <w:spacing w:after="0" w:line="240" w:lineRule="auto"/>
        <w:jc w:val="both"/>
        <w:rPr>
          <w:rFonts w:asciiTheme="majorHAnsi" w:hAnsiTheme="majorHAnsi"/>
        </w:rPr>
      </w:pPr>
    </w:p>
    <w:p w14:paraId="072F2F92" w14:textId="77777777" w:rsidR="008C2108" w:rsidRDefault="008C2108" w:rsidP="008C2108">
      <w:pPr>
        <w:spacing w:after="0" w:line="240" w:lineRule="auto"/>
        <w:jc w:val="both"/>
        <w:rPr>
          <w:rFonts w:asciiTheme="majorHAnsi" w:hAnsiTheme="majorHAnsi"/>
        </w:rPr>
      </w:pPr>
      <w:r>
        <w:rPr>
          <w:rFonts w:asciiTheme="majorHAnsi" w:hAnsiTheme="majorHAnsi"/>
        </w:rPr>
        <w:t>Les modifications prises en vertu de l’alinéa 1</w:t>
      </w:r>
      <w:r w:rsidRPr="007808EF">
        <w:rPr>
          <w:rFonts w:asciiTheme="majorHAnsi" w:hAnsiTheme="majorHAnsi"/>
          <w:vertAlign w:val="superscript"/>
        </w:rPr>
        <w:t>er</w:t>
      </w:r>
      <w:r>
        <w:rPr>
          <w:rFonts w:asciiTheme="majorHAnsi" w:hAnsiTheme="majorHAnsi"/>
        </w:rPr>
        <w:t xml:space="preserve"> sont communiquées à l’ensemble des personnes soumises au règlement. Elles entrent en vigueur ………………………………………………………………………</w:t>
      </w:r>
    </w:p>
    <w:p w14:paraId="3840A844" w14:textId="77777777" w:rsidR="008C2108" w:rsidRDefault="008C2108" w:rsidP="008C2108">
      <w:pPr>
        <w:spacing w:after="0" w:line="240" w:lineRule="auto"/>
        <w:jc w:val="both"/>
        <w:rPr>
          <w:rFonts w:asciiTheme="majorHAnsi" w:hAnsiTheme="majorHAnsi"/>
        </w:rPr>
      </w:pPr>
    </w:p>
    <w:p w14:paraId="23840355" w14:textId="77777777" w:rsidR="008C2108" w:rsidRDefault="008C2108" w:rsidP="008C2108">
      <w:pPr>
        <w:spacing w:after="0" w:line="240" w:lineRule="auto"/>
        <w:jc w:val="both"/>
        <w:rPr>
          <w:rFonts w:asciiTheme="majorHAnsi" w:hAnsiTheme="majorHAnsi"/>
        </w:rPr>
      </w:pPr>
      <w:r w:rsidRPr="00981D16">
        <w:rPr>
          <w:rFonts w:asciiTheme="majorHAnsi" w:hAnsiTheme="majorHAnsi"/>
        </w:rPr>
        <w:t>Toute disposition reprise dans le règlement sur base d’une disposition lég</w:t>
      </w:r>
      <w:r>
        <w:rPr>
          <w:rFonts w:asciiTheme="majorHAnsi" w:hAnsiTheme="majorHAnsi"/>
        </w:rPr>
        <w:t>ale en vigueur à cette date fait</w:t>
      </w:r>
      <w:r w:rsidRPr="00981D16">
        <w:rPr>
          <w:rFonts w:asciiTheme="majorHAnsi" w:hAnsiTheme="majorHAnsi"/>
        </w:rPr>
        <w:t xml:space="preserve"> l’objet des mêmes modifications que la disposition légale elle-même, dès lors que le champ d’application de celle-ci ne souffre pas d’équivoque.</w:t>
      </w:r>
      <w:r>
        <w:rPr>
          <w:rFonts w:asciiTheme="majorHAnsi" w:hAnsiTheme="majorHAnsi"/>
        </w:rPr>
        <w:t xml:space="preserve"> La procédure prévue à l’alinéa 1</w:t>
      </w:r>
      <w:r w:rsidRPr="003C39B2">
        <w:rPr>
          <w:rFonts w:asciiTheme="majorHAnsi" w:hAnsiTheme="majorHAnsi"/>
          <w:vertAlign w:val="superscript"/>
        </w:rPr>
        <w:t>er</w:t>
      </w:r>
      <w:r>
        <w:rPr>
          <w:rFonts w:asciiTheme="majorHAnsi" w:hAnsiTheme="majorHAnsi"/>
        </w:rPr>
        <w:t xml:space="preserve"> n’est pas d’application.</w:t>
      </w:r>
    </w:p>
    <w:p w14:paraId="1A80AA6C" w14:textId="77777777" w:rsidR="008C2108" w:rsidRDefault="008C2108" w:rsidP="008C2108">
      <w:pPr>
        <w:spacing w:after="0" w:line="240" w:lineRule="auto"/>
        <w:jc w:val="both"/>
        <w:rPr>
          <w:rFonts w:asciiTheme="majorHAnsi" w:hAnsiTheme="majorHAnsi"/>
        </w:rPr>
      </w:pPr>
    </w:p>
    <w:p w14:paraId="5516C334" w14:textId="77777777" w:rsidR="008C2108" w:rsidRDefault="008C2108" w:rsidP="008C2108">
      <w:pPr>
        <w:spacing w:after="0" w:line="240" w:lineRule="auto"/>
        <w:jc w:val="both"/>
        <w:rPr>
          <w:rFonts w:asciiTheme="majorHAnsi" w:hAnsiTheme="majorHAnsi"/>
        </w:rPr>
      </w:pPr>
      <w:r>
        <w:rPr>
          <w:rFonts w:asciiTheme="majorHAnsi" w:hAnsiTheme="majorHAnsi"/>
        </w:rPr>
        <w:t xml:space="preserve">§2. </w:t>
      </w:r>
      <w:r w:rsidRPr="00492BBF">
        <w:rPr>
          <w:rFonts w:asciiTheme="majorHAnsi" w:hAnsiTheme="majorHAnsi"/>
        </w:rPr>
        <w:t>D</w:t>
      </w:r>
      <w:r>
        <w:rPr>
          <w:rFonts w:asciiTheme="majorHAnsi" w:hAnsiTheme="majorHAnsi"/>
        </w:rPr>
        <w:t>ans certains cas individuels, il peut</w:t>
      </w:r>
      <w:r w:rsidRPr="00492BBF">
        <w:rPr>
          <w:rFonts w:asciiTheme="majorHAnsi" w:hAnsiTheme="majorHAnsi"/>
        </w:rPr>
        <w:t xml:space="preserve"> </w:t>
      </w:r>
      <w:r>
        <w:rPr>
          <w:rFonts w:asciiTheme="majorHAnsi" w:hAnsiTheme="majorHAnsi"/>
        </w:rPr>
        <w:t>être dérogé</w:t>
      </w:r>
      <w:r w:rsidRPr="00492BBF">
        <w:rPr>
          <w:rFonts w:asciiTheme="majorHAnsi" w:hAnsiTheme="majorHAnsi"/>
        </w:rPr>
        <w:t xml:space="preserve"> </w:t>
      </w:r>
      <w:r>
        <w:rPr>
          <w:rFonts w:asciiTheme="majorHAnsi" w:hAnsiTheme="majorHAnsi"/>
        </w:rPr>
        <w:t>exceptionnellement soit de manière temporaire</w:t>
      </w:r>
      <w:r w:rsidRPr="00492BBF">
        <w:rPr>
          <w:rFonts w:asciiTheme="majorHAnsi" w:hAnsiTheme="majorHAnsi"/>
        </w:rPr>
        <w:t>, soit</w:t>
      </w:r>
      <w:r>
        <w:rPr>
          <w:rFonts w:asciiTheme="majorHAnsi" w:hAnsiTheme="majorHAnsi"/>
        </w:rPr>
        <w:t xml:space="preserve"> de manière définitive</w:t>
      </w:r>
      <w:r w:rsidRPr="00492BBF">
        <w:rPr>
          <w:rFonts w:asciiTheme="majorHAnsi" w:hAnsiTheme="majorHAnsi"/>
        </w:rPr>
        <w:t xml:space="preserve"> au</w:t>
      </w:r>
      <w:r>
        <w:rPr>
          <w:rFonts w:asciiTheme="majorHAnsi" w:hAnsiTheme="majorHAnsi"/>
        </w:rPr>
        <w:t>x dispositions</w:t>
      </w:r>
      <w:r w:rsidRPr="00492BBF">
        <w:rPr>
          <w:rFonts w:asciiTheme="majorHAnsi" w:hAnsiTheme="majorHAnsi"/>
        </w:rPr>
        <w:t xml:space="preserve"> présent</w:t>
      </w:r>
      <w:r>
        <w:rPr>
          <w:rFonts w:asciiTheme="majorHAnsi" w:hAnsiTheme="majorHAnsi"/>
        </w:rPr>
        <w:t>es</w:t>
      </w:r>
      <w:r w:rsidRPr="00492BBF">
        <w:rPr>
          <w:rFonts w:asciiTheme="majorHAnsi" w:hAnsiTheme="majorHAnsi"/>
        </w:rPr>
        <w:t xml:space="preserve"> </w:t>
      </w:r>
      <w:r>
        <w:rPr>
          <w:rFonts w:asciiTheme="majorHAnsi" w:hAnsiTheme="majorHAnsi"/>
        </w:rPr>
        <w:t>dans le règlement</w:t>
      </w:r>
      <w:r w:rsidRPr="00492BBF">
        <w:rPr>
          <w:rFonts w:asciiTheme="majorHAnsi" w:hAnsiTheme="majorHAnsi"/>
        </w:rPr>
        <w:t>, sans toutefois contrevenir aux prescriptions légales et réglem</w:t>
      </w:r>
      <w:r>
        <w:rPr>
          <w:rFonts w:asciiTheme="majorHAnsi" w:hAnsiTheme="majorHAnsi"/>
        </w:rPr>
        <w:t>entaires existantes.</w:t>
      </w:r>
    </w:p>
    <w:p w14:paraId="654B9727" w14:textId="77777777" w:rsidR="008C2108" w:rsidRDefault="008C2108" w:rsidP="008C2108">
      <w:pPr>
        <w:spacing w:after="0" w:line="240" w:lineRule="auto"/>
        <w:jc w:val="both"/>
        <w:rPr>
          <w:rFonts w:asciiTheme="majorHAnsi" w:hAnsiTheme="majorHAnsi"/>
        </w:rPr>
      </w:pPr>
    </w:p>
    <w:p w14:paraId="1FF29746" w14:textId="77777777" w:rsidR="008C2108" w:rsidRDefault="008C2108" w:rsidP="008C2108">
      <w:pPr>
        <w:spacing w:after="0" w:line="240" w:lineRule="auto"/>
        <w:jc w:val="both"/>
        <w:rPr>
          <w:rFonts w:asciiTheme="majorHAnsi" w:hAnsiTheme="majorHAnsi"/>
        </w:rPr>
      </w:pPr>
      <w:r>
        <w:rPr>
          <w:rFonts w:asciiTheme="majorHAnsi" w:hAnsiTheme="majorHAnsi"/>
        </w:rPr>
        <w:t xml:space="preserve">Les dérogations prévues à l’alinéa précédent sont décidées </w:t>
      </w:r>
      <w:r w:rsidRPr="004A3616">
        <w:rPr>
          <w:rFonts w:asciiTheme="majorHAnsi" w:hAnsiTheme="majorHAnsi"/>
          <w:highlight w:val="lightGray"/>
        </w:rPr>
        <w:t>unilatéralement/en concertation</w:t>
      </w:r>
      <w:r>
        <w:rPr>
          <w:rFonts w:asciiTheme="majorHAnsi" w:hAnsiTheme="majorHAnsi"/>
        </w:rPr>
        <w:t xml:space="preserve"> par ………………………………………………………………………… Ils veillent à motiver leurs décisions.</w:t>
      </w:r>
    </w:p>
    <w:p w14:paraId="38A225AE" w14:textId="77777777" w:rsidR="008C2108" w:rsidRDefault="008C2108" w:rsidP="008C2108">
      <w:pPr>
        <w:spacing w:after="0" w:line="240" w:lineRule="auto"/>
        <w:jc w:val="both"/>
        <w:rPr>
          <w:rFonts w:asciiTheme="majorHAnsi" w:hAnsiTheme="majorHAnsi"/>
        </w:rPr>
      </w:pPr>
    </w:p>
    <w:p w14:paraId="3F8C6877" w14:textId="77777777" w:rsidR="008C2108" w:rsidRDefault="008C2108" w:rsidP="008C2108">
      <w:pPr>
        <w:spacing w:after="0" w:line="240" w:lineRule="auto"/>
        <w:jc w:val="both"/>
        <w:rPr>
          <w:rFonts w:asciiTheme="majorHAnsi" w:hAnsiTheme="majorHAnsi"/>
        </w:rPr>
      </w:pPr>
      <w:r>
        <w:rPr>
          <w:rFonts w:asciiTheme="majorHAnsi" w:hAnsiTheme="majorHAnsi"/>
        </w:rPr>
        <w:t>Elles sont constatées</w:t>
      </w:r>
      <w:r w:rsidRPr="00492BBF">
        <w:rPr>
          <w:rFonts w:asciiTheme="majorHAnsi" w:hAnsiTheme="majorHAnsi"/>
        </w:rPr>
        <w:t xml:space="preserve"> par écrit, en double exemplaire au moin</w:t>
      </w:r>
      <w:r>
        <w:rPr>
          <w:rFonts w:asciiTheme="majorHAnsi" w:hAnsiTheme="majorHAnsi"/>
        </w:rPr>
        <w:t>s, dont l’un est destiné à ………………………………………………………………………… et l’autre au bénéficiaire.</w:t>
      </w:r>
    </w:p>
    <w:p w14:paraId="0890786C" w14:textId="77777777" w:rsidR="008C2108" w:rsidRDefault="008C2108" w:rsidP="008C2108">
      <w:pPr>
        <w:spacing w:after="0" w:line="240" w:lineRule="auto"/>
        <w:jc w:val="both"/>
        <w:rPr>
          <w:rFonts w:asciiTheme="majorHAnsi" w:hAnsiTheme="majorHAnsi"/>
        </w:rPr>
      </w:pPr>
    </w:p>
    <w:p w14:paraId="29687CE2" w14:textId="77777777" w:rsidR="008C2108" w:rsidRDefault="008C2108" w:rsidP="008C2108">
      <w:pPr>
        <w:spacing w:after="0" w:line="240" w:lineRule="auto"/>
        <w:jc w:val="both"/>
        <w:rPr>
          <w:rFonts w:asciiTheme="majorHAnsi" w:hAnsiTheme="majorHAnsi"/>
        </w:rPr>
      </w:pPr>
      <w:r>
        <w:rPr>
          <w:rFonts w:asciiTheme="majorHAnsi" w:hAnsiTheme="majorHAnsi"/>
        </w:rPr>
        <w:t xml:space="preserve">§3. </w:t>
      </w:r>
      <w:r w:rsidRPr="00492BBF">
        <w:rPr>
          <w:rFonts w:asciiTheme="majorHAnsi" w:hAnsiTheme="majorHAnsi"/>
        </w:rPr>
        <w:t xml:space="preserve">Les </w:t>
      </w:r>
      <w:r>
        <w:rPr>
          <w:rFonts w:asciiTheme="majorHAnsi" w:hAnsiTheme="majorHAnsi"/>
        </w:rPr>
        <w:t>situations non prévues par</w:t>
      </w:r>
      <w:r w:rsidRPr="00492BBF">
        <w:rPr>
          <w:rFonts w:asciiTheme="majorHAnsi" w:hAnsiTheme="majorHAnsi"/>
        </w:rPr>
        <w:t xml:space="preserve"> le règlement sont </w:t>
      </w:r>
      <w:r>
        <w:rPr>
          <w:rFonts w:asciiTheme="majorHAnsi" w:hAnsiTheme="majorHAnsi"/>
        </w:rPr>
        <w:t>soumises à l’attention de ………………………………………………………………………………………………………………………………………………</w:t>
      </w:r>
    </w:p>
    <w:p w14:paraId="288BC60A" w14:textId="77777777" w:rsidR="008C2108" w:rsidRDefault="008C2108" w:rsidP="008C2108">
      <w:pPr>
        <w:spacing w:after="0" w:line="240" w:lineRule="auto"/>
        <w:jc w:val="both"/>
        <w:rPr>
          <w:rFonts w:asciiTheme="majorHAnsi" w:hAnsiTheme="majorHAnsi"/>
        </w:rPr>
      </w:pPr>
    </w:p>
    <w:p w14:paraId="1539429B" w14:textId="77777777" w:rsidR="008C2108" w:rsidRDefault="008C2108" w:rsidP="008C2108">
      <w:pPr>
        <w:spacing w:after="0" w:line="240" w:lineRule="auto"/>
        <w:jc w:val="both"/>
        <w:rPr>
          <w:rFonts w:asciiTheme="majorHAnsi" w:hAnsiTheme="majorHAnsi"/>
        </w:rPr>
      </w:pPr>
      <w:r>
        <w:rPr>
          <w:rFonts w:asciiTheme="majorHAnsi" w:hAnsiTheme="majorHAnsi"/>
        </w:rPr>
        <w:t xml:space="preserve">Elles peuvent être </w:t>
      </w:r>
      <w:r w:rsidRPr="00492BBF">
        <w:rPr>
          <w:rFonts w:asciiTheme="majorHAnsi" w:hAnsiTheme="majorHAnsi"/>
        </w:rPr>
        <w:t>résolu</w:t>
      </w:r>
      <w:r>
        <w:rPr>
          <w:rFonts w:asciiTheme="majorHAnsi" w:hAnsiTheme="majorHAnsi"/>
        </w:rPr>
        <w:t>e</w:t>
      </w:r>
      <w:r w:rsidRPr="00492BBF">
        <w:rPr>
          <w:rFonts w:asciiTheme="majorHAnsi" w:hAnsiTheme="majorHAnsi"/>
        </w:rPr>
        <w:t xml:space="preserve">s </w:t>
      </w:r>
      <w:r>
        <w:rPr>
          <w:rFonts w:asciiTheme="majorHAnsi" w:hAnsiTheme="majorHAnsi"/>
        </w:rPr>
        <w:t xml:space="preserve">par analogie à des dispositions présentes dans le règlement ou </w:t>
      </w:r>
      <w:r w:rsidRPr="00492BBF">
        <w:rPr>
          <w:rFonts w:asciiTheme="majorHAnsi" w:hAnsiTheme="majorHAnsi"/>
        </w:rPr>
        <w:t>sur base des disposit</w:t>
      </w:r>
      <w:r>
        <w:rPr>
          <w:rFonts w:asciiTheme="majorHAnsi" w:hAnsiTheme="majorHAnsi"/>
        </w:rPr>
        <w:t>ions légales ou réglementaires applicables en la matière.</w:t>
      </w:r>
    </w:p>
    <w:p w14:paraId="50BCE709" w14:textId="77777777" w:rsidR="008C2108" w:rsidRDefault="008C2108" w:rsidP="008C2108">
      <w:pPr>
        <w:spacing w:after="0" w:line="240" w:lineRule="auto"/>
        <w:jc w:val="both"/>
        <w:rPr>
          <w:rFonts w:asciiTheme="majorHAnsi" w:hAnsiTheme="majorHAnsi"/>
        </w:rPr>
      </w:pPr>
    </w:p>
    <w:p w14:paraId="79F81CFB" w14:textId="77777777" w:rsidR="008C2108" w:rsidRPr="00D01775" w:rsidRDefault="008C2108" w:rsidP="008C2108">
      <w:pPr>
        <w:spacing w:after="0" w:line="240" w:lineRule="auto"/>
        <w:jc w:val="both"/>
        <w:rPr>
          <w:rFonts w:asciiTheme="majorHAnsi" w:hAnsiTheme="majorHAnsi"/>
        </w:rPr>
      </w:pPr>
      <w:r>
        <w:rPr>
          <w:rFonts w:asciiTheme="majorHAnsi" w:hAnsiTheme="majorHAnsi"/>
        </w:rPr>
        <w:t>Les décisions prises en vertu de l’alinéa précédent sont motivées et communiquées à l’ensemble des personnes soumises au règlement. Elles sont reprises dans un registre spécialement dédié à cet effet qui est consultable de la même manière que le règlement conformément à l’article</w:t>
      </w:r>
      <w:r w:rsidR="00C15D96">
        <w:rPr>
          <w:rFonts w:asciiTheme="majorHAnsi" w:hAnsiTheme="majorHAnsi"/>
        </w:rPr>
        <w:t xml:space="preserve"> 30.</w:t>
      </w:r>
    </w:p>
    <w:p w14:paraId="3E7CCBC9" w14:textId="77777777" w:rsidR="008C2108" w:rsidRDefault="008C2108" w:rsidP="008C2108">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8C2108" w:rsidRPr="006E4025" w14:paraId="46536980" w14:textId="77777777" w:rsidTr="001C6BB4">
        <w:tc>
          <w:tcPr>
            <w:tcW w:w="9212" w:type="dxa"/>
          </w:tcPr>
          <w:p w14:paraId="4E3F26D6" w14:textId="77777777" w:rsidR="002F796B" w:rsidRDefault="008C2108" w:rsidP="001C6BB4">
            <w:pPr>
              <w:jc w:val="both"/>
              <w:rPr>
                <w:rFonts w:asciiTheme="majorHAnsi" w:hAnsiTheme="majorHAnsi"/>
                <w:i/>
                <w:sz w:val="18"/>
                <w:szCs w:val="18"/>
              </w:rPr>
            </w:pPr>
            <w:r>
              <w:rPr>
                <w:rFonts w:asciiTheme="majorHAnsi" w:hAnsiTheme="majorHAnsi"/>
                <w:i/>
                <w:sz w:val="18"/>
                <w:szCs w:val="18"/>
              </w:rPr>
              <w:t xml:space="preserve">§1. </w:t>
            </w:r>
          </w:p>
          <w:p w14:paraId="54A2A892" w14:textId="67C1BEF9" w:rsidR="008C2108" w:rsidRDefault="008C2108" w:rsidP="001C6BB4">
            <w:pPr>
              <w:jc w:val="both"/>
              <w:rPr>
                <w:rFonts w:asciiTheme="majorHAnsi" w:hAnsiTheme="majorHAnsi"/>
                <w:i/>
                <w:sz w:val="18"/>
                <w:szCs w:val="18"/>
              </w:rPr>
            </w:pPr>
            <w:r>
              <w:rPr>
                <w:rFonts w:asciiTheme="majorHAnsi" w:hAnsiTheme="majorHAnsi"/>
                <w:i/>
                <w:sz w:val="18"/>
                <w:szCs w:val="18"/>
              </w:rPr>
              <w:t>Prévoir une procédure pour la modification du règlement permet d’éviter le sentiment que les éventuels changements qui s’opéreraient sont arbitraires. Une concertation peut tout-à-fait être menée, une « boîte à idées » accessible à toutes les personnes qui sont soumises au règlement peut être instaurée. Bien entendu, une fois arrêtées, ces modifications doivent faire l’objet d’une communication.</w:t>
            </w:r>
          </w:p>
          <w:p w14:paraId="7F29DEF9" w14:textId="77777777" w:rsidR="008C2108" w:rsidRDefault="008C2108" w:rsidP="001C6BB4">
            <w:pPr>
              <w:jc w:val="both"/>
              <w:rPr>
                <w:rFonts w:asciiTheme="majorHAnsi" w:hAnsiTheme="majorHAnsi"/>
                <w:i/>
                <w:sz w:val="18"/>
                <w:szCs w:val="18"/>
              </w:rPr>
            </w:pPr>
          </w:p>
          <w:p w14:paraId="045BF2EB" w14:textId="77777777" w:rsidR="008C2108" w:rsidRDefault="008C2108" w:rsidP="001C6BB4">
            <w:pPr>
              <w:jc w:val="both"/>
              <w:rPr>
                <w:rFonts w:asciiTheme="majorHAnsi" w:hAnsiTheme="majorHAnsi"/>
                <w:i/>
                <w:sz w:val="18"/>
                <w:szCs w:val="18"/>
              </w:rPr>
            </w:pPr>
            <w:r>
              <w:rPr>
                <w:rFonts w:asciiTheme="majorHAnsi" w:hAnsiTheme="majorHAnsi"/>
                <w:i/>
                <w:sz w:val="18"/>
                <w:szCs w:val="18"/>
              </w:rPr>
              <w:t>E</w:t>
            </w:r>
            <w:r w:rsidRPr="00546571">
              <w:rPr>
                <w:rFonts w:asciiTheme="majorHAnsi" w:hAnsiTheme="majorHAnsi"/>
                <w:i/>
                <w:sz w:val="18"/>
                <w:szCs w:val="18"/>
              </w:rPr>
              <w:t>n cas de modification du règlement induite par une disposition</w:t>
            </w:r>
            <w:r>
              <w:rPr>
                <w:rFonts w:asciiTheme="majorHAnsi" w:hAnsiTheme="majorHAnsi"/>
                <w:i/>
                <w:sz w:val="18"/>
                <w:szCs w:val="18"/>
              </w:rPr>
              <w:t xml:space="preserve"> légale, i</w:t>
            </w:r>
            <w:r w:rsidRPr="00546571">
              <w:rPr>
                <w:rFonts w:asciiTheme="majorHAnsi" w:hAnsiTheme="majorHAnsi"/>
                <w:i/>
                <w:sz w:val="18"/>
                <w:szCs w:val="18"/>
              </w:rPr>
              <w:t>l est en effet inu</w:t>
            </w:r>
            <w:r>
              <w:rPr>
                <w:rFonts w:asciiTheme="majorHAnsi" w:hAnsiTheme="majorHAnsi"/>
                <w:i/>
                <w:sz w:val="18"/>
                <w:szCs w:val="18"/>
              </w:rPr>
              <w:t xml:space="preserve">tile d’utiliser cette procédure </w:t>
            </w:r>
            <w:r w:rsidRPr="00546571">
              <w:rPr>
                <w:rFonts w:asciiTheme="majorHAnsi" w:hAnsiTheme="majorHAnsi"/>
                <w:i/>
                <w:sz w:val="18"/>
                <w:szCs w:val="18"/>
              </w:rPr>
              <w:t>si aucune marge de manœuvre n’existe quant à cette modification.</w:t>
            </w:r>
          </w:p>
          <w:p w14:paraId="5682C99B" w14:textId="77777777" w:rsidR="008C2108" w:rsidRDefault="008C2108" w:rsidP="001C6BB4">
            <w:pPr>
              <w:jc w:val="both"/>
              <w:rPr>
                <w:rFonts w:asciiTheme="majorHAnsi" w:hAnsiTheme="majorHAnsi"/>
                <w:i/>
                <w:sz w:val="18"/>
                <w:szCs w:val="18"/>
              </w:rPr>
            </w:pPr>
          </w:p>
          <w:p w14:paraId="727D2DE6" w14:textId="77777777" w:rsidR="008C2108" w:rsidRDefault="008C2108" w:rsidP="001C6BB4">
            <w:pPr>
              <w:jc w:val="both"/>
              <w:rPr>
                <w:rFonts w:asciiTheme="majorHAnsi" w:hAnsiTheme="majorHAnsi"/>
                <w:i/>
                <w:sz w:val="18"/>
                <w:szCs w:val="18"/>
              </w:rPr>
            </w:pPr>
            <w:r>
              <w:rPr>
                <w:rFonts w:asciiTheme="majorHAnsi" w:hAnsiTheme="majorHAnsi"/>
                <w:i/>
                <w:sz w:val="18"/>
                <w:szCs w:val="18"/>
              </w:rPr>
              <w:t>Préciser l’entrée en vigueur des modifications est important pour que les personnes qui y sont soumises ne se sentent pas en insécurité quant à la règle qui pourrait leur être appliquée. Il est conseillé que cette entrée en vigueur ait lieu au minimum après la réception du nouveau règlement par tous.</w:t>
            </w:r>
          </w:p>
          <w:p w14:paraId="4756D4A7" w14:textId="77777777" w:rsidR="008C2108" w:rsidRDefault="008C2108" w:rsidP="001C6BB4">
            <w:pPr>
              <w:jc w:val="both"/>
              <w:rPr>
                <w:rFonts w:asciiTheme="majorHAnsi" w:hAnsiTheme="majorHAnsi"/>
                <w:i/>
                <w:sz w:val="18"/>
                <w:szCs w:val="18"/>
              </w:rPr>
            </w:pPr>
          </w:p>
          <w:p w14:paraId="6928ED7F" w14:textId="77777777" w:rsidR="008C2108" w:rsidRDefault="008C2108" w:rsidP="001C6BB4">
            <w:pPr>
              <w:jc w:val="both"/>
              <w:rPr>
                <w:rFonts w:asciiTheme="majorHAnsi" w:hAnsiTheme="majorHAnsi"/>
                <w:i/>
                <w:sz w:val="18"/>
                <w:szCs w:val="18"/>
              </w:rPr>
            </w:pPr>
            <w:r w:rsidRPr="00981D16">
              <w:rPr>
                <w:rFonts w:asciiTheme="majorHAnsi" w:hAnsiTheme="majorHAnsi"/>
                <w:i/>
                <w:sz w:val="18"/>
                <w:szCs w:val="18"/>
              </w:rPr>
              <w:t>Il est également conseillé de ne pas mettre le nom d’une personne mais bien le titre de la fonction pour éviter de devoir modifier le règlement à chaque mouvement du personnel.</w:t>
            </w:r>
          </w:p>
          <w:p w14:paraId="622C1161" w14:textId="77777777" w:rsidR="008C2108" w:rsidRDefault="008C2108" w:rsidP="001C6BB4">
            <w:pPr>
              <w:jc w:val="both"/>
              <w:rPr>
                <w:rFonts w:asciiTheme="majorHAnsi" w:hAnsiTheme="majorHAnsi"/>
                <w:i/>
                <w:sz w:val="18"/>
                <w:szCs w:val="18"/>
              </w:rPr>
            </w:pPr>
          </w:p>
          <w:p w14:paraId="0EC8517E" w14:textId="77777777" w:rsidR="002F796B" w:rsidRDefault="008C2108" w:rsidP="001C6BB4">
            <w:pPr>
              <w:jc w:val="both"/>
              <w:rPr>
                <w:rFonts w:asciiTheme="majorHAnsi" w:hAnsiTheme="majorHAnsi"/>
                <w:i/>
                <w:sz w:val="18"/>
                <w:szCs w:val="18"/>
              </w:rPr>
            </w:pPr>
            <w:r>
              <w:rPr>
                <w:rFonts w:asciiTheme="majorHAnsi" w:hAnsiTheme="majorHAnsi"/>
                <w:i/>
                <w:sz w:val="18"/>
                <w:szCs w:val="18"/>
              </w:rPr>
              <w:t xml:space="preserve">§2. </w:t>
            </w:r>
          </w:p>
          <w:p w14:paraId="4FA393D3" w14:textId="35EB0BFE" w:rsidR="008C2108" w:rsidRDefault="008C2108" w:rsidP="001C6BB4">
            <w:pPr>
              <w:jc w:val="both"/>
              <w:rPr>
                <w:rFonts w:asciiTheme="majorHAnsi" w:hAnsiTheme="majorHAnsi"/>
                <w:i/>
                <w:sz w:val="18"/>
                <w:szCs w:val="18"/>
              </w:rPr>
            </w:pPr>
            <w:r>
              <w:rPr>
                <w:rFonts w:asciiTheme="majorHAnsi" w:hAnsiTheme="majorHAnsi"/>
                <w:i/>
                <w:sz w:val="18"/>
                <w:szCs w:val="18"/>
              </w:rPr>
              <w:t>Cet article permet de donner une base à la possibilité de déroger individuellement à certaines dispositions du règlement dans des cas exceptionnels. La motivation de la dérogation revêtira une grande importance notamment pour les bénéficiaires à qui elle ne s’appliquera pas. Cette opportunité est à utiliser avec parcimonie afin de ne pas déforcer la valeur du règlement.</w:t>
            </w:r>
          </w:p>
          <w:p w14:paraId="516ADA78" w14:textId="77777777" w:rsidR="008C2108" w:rsidRDefault="008C2108" w:rsidP="001C6BB4">
            <w:pPr>
              <w:jc w:val="both"/>
              <w:rPr>
                <w:rFonts w:asciiTheme="majorHAnsi" w:hAnsiTheme="majorHAnsi"/>
                <w:i/>
                <w:sz w:val="18"/>
                <w:szCs w:val="18"/>
              </w:rPr>
            </w:pPr>
          </w:p>
          <w:p w14:paraId="0B4C1F1D" w14:textId="77777777" w:rsidR="008C2108" w:rsidRDefault="008C2108" w:rsidP="001C6BB4">
            <w:pPr>
              <w:jc w:val="both"/>
              <w:rPr>
                <w:rFonts w:asciiTheme="majorHAnsi" w:hAnsiTheme="majorHAnsi"/>
                <w:i/>
                <w:sz w:val="18"/>
                <w:szCs w:val="18"/>
              </w:rPr>
            </w:pPr>
            <w:r w:rsidRPr="00472049">
              <w:rPr>
                <w:rFonts w:asciiTheme="majorHAnsi" w:hAnsiTheme="majorHAnsi"/>
                <w:i/>
                <w:sz w:val="18"/>
                <w:szCs w:val="18"/>
              </w:rPr>
              <w:t>Il est conseillé de détailler plus précisément la demande. Par quel canal l</w:t>
            </w:r>
            <w:r>
              <w:rPr>
                <w:rFonts w:asciiTheme="majorHAnsi" w:hAnsiTheme="majorHAnsi"/>
                <w:i/>
                <w:sz w:val="18"/>
                <w:szCs w:val="18"/>
              </w:rPr>
              <w:t xml:space="preserve">a demande </w:t>
            </w:r>
            <w:proofErr w:type="spellStart"/>
            <w:r>
              <w:rPr>
                <w:rFonts w:asciiTheme="majorHAnsi" w:hAnsiTheme="majorHAnsi"/>
                <w:i/>
                <w:sz w:val="18"/>
                <w:szCs w:val="18"/>
              </w:rPr>
              <w:t>doit-elle</w:t>
            </w:r>
            <w:proofErr w:type="spellEnd"/>
            <w:r>
              <w:rPr>
                <w:rFonts w:asciiTheme="majorHAnsi" w:hAnsiTheme="majorHAnsi"/>
                <w:i/>
                <w:sz w:val="18"/>
                <w:szCs w:val="18"/>
              </w:rPr>
              <w:t xml:space="preserve"> être faite ? De manière écrite ou orale ?</w:t>
            </w:r>
            <w:r w:rsidRPr="00472049">
              <w:rPr>
                <w:rFonts w:asciiTheme="majorHAnsi" w:hAnsiTheme="majorHAnsi"/>
                <w:i/>
                <w:sz w:val="18"/>
                <w:szCs w:val="18"/>
              </w:rPr>
              <w:t xml:space="preserve"> Etc. Il est également conseillé de ne pas mettre le nom d’une personne mais bien le titre de la fonction pour éviter de devoir modifier le règlement à chaque mouvement du personnel.</w:t>
            </w:r>
          </w:p>
          <w:p w14:paraId="02525622" w14:textId="77777777" w:rsidR="008C2108" w:rsidRDefault="008C2108" w:rsidP="001C6BB4">
            <w:pPr>
              <w:jc w:val="both"/>
              <w:rPr>
                <w:rFonts w:asciiTheme="majorHAnsi" w:hAnsiTheme="majorHAnsi"/>
                <w:i/>
                <w:sz w:val="18"/>
                <w:szCs w:val="18"/>
              </w:rPr>
            </w:pPr>
          </w:p>
          <w:p w14:paraId="1537D21D" w14:textId="77777777" w:rsidR="002F796B" w:rsidRDefault="008C2108" w:rsidP="001C6BB4">
            <w:pPr>
              <w:jc w:val="both"/>
              <w:rPr>
                <w:rFonts w:asciiTheme="majorHAnsi" w:hAnsiTheme="majorHAnsi"/>
                <w:i/>
                <w:sz w:val="18"/>
                <w:szCs w:val="18"/>
              </w:rPr>
            </w:pPr>
            <w:r>
              <w:rPr>
                <w:rFonts w:asciiTheme="majorHAnsi" w:hAnsiTheme="majorHAnsi"/>
                <w:i/>
                <w:sz w:val="18"/>
                <w:szCs w:val="18"/>
              </w:rPr>
              <w:t xml:space="preserve">§3. </w:t>
            </w:r>
          </w:p>
          <w:p w14:paraId="2BBF0B7A" w14:textId="198456EA" w:rsidR="008C2108" w:rsidRPr="00981D16" w:rsidRDefault="008C2108" w:rsidP="001C6BB4">
            <w:pPr>
              <w:jc w:val="both"/>
              <w:rPr>
                <w:rFonts w:asciiTheme="majorHAnsi" w:hAnsiTheme="majorHAnsi"/>
                <w:i/>
                <w:sz w:val="18"/>
                <w:szCs w:val="18"/>
              </w:rPr>
            </w:pPr>
            <w:r w:rsidRPr="00981D16">
              <w:rPr>
                <w:rFonts w:asciiTheme="majorHAnsi" w:hAnsiTheme="majorHAnsi"/>
                <w:i/>
                <w:sz w:val="18"/>
                <w:szCs w:val="18"/>
              </w:rPr>
              <w:t>Il est toujours difficile d’appréhender une situation problématique qui n’a pas été prévue par le règlement de travail. Or, celui-ci ne pourra jamais rencontrer tous les cas qui pourraient survenir.</w:t>
            </w:r>
            <w:r>
              <w:rPr>
                <w:rFonts w:asciiTheme="majorHAnsi" w:hAnsiTheme="majorHAnsi"/>
                <w:i/>
                <w:sz w:val="18"/>
                <w:szCs w:val="18"/>
              </w:rPr>
              <w:t xml:space="preserve"> </w:t>
            </w:r>
            <w:r w:rsidRPr="00981D16">
              <w:rPr>
                <w:rFonts w:asciiTheme="majorHAnsi" w:hAnsiTheme="majorHAnsi"/>
                <w:i/>
                <w:sz w:val="18"/>
                <w:szCs w:val="18"/>
              </w:rPr>
              <w:t>Dès lors, il est bon de prévoir une disposition qui vise ces cas particuliers et de prévoir une procédure à leur attention qui pourrait s’inspirer des solutions proposées par le règlement à une situation analogue ou par d’autres règles appliquées dans des secteurs proches dans des secteurs. La motivation de la décision est aussi d’importance.</w:t>
            </w:r>
            <w:r>
              <w:rPr>
                <w:rFonts w:asciiTheme="majorHAnsi" w:hAnsiTheme="majorHAnsi"/>
                <w:i/>
                <w:sz w:val="18"/>
                <w:szCs w:val="18"/>
              </w:rPr>
              <w:t xml:space="preserve"> </w:t>
            </w:r>
            <w:r w:rsidRPr="00981D16">
              <w:rPr>
                <w:rFonts w:asciiTheme="majorHAnsi" w:hAnsiTheme="majorHAnsi"/>
                <w:i/>
                <w:sz w:val="18"/>
                <w:szCs w:val="18"/>
              </w:rPr>
              <w:t>S’agissant, d’une certaine manière, d’une nouvelle disposition, il est conseillé d’en faire une jurisprudence au cas où une situation identique se représenterait. Dès lors, consigner</w:t>
            </w:r>
            <w:r>
              <w:rPr>
                <w:rFonts w:asciiTheme="majorHAnsi" w:hAnsiTheme="majorHAnsi"/>
                <w:i/>
                <w:sz w:val="18"/>
                <w:szCs w:val="18"/>
              </w:rPr>
              <w:t xml:space="preserve"> ces dispositions dans un registre</w:t>
            </w:r>
            <w:r w:rsidRPr="00981D16">
              <w:rPr>
                <w:rFonts w:asciiTheme="majorHAnsi" w:hAnsiTheme="majorHAnsi"/>
                <w:i/>
                <w:sz w:val="18"/>
                <w:szCs w:val="18"/>
              </w:rPr>
              <w:t xml:space="preserve"> spécifique et donner l’accès à celui-ci de la même manière qu’au règlement permet une communication optimale envers les personnes qui y sont soumises.</w:t>
            </w:r>
            <w:r>
              <w:rPr>
                <w:rFonts w:asciiTheme="majorHAnsi" w:hAnsiTheme="majorHAnsi"/>
                <w:i/>
                <w:sz w:val="18"/>
                <w:szCs w:val="18"/>
              </w:rPr>
              <w:t xml:space="preserve"> Toutefois, il est certain qu’à partir d’un moment, pour plus de lisibilité, il y aura lieu de modifier le règlement en y intégrant les décisions constatées dans le registre.</w:t>
            </w:r>
          </w:p>
          <w:p w14:paraId="5B2818D8" w14:textId="77777777" w:rsidR="008C2108" w:rsidRPr="00981D16" w:rsidRDefault="008C2108" w:rsidP="001C6BB4">
            <w:pPr>
              <w:jc w:val="both"/>
              <w:rPr>
                <w:rFonts w:asciiTheme="majorHAnsi" w:hAnsiTheme="majorHAnsi"/>
                <w:i/>
                <w:sz w:val="18"/>
                <w:szCs w:val="18"/>
              </w:rPr>
            </w:pPr>
          </w:p>
          <w:p w14:paraId="2C4DF8ED" w14:textId="77777777" w:rsidR="008C2108" w:rsidRPr="006E4025" w:rsidRDefault="008C2108" w:rsidP="001C6BB4">
            <w:pPr>
              <w:jc w:val="both"/>
              <w:rPr>
                <w:rFonts w:asciiTheme="majorHAnsi" w:hAnsiTheme="majorHAnsi"/>
                <w:i/>
                <w:sz w:val="18"/>
                <w:szCs w:val="18"/>
              </w:rPr>
            </w:pPr>
            <w:r w:rsidRPr="00981D16">
              <w:rPr>
                <w:rFonts w:asciiTheme="majorHAnsi" w:hAnsiTheme="majorHAnsi"/>
                <w:i/>
                <w:sz w:val="18"/>
                <w:szCs w:val="18"/>
              </w:rPr>
              <w:t>Il est également conseillé de ne pas mettre le nom d’une personne mais bien le titre de la fonction pour éviter de devoir modifier le règlement à chaque mouvement du personnel.</w:t>
            </w:r>
          </w:p>
        </w:tc>
      </w:tr>
    </w:tbl>
    <w:p w14:paraId="09031F55" w14:textId="77777777" w:rsidR="008C2108" w:rsidRPr="003C39B2" w:rsidRDefault="008C2108" w:rsidP="008C2108">
      <w:pPr>
        <w:spacing w:after="0" w:line="240" w:lineRule="auto"/>
        <w:jc w:val="both"/>
        <w:rPr>
          <w:rFonts w:asciiTheme="majorHAnsi" w:hAnsiTheme="majorHAnsi"/>
        </w:rPr>
      </w:pPr>
    </w:p>
    <w:p w14:paraId="57D5AC76" w14:textId="77777777" w:rsidR="008C2108" w:rsidRPr="0041432A" w:rsidRDefault="008C2108" w:rsidP="008C2108">
      <w:pPr>
        <w:spacing w:after="0" w:line="240" w:lineRule="auto"/>
        <w:jc w:val="both"/>
        <w:rPr>
          <w:rFonts w:asciiTheme="majorHAnsi" w:hAnsiTheme="majorHAnsi"/>
          <w:b/>
        </w:rPr>
      </w:pPr>
      <w:r>
        <w:rPr>
          <w:rFonts w:asciiTheme="majorHAnsi" w:hAnsiTheme="majorHAnsi"/>
          <w:b/>
        </w:rPr>
        <w:t>Article</w:t>
      </w:r>
      <w:r w:rsidR="008F4111">
        <w:rPr>
          <w:rFonts w:asciiTheme="majorHAnsi" w:hAnsiTheme="majorHAnsi"/>
          <w:b/>
        </w:rPr>
        <w:t xml:space="preserve"> 30</w:t>
      </w:r>
    </w:p>
    <w:p w14:paraId="3B4607A1" w14:textId="77777777" w:rsidR="008C2108" w:rsidRDefault="008C2108" w:rsidP="008C2108">
      <w:pPr>
        <w:spacing w:after="0" w:line="240" w:lineRule="auto"/>
        <w:jc w:val="both"/>
        <w:rPr>
          <w:rFonts w:asciiTheme="majorHAnsi" w:hAnsiTheme="majorHAnsi"/>
        </w:rPr>
      </w:pPr>
    </w:p>
    <w:p w14:paraId="089F8063" w14:textId="77777777" w:rsidR="008C2108" w:rsidRPr="00492BBF" w:rsidRDefault="008C2108" w:rsidP="008C2108">
      <w:pPr>
        <w:spacing w:after="0" w:line="240" w:lineRule="auto"/>
        <w:jc w:val="both"/>
        <w:rPr>
          <w:rFonts w:asciiTheme="majorHAnsi" w:hAnsiTheme="majorHAnsi"/>
        </w:rPr>
      </w:pPr>
      <w:r w:rsidRPr="00492BBF">
        <w:rPr>
          <w:rFonts w:asciiTheme="majorHAnsi" w:hAnsiTheme="majorHAnsi"/>
        </w:rPr>
        <w:t xml:space="preserve">Chaque </w:t>
      </w:r>
      <w:r>
        <w:rPr>
          <w:rFonts w:asciiTheme="majorHAnsi" w:hAnsiTheme="majorHAnsi"/>
        </w:rPr>
        <w:t>bénéficiaire de la formation</w:t>
      </w:r>
      <w:r w:rsidRPr="00492BBF">
        <w:rPr>
          <w:rFonts w:asciiTheme="majorHAnsi" w:hAnsiTheme="majorHAnsi"/>
        </w:rPr>
        <w:t xml:space="preserve"> reçoit un ex</w:t>
      </w:r>
      <w:r>
        <w:rPr>
          <w:rFonts w:asciiTheme="majorHAnsi" w:hAnsiTheme="majorHAnsi"/>
        </w:rPr>
        <w:t>emplaire du règlement lors de la signature de son contrat de formation ou lors d’une modification de ce dernier. Il</w:t>
      </w:r>
      <w:r w:rsidRPr="00492BBF">
        <w:rPr>
          <w:rFonts w:asciiTheme="majorHAnsi" w:hAnsiTheme="majorHAnsi"/>
        </w:rPr>
        <w:t xml:space="preserve"> en atteste la réception par écrit. Il est, en co</w:t>
      </w:r>
      <w:r>
        <w:rPr>
          <w:rFonts w:asciiTheme="majorHAnsi" w:hAnsiTheme="majorHAnsi"/>
        </w:rPr>
        <w:t xml:space="preserve">nséquence, présumé connaître, </w:t>
      </w:r>
      <w:r w:rsidRPr="00492BBF">
        <w:rPr>
          <w:rFonts w:asciiTheme="majorHAnsi" w:hAnsiTheme="majorHAnsi"/>
        </w:rPr>
        <w:t>accepter</w:t>
      </w:r>
      <w:r>
        <w:rPr>
          <w:rFonts w:asciiTheme="majorHAnsi" w:hAnsiTheme="majorHAnsi"/>
        </w:rPr>
        <w:t xml:space="preserve"> et respecter</w:t>
      </w:r>
      <w:r w:rsidRPr="00492BBF">
        <w:rPr>
          <w:rFonts w:asciiTheme="majorHAnsi" w:hAnsiTheme="majorHAnsi"/>
        </w:rPr>
        <w:t xml:space="preserve"> ce règlement.</w:t>
      </w:r>
    </w:p>
    <w:p w14:paraId="6A0D01B9" w14:textId="77777777" w:rsidR="008C2108" w:rsidRDefault="008C2108" w:rsidP="008C2108">
      <w:pPr>
        <w:spacing w:after="0" w:line="240" w:lineRule="auto"/>
        <w:jc w:val="both"/>
        <w:rPr>
          <w:rFonts w:asciiTheme="majorHAnsi" w:hAnsiTheme="majorHAnsi"/>
        </w:rPr>
      </w:pPr>
    </w:p>
    <w:p w14:paraId="1007F30C" w14:textId="77777777" w:rsidR="008C2108" w:rsidRDefault="008C2108" w:rsidP="008C2108">
      <w:pPr>
        <w:spacing w:after="0" w:line="240" w:lineRule="auto"/>
        <w:jc w:val="both"/>
        <w:rPr>
          <w:rFonts w:asciiTheme="majorHAnsi" w:hAnsiTheme="majorHAnsi"/>
        </w:rPr>
      </w:pPr>
      <w:r>
        <w:rPr>
          <w:rFonts w:asciiTheme="majorHAnsi" w:hAnsiTheme="majorHAnsi"/>
        </w:rPr>
        <w:t>Les personnes visées aux alinéas 2 et 3 de l’article 1</w:t>
      </w:r>
      <w:r w:rsidRPr="0041432A">
        <w:rPr>
          <w:rFonts w:asciiTheme="majorHAnsi" w:hAnsiTheme="majorHAnsi"/>
          <w:vertAlign w:val="superscript"/>
        </w:rPr>
        <w:t>er</w:t>
      </w:r>
      <w:r>
        <w:rPr>
          <w:rFonts w:asciiTheme="majorHAnsi" w:hAnsiTheme="majorHAnsi"/>
        </w:rPr>
        <w:t xml:space="preserve"> reçoivent aussi un exemplaire du règlement et, ainsi à chaque modification de celui-ci. Ils en attestent la réception par écrit. Ils sont, en conséquence, présumé connaître, accepter et respecter ce règlement.</w:t>
      </w:r>
    </w:p>
    <w:p w14:paraId="1C03C8DC" w14:textId="77777777" w:rsidR="008C2108" w:rsidRDefault="008C2108" w:rsidP="008C2108">
      <w:pPr>
        <w:spacing w:after="0" w:line="240" w:lineRule="auto"/>
        <w:jc w:val="both"/>
        <w:rPr>
          <w:rFonts w:asciiTheme="majorHAnsi" w:hAnsiTheme="majorHAnsi"/>
        </w:rPr>
      </w:pPr>
    </w:p>
    <w:p w14:paraId="583D6DEC" w14:textId="77777777" w:rsidR="008C2108" w:rsidRDefault="008C2108" w:rsidP="008C2108">
      <w:pPr>
        <w:spacing w:after="0" w:line="240" w:lineRule="auto"/>
        <w:jc w:val="both"/>
        <w:rPr>
          <w:rFonts w:asciiTheme="majorHAnsi" w:hAnsiTheme="majorHAnsi"/>
        </w:rPr>
      </w:pPr>
      <w:r>
        <w:rPr>
          <w:rFonts w:asciiTheme="majorHAnsi" w:hAnsiTheme="majorHAnsi"/>
        </w:rPr>
        <w:t>Le règlement, et, le c</w:t>
      </w:r>
      <w:r w:rsidR="00C15D96">
        <w:rPr>
          <w:rFonts w:asciiTheme="majorHAnsi" w:hAnsiTheme="majorHAnsi"/>
        </w:rPr>
        <w:t xml:space="preserve">as échéant, le registre visé à l’article 29 §3 </w:t>
      </w:r>
      <w:r>
        <w:rPr>
          <w:rFonts w:asciiTheme="majorHAnsi" w:hAnsiTheme="majorHAnsi"/>
        </w:rPr>
        <w:t>sont consultables aux endroits suivants :</w:t>
      </w:r>
    </w:p>
    <w:p w14:paraId="47AED3F2" w14:textId="77777777" w:rsidR="008C2108" w:rsidRDefault="008C2108" w:rsidP="008C2108">
      <w:pPr>
        <w:spacing w:after="0" w:line="240" w:lineRule="auto"/>
        <w:jc w:val="both"/>
        <w:rPr>
          <w:rFonts w:asciiTheme="majorHAnsi" w:hAnsiTheme="majorHAnsi"/>
        </w:rPr>
      </w:pPr>
    </w:p>
    <w:p w14:paraId="1905C342" w14:textId="77777777" w:rsidR="008C2108" w:rsidRDefault="008C2108" w:rsidP="008C2108">
      <w:pPr>
        <w:spacing w:after="0" w:line="240" w:lineRule="auto"/>
        <w:jc w:val="both"/>
        <w:rPr>
          <w:rFonts w:asciiTheme="majorHAnsi" w:hAnsiTheme="majorHAnsi"/>
        </w:rPr>
      </w:pPr>
      <w:r>
        <w:rPr>
          <w:rFonts w:asciiTheme="majorHAnsi" w:hAnsiTheme="majorHAnsi"/>
        </w:rPr>
        <w:t>……………………………………………………………………………………………………………………………………………………………………………………………………………………………………………………………………………………………………………………………………………………………………………………………………………………………………………………………………………………………………………………………………………………………………………………………….</w:t>
      </w:r>
    </w:p>
    <w:p w14:paraId="0D207460" w14:textId="77777777" w:rsidR="008C2108" w:rsidRDefault="008C2108" w:rsidP="008C2108">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8C2108" w14:paraId="58619D8D" w14:textId="77777777" w:rsidTr="001C6BB4">
        <w:tc>
          <w:tcPr>
            <w:tcW w:w="9212" w:type="dxa"/>
          </w:tcPr>
          <w:p w14:paraId="311D3F99" w14:textId="77777777" w:rsidR="008C2108" w:rsidRDefault="008C2108" w:rsidP="001C6BB4">
            <w:pPr>
              <w:jc w:val="both"/>
              <w:rPr>
                <w:rFonts w:asciiTheme="majorHAnsi" w:hAnsiTheme="majorHAnsi"/>
                <w:i/>
                <w:sz w:val="18"/>
                <w:szCs w:val="18"/>
              </w:rPr>
            </w:pPr>
            <w:r w:rsidRPr="00B57CE8">
              <w:rPr>
                <w:rFonts w:asciiTheme="majorHAnsi" w:hAnsiTheme="majorHAnsi"/>
                <w:i/>
                <w:sz w:val="18"/>
                <w:szCs w:val="18"/>
              </w:rPr>
              <w:t>Il est de bonne gestion de remettre le règlement à toutes les personnes qui y sont soumises. Un bénéficiaire ou un formateur, par exemple, qui ne l’aurait pas reçu, pourrait en contester l’existence ou la mise en œuvre de certaines dispositions qu’il contient.</w:t>
            </w:r>
            <w:r>
              <w:rPr>
                <w:rFonts w:asciiTheme="majorHAnsi" w:hAnsiTheme="majorHAnsi"/>
                <w:i/>
                <w:sz w:val="18"/>
                <w:szCs w:val="18"/>
              </w:rPr>
              <w:t xml:space="preserve"> </w:t>
            </w:r>
            <w:r w:rsidRPr="00546571">
              <w:rPr>
                <w:rFonts w:asciiTheme="majorHAnsi" w:hAnsiTheme="majorHAnsi"/>
                <w:i/>
                <w:sz w:val="18"/>
                <w:szCs w:val="18"/>
              </w:rPr>
              <w:t xml:space="preserve">À l’instar du règlement de travail, lors de chaque modification, un exemplaire du règlement actualisé doit </w:t>
            </w:r>
            <w:r>
              <w:rPr>
                <w:rFonts w:asciiTheme="majorHAnsi" w:hAnsiTheme="majorHAnsi"/>
                <w:i/>
                <w:sz w:val="18"/>
                <w:szCs w:val="18"/>
              </w:rPr>
              <w:t xml:space="preserve">également </w:t>
            </w:r>
            <w:r w:rsidRPr="00546571">
              <w:rPr>
                <w:rFonts w:asciiTheme="majorHAnsi" w:hAnsiTheme="majorHAnsi"/>
                <w:i/>
                <w:sz w:val="18"/>
                <w:szCs w:val="18"/>
              </w:rPr>
              <w:t>être remis à toutes les personnes qui y sont soumises.</w:t>
            </w:r>
            <w:r>
              <w:rPr>
                <w:rFonts w:asciiTheme="majorHAnsi" w:hAnsiTheme="majorHAnsi"/>
                <w:i/>
                <w:sz w:val="18"/>
                <w:szCs w:val="18"/>
              </w:rPr>
              <w:t xml:space="preserve"> </w:t>
            </w:r>
            <w:r w:rsidRPr="00B57CE8">
              <w:rPr>
                <w:rFonts w:asciiTheme="majorHAnsi" w:hAnsiTheme="majorHAnsi"/>
                <w:i/>
                <w:sz w:val="18"/>
                <w:szCs w:val="18"/>
              </w:rPr>
              <w:t>L’attestation signée en fin de règlement démontre que ce dernier a bien été remis.</w:t>
            </w:r>
          </w:p>
          <w:p w14:paraId="4A1D9750" w14:textId="77777777" w:rsidR="008C2108" w:rsidRDefault="008C2108" w:rsidP="001C6BB4">
            <w:pPr>
              <w:jc w:val="both"/>
              <w:rPr>
                <w:rFonts w:asciiTheme="majorHAnsi" w:hAnsiTheme="majorHAnsi"/>
                <w:i/>
                <w:sz w:val="18"/>
                <w:szCs w:val="18"/>
              </w:rPr>
            </w:pPr>
          </w:p>
          <w:p w14:paraId="6C42C3E2" w14:textId="77777777" w:rsidR="008C2108" w:rsidRPr="008C2108" w:rsidRDefault="008C2108" w:rsidP="001C6BB4">
            <w:pPr>
              <w:jc w:val="both"/>
              <w:rPr>
                <w:rFonts w:asciiTheme="majorHAnsi" w:hAnsiTheme="majorHAnsi"/>
                <w:i/>
                <w:sz w:val="18"/>
                <w:szCs w:val="18"/>
              </w:rPr>
            </w:pPr>
            <w:r w:rsidRPr="00BD2BB1">
              <w:rPr>
                <w:rFonts w:asciiTheme="majorHAnsi" w:hAnsiTheme="majorHAnsi"/>
                <w:i/>
                <w:sz w:val="18"/>
                <w:szCs w:val="18"/>
              </w:rPr>
              <w:t>À l’instar du règlement de travail</w:t>
            </w:r>
            <w:r>
              <w:rPr>
                <w:rFonts w:asciiTheme="majorHAnsi" w:hAnsiTheme="majorHAnsi"/>
                <w:i/>
                <w:sz w:val="18"/>
                <w:szCs w:val="18"/>
              </w:rPr>
              <w:t xml:space="preserve"> encore</w:t>
            </w:r>
            <w:r w:rsidRPr="00BD2BB1">
              <w:rPr>
                <w:rFonts w:asciiTheme="majorHAnsi" w:hAnsiTheme="majorHAnsi"/>
                <w:i/>
                <w:sz w:val="18"/>
                <w:szCs w:val="18"/>
              </w:rPr>
              <w:t>, il est important que le règlement puisse être consulté par tous durant la formation.</w:t>
            </w:r>
            <w:r>
              <w:rPr>
                <w:rFonts w:asciiTheme="majorHAnsi" w:hAnsiTheme="majorHAnsi"/>
                <w:i/>
                <w:sz w:val="18"/>
                <w:szCs w:val="18"/>
              </w:rPr>
              <w:t xml:space="preserve"> </w:t>
            </w:r>
            <w:r w:rsidRPr="00BD2BB1">
              <w:rPr>
                <w:rFonts w:asciiTheme="majorHAnsi" w:hAnsiTheme="majorHAnsi"/>
                <w:i/>
                <w:sz w:val="18"/>
                <w:szCs w:val="18"/>
              </w:rPr>
              <w:t>Dès lors, un exemplaire devrait être présent dans chaque lieu où la formation est susceptible de prendre place afin de renforcer l’accès à celui-ci pour ces personnes.</w:t>
            </w:r>
            <w:r>
              <w:rPr>
                <w:rFonts w:asciiTheme="majorHAnsi" w:hAnsiTheme="majorHAnsi"/>
                <w:i/>
                <w:sz w:val="18"/>
                <w:szCs w:val="18"/>
              </w:rPr>
              <w:t xml:space="preserve"> Lorsque le règlement est modifié, les exemplaires présents en ces endroits doivent également être remplacés.</w:t>
            </w:r>
          </w:p>
        </w:tc>
      </w:tr>
    </w:tbl>
    <w:p w14:paraId="33E60C28" w14:textId="77777777" w:rsidR="008C2108" w:rsidRPr="008C2108" w:rsidRDefault="008C2108" w:rsidP="008C2108">
      <w:pPr>
        <w:spacing w:after="0" w:line="240" w:lineRule="auto"/>
        <w:jc w:val="both"/>
        <w:rPr>
          <w:rFonts w:asciiTheme="majorHAnsi" w:hAnsiTheme="majorHAnsi"/>
        </w:rPr>
      </w:pPr>
    </w:p>
    <w:p w14:paraId="1B6D1D85" w14:textId="77777777" w:rsidR="00782687" w:rsidRDefault="00782687">
      <w:pPr>
        <w:rPr>
          <w:rFonts w:asciiTheme="majorHAnsi" w:hAnsiTheme="majorHAnsi"/>
        </w:rPr>
      </w:pPr>
      <w:r>
        <w:rPr>
          <w:rFonts w:asciiTheme="majorHAnsi" w:hAnsiTheme="majorHAnsi"/>
        </w:rPr>
        <w:br w:type="page"/>
      </w:r>
    </w:p>
    <w:p w14:paraId="441239A1" w14:textId="77777777" w:rsidR="005906D1" w:rsidRPr="00F25679" w:rsidRDefault="005906D1" w:rsidP="005906D1">
      <w:pPr>
        <w:pStyle w:val="Paragraphedeliste"/>
        <w:numPr>
          <w:ilvl w:val="0"/>
          <w:numId w:val="7"/>
        </w:numPr>
        <w:spacing w:after="0" w:line="240" w:lineRule="auto"/>
        <w:jc w:val="both"/>
        <w:rPr>
          <w:rFonts w:asciiTheme="majorHAnsi" w:hAnsiTheme="majorHAnsi"/>
          <w:b/>
        </w:rPr>
      </w:pPr>
      <w:r w:rsidRPr="00F25679">
        <w:rPr>
          <w:rFonts w:asciiTheme="majorHAnsi" w:hAnsiTheme="majorHAnsi"/>
          <w:b/>
        </w:rPr>
        <w:t>Sanctions</w:t>
      </w:r>
    </w:p>
    <w:p w14:paraId="0A39A5D1" w14:textId="77777777" w:rsidR="00207298" w:rsidRPr="00EC1891" w:rsidRDefault="00207298" w:rsidP="00207298">
      <w:pPr>
        <w:spacing w:after="0" w:line="240" w:lineRule="auto"/>
        <w:jc w:val="both"/>
        <w:rPr>
          <w:rFonts w:asciiTheme="majorHAnsi" w:hAnsiTheme="majorHAnsi"/>
        </w:rPr>
      </w:pPr>
    </w:p>
    <w:p w14:paraId="609AEB9C" w14:textId="77777777" w:rsidR="00EC1891" w:rsidRPr="00162E71" w:rsidRDefault="008F4111" w:rsidP="00207298">
      <w:pPr>
        <w:spacing w:after="0" w:line="240" w:lineRule="auto"/>
        <w:jc w:val="both"/>
        <w:rPr>
          <w:rFonts w:asciiTheme="majorHAnsi" w:hAnsiTheme="majorHAnsi"/>
          <w:b/>
        </w:rPr>
      </w:pPr>
      <w:r>
        <w:rPr>
          <w:rFonts w:asciiTheme="majorHAnsi" w:hAnsiTheme="majorHAnsi"/>
          <w:b/>
        </w:rPr>
        <w:t>Article 31</w:t>
      </w:r>
    </w:p>
    <w:p w14:paraId="324DB1B7" w14:textId="77777777" w:rsidR="00EC1891" w:rsidRDefault="00EC1891" w:rsidP="00510F69">
      <w:pPr>
        <w:spacing w:after="0" w:line="240" w:lineRule="auto"/>
        <w:jc w:val="both"/>
        <w:rPr>
          <w:rFonts w:asciiTheme="majorHAnsi" w:hAnsiTheme="majorHAnsi"/>
        </w:rPr>
      </w:pPr>
    </w:p>
    <w:p w14:paraId="69A77E7D" w14:textId="77777777" w:rsidR="00162E71" w:rsidRDefault="00782687" w:rsidP="00162E71">
      <w:pPr>
        <w:spacing w:after="0" w:line="240" w:lineRule="auto"/>
        <w:jc w:val="both"/>
        <w:rPr>
          <w:rFonts w:asciiTheme="majorHAnsi" w:hAnsiTheme="majorHAnsi"/>
        </w:rPr>
      </w:pPr>
      <w:r>
        <w:rPr>
          <w:rFonts w:asciiTheme="majorHAnsi" w:hAnsiTheme="majorHAnsi"/>
        </w:rPr>
        <w:t xml:space="preserve">§1. </w:t>
      </w:r>
      <w:r w:rsidR="00F87F97">
        <w:rPr>
          <w:rFonts w:asciiTheme="majorHAnsi" w:hAnsiTheme="majorHAnsi"/>
        </w:rPr>
        <w:t>L</w:t>
      </w:r>
      <w:r w:rsidR="00162E71" w:rsidRPr="00492BBF">
        <w:rPr>
          <w:rFonts w:asciiTheme="majorHAnsi" w:hAnsiTheme="majorHAnsi"/>
        </w:rPr>
        <w:t xml:space="preserve">es manquements du </w:t>
      </w:r>
      <w:r w:rsidR="00F87F97">
        <w:rPr>
          <w:rFonts w:asciiTheme="majorHAnsi" w:hAnsiTheme="majorHAnsi"/>
        </w:rPr>
        <w:t>bénéficiaire aux</w:t>
      </w:r>
      <w:r w:rsidR="00162E71" w:rsidRPr="00492BBF">
        <w:rPr>
          <w:rFonts w:asciiTheme="majorHAnsi" w:hAnsiTheme="majorHAnsi"/>
        </w:rPr>
        <w:t xml:space="preserve"> obligations légales, contractuelles et au présent règlement </w:t>
      </w:r>
      <w:r w:rsidR="00F87F97">
        <w:rPr>
          <w:rFonts w:asciiTheme="majorHAnsi" w:hAnsiTheme="majorHAnsi"/>
        </w:rPr>
        <w:t>auxquels il est soumis sont</w:t>
      </w:r>
      <w:r w:rsidR="00162E71" w:rsidRPr="00492BBF">
        <w:rPr>
          <w:rFonts w:asciiTheme="majorHAnsi" w:hAnsiTheme="majorHAnsi"/>
        </w:rPr>
        <w:t xml:space="preserve"> </w:t>
      </w:r>
      <w:r w:rsidR="00F87F97">
        <w:rPr>
          <w:rFonts w:asciiTheme="majorHAnsi" w:hAnsiTheme="majorHAnsi"/>
        </w:rPr>
        <w:t>punis selon l’échelle de sanctions suivante :</w:t>
      </w:r>
    </w:p>
    <w:p w14:paraId="59AC666A" w14:textId="77777777" w:rsidR="00F87F97" w:rsidRPr="00492BBF" w:rsidRDefault="00F87F97" w:rsidP="00162E71">
      <w:pPr>
        <w:spacing w:after="0" w:line="240" w:lineRule="auto"/>
        <w:jc w:val="both"/>
        <w:rPr>
          <w:rFonts w:asciiTheme="majorHAnsi" w:hAnsiTheme="majorHAnsi"/>
        </w:rPr>
      </w:pPr>
    </w:p>
    <w:p w14:paraId="45E1C4A7" w14:textId="77777777" w:rsidR="00162E71" w:rsidRDefault="00F87F97" w:rsidP="00F87F97">
      <w:pPr>
        <w:pStyle w:val="Paragraphedeliste"/>
        <w:numPr>
          <w:ilvl w:val="0"/>
          <w:numId w:val="14"/>
        </w:numPr>
        <w:spacing w:after="0" w:line="240" w:lineRule="auto"/>
        <w:jc w:val="both"/>
        <w:rPr>
          <w:rFonts w:asciiTheme="majorHAnsi" w:hAnsiTheme="majorHAnsi"/>
        </w:rPr>
      </w:pPr>
      <w:r>
        <w:rPr>
          <w:rFonts w:asciiTheme="majorHAnsi" w:hAnsiTheme="majorHAnsi"/>
        </w:rPr>
        <w:t>U</w:t>
      </w:r>
      <w:r w:rsidR="00162E71" w:rsidRPr="00F87F97">
        <w:rPr>
          <w:rFonts w:asciiTheme="majorHAnsi" w:hAnsiTheme="majorHAnsi"/>
        </w:rPr>
        <w:t>n rappel à</w:t>
      </w:r>
      <w:r w:rsidRPr="00F87F97">
        <w:rPr>
          <w:rFonts w:asciiTheme="majorHAnsi" w:hAnsiTheme="majorHAnsi"/>
        </w:rPr>
        <w:t xml:space="preserve"> l’ordre verbal</w:t>
      </w:r>
    </w:p>
    <w:p w14:paraId="014213D6" w14:textId="77777777" w:rsidR="00162E71" w:rsidRDefault="00F87F97" w:rsidP="00162E71">
      <w:pPr>
        <w:pStyle w:val="Paragraphedeliste"/>
        <w:numPr>
          <w:ilvl w:val="0"/>
          <w:numId w:val="14"/>
        </w:numPr>
        <w:spacing w:after="0" w:line="240" w:lineRule="auto"/>
        <w:jc w:val="both"/>
        <w:rPr>
          <w:rFonts w:asciiTheme="majorHAnsi" w:hAnsiTheme="majorHAnsi"/>
        </w:rPr>
      </w:pPr>
      <w:r>
        <w:rPr>
          <w:rFonts w:asciiTheme="majorHAnsi" w:hAnsiTheme="majorHAnsi"/>
        </w:rPr>
        <w:t>Un rappel à l’ordre écrit</w:t>
      </w:r>
    </w:p>
    <w:p w14:paraId="5EFFB210" w14:textId="77777777" w:rsidR="00162E71" w:rsidRDefault="00F87F97" w:rsidP="00162E71">
      <w:pPr>
        <w:pStyle w:val="Paragraphedeliste"/>
        <w:numPr>
          <w:ilvl w:val="0"/>
          <w:numId w:val="14"/>
        </w:numPr>
        <w:spacing w:after="0" w:line="240" w:lineRule="auto"/>
        <w:jc w:val="both"/>
        <w:rPr>
          <w:rFonts w:asciiTheme="majorHAnsi" w:hAnsiTheme="majorHAnsi"/>
        </w:rPr>
      </w:pPr>
      <w:r>
        <w:rPr>
          <w:rFonts w:asciiTheme="majorHAnsi" w:hAnsiTheme="majorHAnsi"/>
        </w:rPr>
        <w:t>U</w:t>
      </w:r>
      <w:r w:rsidR="00162E71" w:rsidRPr="00F87F97">
        <w:rPr>
          <w:rFonts w:asciiTheme="majorHAnsi" w:hAnsiTheme="majorHAnsi"/>
        </w:rPr>
        <w:t>ne mise en demeure écrite</w:t>
      </w:r>
    </w:p>
    <w:p w14:paraId="125EE7EF" w14:textId="77777777" w:rsidR="00AE4A01" w:rsidRDefault="00AE4A01" w:rsidP="00162E71">
      <w:pPr>
        <w:pStyle w:val="Paragraphedeliste"/>
        <w:numPr>
          <w:ilvl w:val="0"/>
          <w:numId w:val="14"/>
        </w:numPr>
        <w:spacing w:after="0" w:line="240" w:lineRule="auto"/>
        <w:jc w:val="both"/>
        <w:rPr>
          <w:rFonts w:asciiTheme="majorHAnsi" w:hAnsiTheme="majorHAnsi"/>
        </w:rPr>
      </w:pPr>
      <w:r>
        <w:rPr>
          <w:rFonts w:asciiTheme="majorHAnsi" w:hAnsiTheme="majorHAnsi"/>
        </w:rPr>
        <w:t>La conclusion d’un contrat moral</w:t>
      </w:r>
    </w:p>
    <w:p w14:paraId="5DF46BC7" w14:textId="77777777" w:rsidR="000923EB" w:rsidRDefault="000923EB" w:rsidP="00162E71">
      <w:pPr>
        <w:pStyle w:val="Paragraphedeliste"/>
        <w:numPr>
          <w:ilvl w:val="0"/>
          <w:numId w:val="14"/>
        </w:numPr>
        <w:spacing w:after="0" w:line="240" w:lineRule="auto"/>
        <w:jc w:val="both"/>
        <w:rPr>
          <w:rFonts w:asciiTheme="majorHAnsi" w:hAnsiTheme="majorHAnsi"/>
        </w:rPr>
      </w:pPr>
      <w:r>
        <w:rPr>
          <w:rFonts w:asciiTheme="majorHAnsi" w:hAnsiTheme="majorHAnsi"/>
        </w:rPr>
        <w:t xml:space="preserve">La suspension du contrat de formation pour une durée de ……………. </w:t>
      </w:r>
      <w:r w:rsidRPr="000923EB">
        <w:rPr>
          <w:rFonts w:asciiTheme="majorHAnsi" w:hAnsiTheme="majorHAnsi"/>
          <w:highlight w:val="lightGray"/>
        </w:rPr>
        <w:t>jours/mois</w:t>
      </w:r>
    </w:p>
    <w:p w14:paraId="04D794BA" w14:textId="77777777" w:rsidR="00F87F97" w:rsidRPr="00F87F97" w:rsidRDefault="00F87F97" w:rsidP="00162E71">
      <w:pPr>
        <w:pStyle w:val="Paragraphedeliste"/>
        <w:numPr>
          <w:ilvl w:val="0"/>
          <w:numId w:val="14"/>
        </w:numPr>
        <w:spacing w:after="0" w:line="240" w:lineRule="auto"/>
        <w:jc w:val="both"/>
        <w:rPr>
          <w:rFonts w:asciiTheme="majorHAnsi" w:hAnsiTheme="majorHAnsi"/>
        </w:rPr>
      </w:pPr>
      <w:r>
        <w:rPr>
          <w:rFonts w:asciiTheme="majorHAnsi" w:hAnsiTheme="majorHAnsi"/>
        </w:rPr>
        <w:t>La rupture immédiate du contrat de formation</w:t>
      </w:r>
    </w:p>
    <w:p w14:paraId="5D715878" w14:textId="77777777" w:rsidR="00F87F97" w:rsidRDefault="00F87F97" w:rsidP="00162E71">
      <w:pPr>
        <w:spacing w:after="0" w:line="240" w:lineRule="auto"/>
        <w:jc w:val="both"/>
        <w:rPr>
          <w:rFonts w:asciiTheme="majorHAnsi" w:hAnsiTheme="majorHAnsi"/>
        </w:rPr>
      </w:pPr>
    </w:p>
    <w:p w14:paraId="605BD693" w14:textId="77777777" w:rsidR="00162E71" w:rsidRDefault="00F87F97" w:rsidP="00510F69">
      <w:pPr>
        <w:spacing w:after="0" w:line="240" w:lineRule="auto"/>
        <w:jc w:val="both"/>
        <w:rPr>
          <w:rFonts w:asciiTheme="majorHAnsi" w:hAnsiTheme="majorHAnsi"/>
        </w:rPr>
      </w:pPr>
      <w:r>
        <w:rPr>
          <w:rFonts w:asciiTheme="majorHAnsi" w:hAnsiTheme="majorHAnsi"/>
        </w:rPr>
        <w:t>Les motifs suivants constituent, entre autres</w:t>
      </w:r>
      <w:r w:rsidR="00BC4964">
        <w:rPr>
          <w:rFonts w:asciiTheme="majorHAnsi" w:hAnsiTheme="majorHAnsi"/>
        </w:rPr>
        <w:t>,</w:t>
      </w:r>
      <w:r>
        <w:rPr>
          <w:rFonts w:asciiTheme="majorHAnsi" w:hAnsiTheme="majorHAnsi"/>
        </w:rPr>
        <w:t xml:space="preserve"> des manquements punis des sanctions visées à l’alinéa 1</w:t>
      </w:r>
      <w:r w:rsidRPr="00F87F97">
        <w:rPr>
          <w:rFonts w:asciiTheme="majorHAnsi" w:hAnsiTheme="majorHAnsi"/>
          <w:vertAlign w:val="superscript"/>
        </w:rPr>
        <w:t>er</w:t>
      </w:r>
      <w:r>
        <w:rPr>
          <w:rFonts w:asciiTheme="majorHAnsi" w:hAnsiTheme="majorHAnsi"/>
        </w:rPr>
        <w:t> :</w:t>
      </w:r>
    </w:p>
    <w:p w14:paraId="3E439D38" w14:textId="77777777" w:rsidR="00510F69" w:rsidRDefault="00510F69" w:rsidP="00207298">
      <w:pPr>
        <w:spacing w:after="0" w:line="240" w:lineRule="auto"/>
        <w:jc w:val="both"/>
        <w:rPr>
          <w:rFonts w:asciiTheme="majorHAnsi" w:hAnsiTheme="majorHAnsi"/>
        </w:rPr>
      </w:pPr>
    </w:p>
    <w:p w14:paraId="42F342B0" w14:textId="77777777" w:rsidR="00782687" w:rsidRPr="00F87F97" w:rsidRDefault="00782687" w:rsidP="00207298">
      <w:pPr>
        <w:spacing w:after="0" w:line="240" w:lineRule="auto"/>
        <w:jc w:val="both"/>
        <w:rPr>
          <w:rFonts w:asciiTheme="majorHAnsi" w:hAnsiTheme="majorHAnsi"/>
        </w:rPr>
      </w:pPr>
      <w:r>
        <w:rPr>
          <w:rFonts w:asciiTheme="majorHAnsi" w:hAnsiTheme="majorHAnsi"/>
        </w:rPr>
        <w:t>………………………………………………………………………………………………………………………………………………………………………………………………………………………………………………………………………………………………………………………………………………………………………………………………………………………………………………………………………………………………………………………………………………………………………………………………</w:t>
      </w:r>
    </w:p>
    <w:p w14:paraId="09522F82" w14:textId="77777777" w:rsidR="00F87F97" w:rsidRDefault="00F87F97" w:rsidP="00605150">
      <w:pPr>
        <w:spacing w:after="0" w:line="240" w:lineRule="auto"/>
        <w:jc w:val="both"/>
        <w:rPr>
          <w:rFonts w:asciiTheme="majorHAnsi" w:hAnsiTheme="majorHAnsi"/>
        </w:rPr>
      </w:pPr>
    </w:p>
    <w:p w14:paraId="30F55256" w14:textId="77777777" w:rsidR="00F87F97" w:rsidRDefault="00F87F97" w:rsidP="00F87F97">
      <w:pPr>
        <w:spacing w:after="0" w:line="240" w:lineRule="auto"/>
        <w:jc w:val="both"/>
        <w:rPr>
          <w:rFonts w:asciiTheme="majorHAnsi" w:hAnsiTheme="majorHAnsi"/>
        </w:rPr>
      </w:pPr>
      <w:r>
        <w:rPr>
          <w:rFonts w:asciiTheme="majorHAnsi" w:hAnsiTheme="majorHAnsi"/>
        </w:rPr>
        <w:t>Dans le cas où le manquement concerné est d’une gravité telle qu’il empêche de manière immédiate</w:t>
      </w:r>
      <w:r w:rsidR="000923EB">
        <w:rPr>
          <w:rFonts w:asciiTheme="majorHAnsi" w:hAnsiTheme="majorHAnsi"/>
        </w:rPr>
        <w:t xml:space="preserve"> et définitive</w:t>
      </w:r>
      <w:r>
        <w:rPr>
          <w:rFonts w:asciiTheme="majorHAnsi" w:hAnsiTheme="majorHAnsi"/>
        </w:rPr>
        <w:t xml:space="preserve"> toute relation présente ou future entre le bénéficiaire et le centre, ce dernier </w:t>
      </w:r>
      <w:r w:rsidRPr="00510F69">
        <w:rPr>
          <w:rFonts w:asciiTheme="majorHAnsi" w:hAnsiTheme="majorHAnsi"/>
        </w:rPr>
        <w:t>peut mettre fin sur le champ au con</w:t>
      </w:r>
      <w:r>
        <w:rPr>
          <w:rFonts w:asciiTheme="majorHAnsi" w:hAnsiTheme="majorHAnsi"/>
        </w:rPr>
        <w:t>trat de formation du bénéficiaire sans devoir respecter l’échelle de sanctions visée à l’alinéa 1</w:t>
      </w:r>
      <w:r w:rsidRPr="00F87F97">
        <w:rPr>
          <w:rFonts w:asciiTheme="majorHAnsi" w:hAnsiTheme="majorHAnsi"/>
          <w:vertAlign w:val="superscript"/>
        </w:rPr>
        <w:t>er</w:t>
      </w:r>
      <w:r>
        <w:rPr>
          <w:rFonts w:asciiTheme="majorHAnsi" w:hAnsiTheme="majorHAnsi"/>
        </w:rPr>
        <w:t>.</w:t>
      </w:r>
    </w:p>
    <w:p w14:paraId="4E648B5A" w14:textId="77777777" w:rsidR="00F151CC" w:rsidRDefault="00F151CC" w:rsidP="00F87F97">
      <w:pPr>
        <w:spacing w:after="0" w:line="240" w:lineRule="auto"/>
        <w:jc w:val="both"/>
        <w:rPr>
          <w:rFonts w:asciiTheme="majorHAnsi" w:hAnsiTheme="majorHAnsi"/>
        </w:rPr>
      </w:pPr>
    </w:p>
    <w:p w14:paraId="0242DAEF" w14:textId="77777777" w:rsidR="00F151CC" w:rsidRDefault="00F151CC" w:rsidP="00F87F97">
      <w:pPr>
        <w:spacing w:after="0" w:line="240" w:lineRule="auto"/>
        <w:jc w:val="both"/>
        <w:rPr>
          <w:rFonts w:asciiTheme="majorHAnsi" w:hAnsiTheme="majorHAnsi"/>
          <w:highlight w:val="yellow"/>
        </w:rPr>
      </w:pPr>
      <w:r>
        <w:rPr>
          <w:rFonts w:asciiTheme="majorHAnsi" w:hAnsiTheme="majorHAnsi"/>
        </w:rPr>
        <w:t>Si le bénéficiaire a effectué de manière volontaire une fausse déclaration sur l’honneur en vue de suivre une formation organisée par le centre, ce dernier met fin immédiatement à la formation du stagiaire.</w:t>
      </w:r>
    </w:p>
    <w:p w14:paraId="59D5B121" w14:textId="77777777" w:rsidR="00F87F97" w:rsidRDefault="00F87F97" w:rsidP="00605150">
      <w:pPr>
        <w:spacing w:after="0" w:line="240" w:lineRule="auto"/>
        <w:jc w:val="both"/>
        <w:rPr>
          <w:rFonts w:asciiTheme="majorHAnsi" w:hAnsiTheme="majorHAnsi"/>
        </w:rPr>
      </w:pPr>
    </w:p>
    <w:p w14:paraId="75F92291" w14:textId="77777777" w:rsidR="00782687" w:rsidRDefault="00782687" w:rsidP="00782687">
      <w:pPr>
        <w:spacing w:after="0" w:line="240" w:lineRule="auto"/>
        <w:jc w:val="both"/>
        <w:rPr>
          <w:rFonts w:asciiTheme="majorHAnsi" w:hAnsiTheme="majorHAnsi"/>
        </w:rPr>
      </w:pPr>
      <w:r>
        <w:rPr>
          <w:rFonts w:asciiTheme="majorHAnsi" w:hAnsiTheme="majorHAnsi"/>
        </w:rPr>
        <w:t>§2. Les sanctions aux manquements visées au paragraphe 1</w:t>
      </w:r>
      <w:r w:rsidRPr="00782687">
        <w:rPr>
          <w:rFonts w:asciiTheme="majorHAnsi" w:hAnsiTheme="majorHAnsi"/>
          <w:vertAlign w:val="superscript"/>
        </w:rPr>
        <w:t>er</w:t>
      </w:r>
      <w:r>
        <w:rPr>
          <w:rFonts w:asciiTheme="majorHAnsi" w:hAnsiTheme="majorHAnsi"/>
        </w:rPr>
        <w:t xml:space="preserve"> sont données par ……………………………………………………………………………………………………………………………………………</w:t>
      </w:r>
    </w:p>
    <w:p w14:paraId="71B014E0" w14:textId="77777777" w:rsidR="00782687" w:rsidRDefault="00782687" w:rsidP="00782687">
      <w:pPr>
        <w:spacing w:after="0" w:line="240" w:lineRule="auto"/>
        <w:jc w:val="both"/>
        <w:rPr>
          <w:rFonts w:asciiTheme="majorHAnsi" w:hAnsiTheme="majorHAnsi"/>
        </w:rPr>
      </w:pPr>
    </w:p>
    <w:p w14:paraId="0B1DCD7D" w14:textId="77777777" w:rsidR="00782687" w:rsidRDefault="00782687" w:rsidP="00782687">
      <w:pPr>
        <w:spacing w:after="0" w:line="240" w:lineRule="auto"/>
        <w:jc w:val="both"/>
        <w:rPr>
          <w:rFonts w:asciiTheme="majorHAnsi" w:hAnsiTheme="majorHAnsi"/>
        </w:rPr>
      </w:pPr>
      <w:r>
        <w:rPr>
          <w:rFonts w:asciiTheme="majorHAnsi" w:hAnsiTheme="majorHAnsi"/>
        </w:rPr>
        <w:t>Il statue, au plus tard, …………. jours suivant le jour au cours duquel le manquement a pris place ou a été découvert.</w:t>
      </w:r>
    </w:p>
    <w:p w14:paraId="1160EE7C" w14:textId="77777777" w:rsidR="00782687" w:rsidRDefault="00782687" w:rsidP="00782687">
      <w:pPr>
        <w:spacing w:after="0" w:line="240" w:lineRule="auto"/>
        <w:jc w:val="both"/>
        <w:rPr>
          <w:rFonts w:asciiTheme="majorHAnsi" w:hAnsiTheme="majorHAnsi"/>
        </w:rPr>
      </w:pPr>
    </w:p>
    <w:p w14:paraId="4EA9B5C1" w14:textId="77777777" w:rsidR="00782687" w:rsidRDefault="00782687" w:rsidP="00782687">
      <w:pPr>
        <w:spacing w:after="0" w:line="240" w:lineRule="auto"/>
        <w:jc w:val="both"/>
        <w:rPr>
          <w:rFonts w:asciiTheme="majorHAnsi" w:hAnsiTheme="majorHAnsi"/>
        </w:rPr>
      </w:pPr>
      <w:r>
        <w:rPr>
          <w:rFonts w:asciiTheme="majorHAnsi" w:hAnsiTheme="majorHAnsi"/>
        </w:rPr>
        <w:t>Il peut demander l’audition du ou des bénéficiaires concernés et/ou de tout autre bénéficiaire ou membre de l’équipe du centre.</w:t>
      </w:r>
    </w:p>
    <w:p w14:paraId="5FAE9B7B" w14:textId="77777777" w:rsidR="00782687" w:rsidRDefault="00782687" w:rsidP="00782687">
      <w:pPr>
        <w:spacing w:after="0" w:line="240" w:lineRule="auto"/>
        <w:jc w:val="both"/>
        <w:rPr>
          <w:rFonts w:asciiTheme="majorHAnsi" w:hAnsiTheme="majorHAnsi"/>
        </w:rPr>
      </w:pPr>
    </w:p>
    <w:p w14:paraId="488FACE1" w14:textId="77777777" w:rsidR="00782687" w:rsidRDefault="00782687" w:rsidP="00782687">
      <w:pPr>
        <w:spacing w:after="0" w:line="240" w:lineRule="auto"/>
        <w:jc w:val="both"/>
        <w:rPr>
          <w:rFonts w:asciiTheme="majorHAnsi" w:hAnsiTheme="majorHAnsi"/>
        </w:rPr>
      </w:pPr>
      <w:r>
        <w:rPr>
          <w:rFonts w:asciiTheme="majorHAnsi" w:hAnsiTheme="majorHAnsi"/>
        </w:rPr>
        <w:t xml:space="preserve">Il veille à motiver sa décision. Le cas échéant, celle-ci fait l’objet d’un traitement identique à </w:t>
      </w:r>
      <w:r w:rsidR="00C15D96">
        <w:rPr>
          <w:rFonts w:asciiTheme="majorHAnsi" w:hAnsiTheme="majorHAnsi"/>
        </w:rPr>
        <w:t>celui prescrit par l’article 29 §3</w:t>
      </w:r>
      <w:r>
        <w:rPr>
          <w:rFonts w:asciiTheme="majorHAnsi" w:hAnsiTheme="majorHAnsi"/>
        </w:rPr>
        <w:t>.</w:t>
      </w:r>
    </w:p>
    <w:p w14:paraId="4AE7FC7E" w14:textId="77777777" w:rsidR="00782687" w:rsidRDefault="00782687" w:rsidP="00782687">
      <w:pPr>
        <w:spacing w:after="0" w:line="240" w:lineRule="auto"/>
        <w:jc w:val="both"/>
        <w:rPr>
          <w:rFonts w:asciiTheme="majorHAnsi" w:hAnsiTheme="majorHAnsi"/>
          <w:highlight w:val="yellow"/>
        </w:rPr>
      </w:pPr>
    </w:p>
    <w:p w14:paraId="40CE55ED" w14:textId="77777777" w:rsidR="00782687" w:rsidRDefault="00782687" w:rsidP="00782687">
      <w:pPr>
        <w:spacing w:after="0" w:line="240" w:lineRule="auto"/>
        <w:jc w:val="both"/>
        <w:rPr>
          <w:rFonts w:asciiTheme="majorHAnsi" w:hAnsiTheme="majorHAnsi"/>
          <w:highlight w:val="yellow"/>
        </w:rPr>
      </w:pPr>
      <w:r w:rsidRPr="00CE7806">
        <w:rPr>
          <w:rFonts w:asciiTheme="majorHAnsi" w:eastAsia="Times New Roman" w:hAnsiTheme="majorHAnsi" w:cs="Times New Roman"/>
          <w:lang w:eastAsia="fr-FR"/>
        </w:rPr>
        <w:t>Le</w:t>
      </w:r>
      <w:r>
        <w:rPr>
          <w:rFonts w:asciiTheme="majorHAnsi" w:eastAsia="Times New Roman" w:hAnsiTheme="majorHAnsi" w:cs="Times New Roman"/>
          <w:lang w:eastAsia="fr-FR"/>
        </w:rPr>
        <w:t xml:space="preserve"> bénéficiaire</w:t>
      </w:r>
      <w:r w:rsidRPr="00CE7806">
        <w:rPr>
          <w:rFonts w:asciiTheme="majorHAnsi" w:eastAsia="Times New Roman" w:hAnsiTheme="majorHAnsi" w:cs="Times New Roman"/>
          <w:lang w:eastAsia="fr-FR"/>
        </w:rPr>
        <w:t xml:space="preserve"> </w:t>
      </w:r>
      <w:r>
        <w:rPr>
          <w:rFonts w:asciiTheme="majorHAnsi" w:eastAsia="Times New Roman" w:hAnsiTheme="majorHAnsi" w:cs="Times New Roman"/>
          <w:lang w:eastAsia="fr-FR"/>
        </w:rPr>
        <w:t>est informé par le centre</w:t>
      </w:r>
      <w:r w:rsidRPr="00CE7806">
        <w:rPr>
          <w:rFonts w:asciiTheme="majorHAnsi" w:eastAsia="Times New Roman" w:hAnsiTheme="majorHAnsi" w:cs="Times New Roman"/>
          <w:lang w:eastAsia="fr-FR"/>
        </w:rPr>
        <w:t xml:space="preserve"> d</w:t>
      </w:r>
      <w:r w:rsidRPr="00CE7806">
        <w:rPr>
          <w:rFonts w:asciiTheme="majorHAnsi" w:eastAsia="Times New Roman" w:hAnsiTheme="majorHAnsi" w:cs="Times New Roman"/>
          <w:lang w:val="fr-FR" w:eastAsia="fr-FR"/>
        </w:rPr>
        <w:t>es conséquences éven</w:t>
      </w:r>
      <w:r>
        <w:rPr>
          <w:rFonts w:asciiTheme="majorHAnsi" w:eastAsia="Times New Roman" w:hAnsiTheme="majorHAnsi" w:cs="Times New Roman"/>
          <w:lang w:val="fr-FR" w:eastAsia="fr-FR"/>
        </w:rPr>
        <w:t xml:space="preserve">tuelles qui peuvent découler des sanctions prises à leur encontre </w:t>
      </w:r>
      <w:r w:rsidRPr="00CE7806">
        <w:rPr>
          <w:rFonts w:asciiTheme="majorHAnsi" w:eastAsia="Times New Roman" w:hAnsiTheme="majorHAnsi" w:cs="Times New Roman"/>
          <w:lang w:val="fr-FR" w:eastAsia="fr-FR"/>
        </w:rPr>
        <w:t>sur le maintien ou non des allocations sociales (chômage, revenu d’intégration…).</w:t>
      </w:r>
    </w:p>
    <w:p w14:paraId="46C32B01" w14:textId="77777777" w:rsidR="00782687" w:rsidRDefault="00782687" w:rsidP="00782687">
      <w:pPr>
        <w:spacing w:after="0" w:line="240" w:lineRule="auto"/>
        <w:jc w:val="both"/>
        <w:rPr>
          <w:rFonts w:asciiTheme="majorHAnsi" w:hAnsiTheme="majorHAnsi"/>
          <w:highlight w:val="yellow"/>
        </w:rPr>
      </w:pPr>
    </w:p>
    <w:p w14:paraId="4855B143" w14:textId="77777777" w:rsidR="00782687" w:rsidRPr="00492BBF" w:rsidRDefault="00782687" w:rsidP="00782687">
      <w:pPr>
        <w:spacing w:after="0" w:line="240" w:lineRule="auto"/>
        <w:jc w:val="both"/>
        <w:rPr>
          <w:rFonts w:asciiTheme="majorHAnsi" w:hAnsiTheme="majorHAnsi"/>
        </w:rPr>
      </w:pPr>
      <w:r>
        <w:rPr>
          <w:rFonts w:asciiTheme="majorHAnsi" w:hAnsiTheme="majorHAnsi"/>
        </w:rPr>
        <w:t>Le bénéficiaire qui a</w:t>
      </w:r>
      <w:r w:rsidRPr="00492BBF">
        <w:rPr>
          <w:rFonts w:asciiTheme="majorHAnsi" w:hAnsiTheme="majorHAnsi"/>
        </w:rPr>
        <w:t xml:space="preserve"> une réclamation à formuler ou des observations et contestations à présenter</w:t>
      </w:r>
      <w:r>
        <w:rPr>
          <w:rFonts w:asciiTheme="majorHAnsi" w:hAnsiTheme="majorHAnsi"/>
        </w:rPr>
        <w:t xml:space="preserve"> au sujet des sanctions qui lui a été notifiées dispose</w:t>
      </w:r>
      <w:r w:rsidRPr="00492BBF">
        <w:rPr>
          <w:rFonts w:asciiTheme="majorHAnsi" w:hAnsiTheme="majorHAnsi"/>
        </w:rPr>
        <w:t xml:space="preserve"> d’un droit d’ap</w:t>
      </w:r>
      <w:r>
        <w:rPr>
          <w:rFonts w:asciiTheme="majorHAnsi" w:hAnsiTheme="majorHAnsi"/>
        </w:rPr>
        <w:t>pel, dans un délai de ………….</w:t>
      </w:r>
      <w:r w:rsidRPr="00492BBF">
        <w:rPr>
          <w:rFonts w:asciiTheme="majorHAnsi" w:hAnsiTheme="majorHAnsi"/>
        </w:rPr>
        <w:t xml:space="preserve"> jours à compter de la notification de la sanction au travailleur, aupr</w:t>
      </w:r>
      <w:r>
        <w:rPr>
          <w:rFonts w:asciiTheme="majorHAnsi" w:hAnsiTheme="majorHAnsi"/>
        </w:rPr>
        <w:t>ès du service interne de gestion des plain</w:t>
      </w:r>
      <w:r w:rsidR="00C15D96">
        <w:rPr>
          <w:rFonts w:asciiTheme="majorHAnsi" w:hAnsiTheme="majorHAnsi"/>
        </w:rPr>
        <w:t>tes conformément à l’article 32</w:t>
      </w:r>
      <w:r>
        <w:rPr>
          <w:rFonts w:asciiTheme="majorHAnsi" w:hAnsiTheme="majorHAnsi"/>
        </w:rPr>
        <w:t>.</w:t>
      </w:r>
    </w:p>
    <w:p w14:paraId="1A7E2066" w14:textId="77777777" w:rsidR="00782687" w:rsidRDefault="00782687" w:rsidP="00605150">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162E71" w:rsidRPr="00162E71" w14:paraId="07C86858" w14:textId="77777777" w:rsidTr="004A69E0">
        <w:tc>
          <w:tcPr>
            <w:tcW w:w="9212" w:type="dxa"/>
          </w:tcPr>
          <w:p w14:paraId="73ADA059" w14:textId="6BC66D78" w:rsidR="00782687" w:rsidRDefault="00782687" w:rsidP="004A69E0">
            <w:pPr>
              <w:jc w:val="both"/>
              <w:rPr>
                <w:rFonts w:asciiTheme="majorHAnsi" w:hAnsiTheme="majorHAnsi"/>
                <w:i/>
                <w:sz w:val="18"/>
                <w:szCs w:val="18"/>
              </w:rPr>
            </w:pPr>
            <w:r>
              <w:rPr>
                <w:rFonts w:asciiTheme="majorHAnsi" w:hAnsiTheme="majorHAnsi"/>
                <w:i/>
                <w:sz w:val="18"/>
                <w:szCs w:val="18"/>
              </w:rPr>
              <w:t xml:space="preserve">§1. </w:t>
            </w:r>
            <w:r w:rsidR="00162E71" w:rsidRPr="00162E71">
              <w:rPr>
                <w:rFonts w:asciiTheme="majorHAnsi" w:hAnsiTheme="majorHAnsi"/>
                <w:i/>
                <w:sz w:val="18"/>
                <w:szCs w:val="18"/>
              </w:rPr>
              <w:t>Il est nécessaire prévoir les sanctions, et l’échelle de celles-ci, que les bénéficiaires encourent en cas de non-respect des obligations auxquelles ils doivent s’engager (1</w:t>
            </w:r>
            <w:r w:rsidR="00162E71" w:rsidRPr="00162E71">
              <w:rPr>
                <w:rFonts w:asciiTheme="majorHAnsi" w:hAnsiTheme="majorHAnsi"/>
                <w:i/>
                <w:sz w:val="18"/>
                <w:szCs w:val="18"/>
                <w:vertAlign w:val="superscript"/>
              </w:rPr>
              <w:t>er</w:t>
            </w:r>
            <w:r w:rsidR="00162E71" w:rsidRPr="00162E71">
              <w:rPr>
                <w:rFonts w:asciiTheme="majorHAnsi" w:hAnsiTheme="majorHAnsi"/>
                <w:i/>
                <w:sz w:val="18"/>
                <w:szCs w:val="18"/>
              </w:rPr>
              <w:t xml:space="preserve"> avertissement, 2</w:t>
            </w:r>
            <w:r w:rsidR="00162E71" w:rsidRPr="00162E71">
              <w:rPr>
                <w:rFonts w:asciiTheme="majorHAnsi" w:hAnsiTheme="majorHAnsi"/>
                <w:i/>
                <w:sz w:val="18"/>
                <w:szCs w:val="18"/>
                <w:vertAlign w:val="superscript"/>
              </w:rPr>
              <w:t>ème</w:t>
            </w:r>
            <w:r w:rsidR="00162E71" w:rsidRPr="00162E71">
              <w:rPr>
                <w:rFonts w:asciiTheme="majorHAnsi" w:hAnsiTheme="majorHAnsi"/>
                <w:i/>
                <w:sz w:val="18"/>
                <w:szCs w:val="18"/>
              </w:rPr>
              <w:t xml:space="preserve"> avertissement, réprimande, suspension, etc.).</w:t>
            </w:r>
            <w:r>
              <w:rPr>
                <w:rFonts w:asciiTheme="majorHAnsi" w:hAnsiTheme="majorHAnsi"/>
                <w:i/>
                <w:sz w:val="18"/>
                <w:szCs w:val="18"/>
              </w:rPr>
              <w:t xml:space="preserve"> </w:t>
            </w:r>
            <w:r w:rsidR="00162E71" w:rsidRPr="00162E71">
              <w:rPr>
                <w:rFonts w:asciiTheme="majorHAnsi" w:hAnsiTheme="majorHAnsi"/>
                <w:i/>
                <w:sz w:val="18"/>
                <w:szCs w:val="18"/>
              </w:rPr>
              <w:t>Le but étant de rendre l’application des sanctions objective et impartiale tout en assurant d’une certaine façon les « droits de la défense » ainsi que de permettre à chaque bénéficiaire de savoir à l’avance les possibles conséquences de ses actes.</w:t>
            </w:r>
            <w:r>
              <w:rPr>
                <w:rFonts w:asciiTheme="majorHAnsi" w:hAnsiTheme="majorHAnsi"/>
                <w:i/>
                <w:sz w:val="18"/>
                <w:szCs w:val="18"/>
              </w:rPr>
              <w:t xml:space="preserve"> Voici quelques exemples en fonction de la rédaction du règlement ainsi proposée :</w:t>
            </w:r>
          </w:p>
          <w:p w14:paraId="66ED787B" w14:textId="77777777" w:rsidR="00782687" w:rsidRDefault="00782687" w:rsidP="004A69E0">
            <w:pPr>
              <w:jc w:val="both"/>
              <w:rPr>
                <w:rFonts w:asciiTheme="majorHAnsi" w:hAnsiTheme="majorHAnsi"/>
                <w:i/>
                <w:sz w:val="18"/>
                <w:szCs w:val="18"/>
              </w:rPr>
            </w:pPr>
          </w:p>
          <w:p w14:paraId="3F33F427"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Les absences injus</w:t>
            </w:r>
            <w:r w:rsidR="00C15D96">
              <w:rPr>
                <w:rFonts w:asciiTheme="majorHAnsi" w:hAnsiTheme="majorHAnsi"/>
                <w:i/>
                <w:sz w:val="18"/>
                <w:szCs w:val="18"/>
              </w:rPr>
              <w:t>tifiées visées à l’article 16 §3</w:t>
            </w:r>
            <w:r w:rsidRPr="00782687">
              <w:rPr>
                <w:rFonts w:asciiTheme="majorHAnsi" w:hAnsiTheme="majorHAnsi"/>
                <w:i/>
                <w:sz w:val="18"/>
                <w:szCs w:val="18"/>
              </w:rPr>
              <w:t> ;</w:t>
            </w:r>
          </w:p>
          <w:p w14:paraId="472A6478"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refus injustifié d’exécuter les tâches convenues ;</w:t>
            </w:r>
          </w:p>
          <w:p w14:paraId="405D2370"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L’insubordination caractérisée ou répétée ;</w:t>
            </w:r>
          </w:p>
          <w:p w14:paraId="50256357"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non-respect des obligations des bénéficiaires prévues à l’article 13 ;</w:t>
            </w:r>
          </w:p>
          <w:p w14:paraId="4560F0C6"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non-respect des règles élémentaires de sécurité lors de la formation ou e</w:t>
            </w:r>
            <w:r w:rsidR="00C15D96">
              <w:rPr>
                <w:rFonts w:asciiTheme="majorHAnsi" w:hAnsiTheme="majorHAnsi"/>
                <w:i/>
                <w:sz w:val="18"/>
                <w:szCs w:val="18"/>
              </w:rPr>
              <w:t>n stage prévues aux articles 8 et 26</w:t>
            </w:r>
            <w:r w:rsidRPr="00782687">
              <w:rPr>
                <w:rFonts w:asciiTheme="majorHAnsi" w:hAnsiTheme="majorHAnsi"/>
                <w:i/>
                <w:sz w:val="18"/>
                <w:szCs w:val="18"/>
              </w:rPr>
              <w:t> ;</w:t>
            </w:r>
          </w:p>
          <w:p w14:paraId="3301B28C"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la négligence grave et volontaire ;</w:t>
            </w:r>
          </w:p>
          <w:p w14:paraId="632B7DCC"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La dissimulation d’erreurs ;</w:t>
            </w:r>
          </w:p>
          <w:p w14:paraId="1685EC41"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port d’armes ;</w:t>
            </w:r>
          </w:p>
          <w:p w14:paraId="2AC537BB"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vol ;</w:t>
            </w:r>
          </w:p>
          <w:p w14:paraId="6AF7CAA9"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refus persistant de se soumettre à un examen de contrôle médical ;</w:t>
            </w:r>
          </w:p>
          <w:p w14:paraId="3F26AB68"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La falsification de certificats médicaux ou de documents de contrôle des présences en formation ;</w:t>
            </w:r>
          </w:p>
          <w:p w14:paraId="498A91EB"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fait de se livrer à des voies de fait pour autant qu’il n’y ait pas eu provocation de la part des victimes ;</w:t>
            </w:r>
          </w:p>
          <w:p w14:paraId="640CB5BE"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Tout fait contraire aux bonnes mœurs ;</w:t>
            </w:r>
          </w:p>
          <w:p w14:paraId="56A51DE7"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Tout acte ou fait discriminant ;</w:t>
            </w:r>
          </w:p>
          <w:p w14:paraId="177905A1"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La diffusion, par quelque moyen que ce soit, d’images ou de textes à caractère raciste ou pornographique ;</w:t>
            </w:r>
          </w:p>
          <w:p w14:paraId="18D9BBBF"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Les actes de criminalité informatique ;</w:t>
            </w:r>
          </w:p>
          <w:p w14:paraId="74044216"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fait de se rendre coupable de violence, harcèlement moral ou sexuel au sein du centre ;</w:t>
            </w:r>
          </w:p>
          <w:p w14:paraId="62682C91"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Le dépôt de plainte abusive pour violence, harcèlement moral ou sexuel au sein du centre ;</w:t>
            </w:r>
          </w:p>
          <w:p w14:paraId="5182AA24"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La détérioration volontaire du matériel mis à disposition par le centre ;</w:t>
            </w:r>
          </w:p>
          <w:p w14:paraId="1CC5FD66" w14:textId="77777777" w:rsidR="00782687" w:rsidRPr="00782687" w:rsidRDefault="00782687" w:rsidP="00782687">
            <w:pPr>
              <w:pStyle w:val="Paragraphedeliste"/>
              <w:numPr>
                <w:ilvl w:val="0"/>
                <w:numId w:val="15"/>
              </w:numPr>
              <w:jc w:val="both"/>
              <w:rPr>
                <w:rFonts w:asciiTheme="majorHAnsi" w:hAnsiTheme="majorHAnsi"/>
                <w:i/>
                <w:sz w:val="18"/>
                <w:szCs w:val="18"/>
              </w:rPr>
            </w:pPr>
            <w:r w:rsidRPr="00782687">
              <w:rPr>
                <w:rFonts w:asciiTheme="majorHAnsi" w:hAnsiTheme="majorHAnsi"/>
                <w:i/>
                <w:sz w:val="18"/>
                <w:szCs w:val="18"/>
              </w:rPr>
              <w:t xml:space="preserve">La violation du devoir de </w:t>
            </w:r>
            <w:r w:rsidR="00C15D96">
              <w:rPr>
                <w:rFonts w:asciiTheme="majorHAnsi" w:hAnsiTheme="majorHAnsi"/>
                <w:i/>
                <w:sz w:val="18"/>
                <w:szCs w:val="18"/>
              </w:rPr>
              <w:t>discrétion visé aux articles 21 et 24</w:t>
            </w:r>
            <w:r w:rsidRPr="00782687">
              <w:rPr>
                <w:rFonts w:asciiTheme="majorHAnsi" w:hAnsiTheme="majorHAnsi"/>
                <w:i/>
                <w:sz w:val="18"/>
                <w:szCs w:val="18"/>
              </w:rPr>
              <w:t> ;</w:t>
            </w:r>
          </w:p>
          <w:p w14:paraId="7296EF1E" w14:textId="77777777" w:rsidR="00782687" w:rsidRPr="00782687" w:rsidRDefault="00782687" w:rsidP="004A69E0">
            <w:pPr>
              <w:pStyle w:val="Paragraphedeliste"/>
              <w:numPr>
                <w:ilvl w:val="0"/>
                <w:numId w:val="15"/>
              </w:numPr>
              <w:jc w:val="both"/>
              <w:rPr>
                <w:rFonts w:asciiTheme="majorHAnsi" w:hAnsiTheme="majorHAnsi"/>
              </w:rPr>
            </w:pPr>
            <w:r w:rsidRPr="00782687">
              <w:rPr>
                <w:rFonts w:asciiTheme="majorHAnsi" w:hAnsiTheme="majorHAnsi"/>
                <w:i/>
                <w:sz w:val="18"/>
                <w:szCs w:val="18"/>
              </w:rPr>
              <w:t>D’une manière générale, le non-respect des dispositions prévues dans le contrat de formation ou dans le règlement.</w:t>
            </w:r>
          </w:p>
          <w:p w14:paraId="23605387" w14:textId="77777777" w:rsidR="00782687" w:rsidRDefault="00782687" w:rsidP="00782687">
            <w:pPr>
              <w:jc w:val="both"/>
              <w:rPr>
                <w:rFonts w:asciiTheme="majorHAnsi" w:hAnsiTheme="majorHAnsi"/>
                <w:i/>
                <w:sz w:val="18"/>
                <w:szCs w:val="18"/>
              </w:rPr>
            </w:pPr>
          </w:p>
          <w:p w14:paraId="41711ECF" w14:textId="0C3B2705" w:rsidR="00F151CC" w:rsidRDefault="00F151CC" w:rsidP="00782687">
            <w:pPr>
              <w:jc w:val="both"/>
              <w:rPr>
                <w:rFonts w:asciiTheme="majorHAnsi" w:hAnsiTheme="majorHAnsi"/>
                <w:i/>
                <w:sz w:val="18"/>
                <w:szCs w:val="18"/>
              </w:rPr>
            </w:pPr>
            <w:r>
              <w:rPr>
                <w:rFonts w:asciiTheme="majorHAnsi" w:hAnsiTheme="majorHAnsi"/>
                <w:i/>
                <w:sz w:val="18"/>
                <w:szCs w:val="18"/>
              </w:rPr>
              <w:t xml:space="preserve">Dans le cas d’une fausse déclaration sur l’honneur, </w:t>
            </w:r>
            <w:r w:rsidR="00C11D50">
              <w:rPr>
                <w:rFonts w:asciiTheme="majorHAnsi" w:hAnsiTheme="majorHAnsi"/>
                <w:i/>
                <w:sz w:val="18"/>
                <w:szCs w:val="18"/>
              </w:rPr>
              <w:t>l</w:t>
            </w:r>
            <w:r w:rsidR="002F796B">
              <w:rPr>
                <w:rFonts w:asciiTheme="majorHAnsi" w:hAnsiTheme="majorHAnsi"/>
                <w:i/>
                <w:sz w:val="18"/>
                <w:szCs w:val="18"/>
              </w:rPr>
              <w:t xml:space="preserve">’article 7 de l’arrêté du gouvernement wallon du 15 décembre 2016 portant exécution du décret du 10 juillet 2016 relatif aux CISP </w:t>
            </w:r>
            <w:r>
              <w:rPr>
                <w:rFonts w:asciiTheme="majorHAnsi" w:hAnsiTheme="majorHAnsi"/>
                <w:i/>
                <w:sz w:val="18"/>
                <w:szCs w:val="18"/>
              </w:rPr>
              <w:t>contraint le centre à mettre fin à la formation du bénéficiaire. Il n’y a pas de marge de manœuvre.</w:t>
            </w:r>
          </w:p>
          <w:p w14:paraId="2BB7D0F4" w14:textId="77777777" w:rsidR="00F151CC" w:rsidRDefault="00F151CC" w:rsidP="00782687">
            <w:pPr>
              <w:jc w:val="both"/>
              <w:rPr>
                <w:rFonts w:asciiTheme="majorHAnsi" w:hAnsiTheme="majorHAnsi"/>
                <w:i/>
                <w:sz w:val="18"/>
                <w:szCs w:val="18"/>
              </w:rPr>
            </w:pPr>
          </w:p>
          <w:p w14:paraId="545496E0" w14:textId="77777777" w:rsidR="002F796B" w:rsidRDefault="00782687" w:rsidP="00782687">
            <w:pPr>
              <w:jc w:val="both"/>
              <w:rPr>
                <w:rFonts w:asciiTheme="majorHAnsi" w:hAnsiTheme="majorHAnsi"/>
                <w:i/>
                <w:sz w:val="18"/>
                <w:szCs w:val="18"/>
              </w:rPr>
            </w:pPr>
            <w:r>
              <w:rPr>
                <w:rFonts w:asciiTheme="majorHAnsi" w:hAnsiTheme="majorHAnsi"/>
                <w:i/>
                <w:sz w:val="18"/>
                <w:szCs w:val="18"/>
              </w:rPr>
              <w:t xml:space="preserve">§2. </w:t>
            </w:r>
          </w:p>
          <w:p w14:paraId="45D7EDBE" w14:textId="4C2CE1B9" w:rsidR="00782687" w:rsidRPr="00782687" w:rsidRDefault="00782687" w:rsidP="00782687">
            <w:pPr>
              <w:jc w:val="both"/>
              <w:rPr>
                <w:rFonts w:asciiTheme="majorHAnsi" w:hAnsiTheme="majorHAnsi"/>
                <w:i/>
                <w:sz w:val="18"/>
                <w:szCs w:val="18"/>
              </w:rPr>
            </w:pPr>
            <w:r w:rsidRPr="00162E71">
              <w:rPr>
                <w:rFonts w:asciiTheme="majorHAnsi" w:hAnsiTheme="majorHAnsi"/>
                <w:i/>
                <w:sz w:val="18"/>
                <w:szCs w:val="18"/>
              </w:rPr>
              <w:t>Il y a lieu d’y indiquer qui, dans le centre, sera en droit d’infliger ce type de sanctions et d’ajouter que le bénéficiaire pourra s’expliquer sur les faits concernés</w:t>
            </w:r>
            <w:r>
              <w:rPr>
                <w:rFonts w:asciiTheme="majorHAnsi" w:hAnsiTheme="majorHAnsi"/>
                <w:i/>
                <w:sz w:val="18"/>
                <w:szCs w:val="18"/>
              </w:rPr>
              <w:t xml:space="preserve">. Le fait d’ouvrir un droit d’appel est aussi une bonne chose dans ce cadre. </w:t>
            </w:r>
            <w:r w:rsidRPr="00162E71">
              <w:rPr>
                <w:rFonts w:asciiTheme="majorHAnsi" w:hAnsiTheme="majorHAnsi"/>
                <w:i/>
                <w:sz w:val="18"/>
                <w:szCs w:val="18"/>
              </w:rPr>
              <w:t>Le but étant de rendre l’application des sanctions objective et impartiale tout en assurant d’une certaine façon les « droits de la défense » ainsi que de permettre à chaque bénéficiaire de savoir à l’avance les possibles conséquences de ses actes.</w:t>
            </w:r>
            <w:r>
              <w:rPr>
                <w:rFonts w:asciiTheme="majorHAnsi" w:hAnsiTheme="majorHAnsi"/>
                <w:i/>
                <w:sz w:val="18"/>
                <w:szCs w:val="18"/>
              </w:rPr>
              <w:t xml:space="preserve"> Une communication, notamment par l’intermédiaire du registre </w:t>
            </w:r>
            <w:r w:rsidR="00C15D96">
              <w:rPr>
                <w:rFonts w:asciiTheme="majorHAnsi" w:hAnsiTheme="majorHAnsi"/>
                <w:i/>
                <w:sz w:val="18"/>
                <w:szCs w:val="18"/>
              </w:rPr>
              <w:t>spécifique prévu à l’article 29 §3</w:t>
            </w:r>
            <w:r>
              <w:rPr>
                <w:rFonts w:asciiTheme="majorHAnsi" w:hAnsiTheme="majorHAnsi"/>
                <w:i/>
                <w:sz w:val="18"/>
                <w:szCs w:val="18"/>
              </w:rPr>
              <w:t xml:space="preserve">, permettra d’assurer une publicité de la décision pour les autres bénéficiaires non impliqués. </w:t>
            </w:r>
            <w:r w:rsidRPr="00472049">
              <w:rPr>
                <w:rFonts w:asciiTheme="majorHAnsi" w:hAnsiTheme="majorHAnsi"/>
                <w:i/>
                <w:sz w:val="18"/>
                <w:szCs w:val="18"/>
              </w:rPr>
              <w:t>Il est conseillé de ne pas mettre le nom d’une personne mais bien le titre de la fonction pour éviter de devoir modifier le règlement à chaque mouvement du personnel.</w:t>
            </w:r>
          </w:p>
        </w:tc>
      </w:tr>
    </w:tbl>
    <w:p w14:paraId="2E57B509" w14:textId="77777777" w:rsidR="00DF1397" w:rsidRDefault="00DF1397">
      <w:pPr>
        <w:rPr>
          <w:rFonts w:asciiTheme="majorHAnsi" w:hAnsiTheme="majorHAnsi"/>
          <w:highlight w:val="yellow"/>
        </w:rPr>
      </w:pPr>
      <w:r>
        <w:rPr>
          <w:rFonts w:asciiTheme="majorHAnsi" w:hAnsiTheme="majorHAnsi"/>
          <w:highlight w:val="yellow"/>
        </w:rPr>
        <w:br w:type="page"/>
      </w:r>
    </w:p>
    <w:p w14:paraId="75C8F587" w14:textId="77777777" w:rsidR="005906D1" w:rsidRPr="00DF1397" w:rsidRDefault="005906D1" w:rsidP="005906D1">
      <w:pPr>
        <w:pStyle w:val="Paragraphedeliste"/>
        <w:numPr>
          <w:ilvl w:val="0"/>
          <w:numId w:val="7"/>
        </w:numPr>
        <w:spacing w:after="0" w:line="240" w:lineRule="auto"/>
        <w:jc w:val="both"/>
        <w:rPr>
          <w:rFonts w:asciiTheme="majorHAnsi" w:hAnsiTheme="majorHAnsi"/>
          <w:b/>
        </w:rPr>
      </w:pPr>
      <w:r w:rsidRPr="00DF1397">
        <w:rPr>
          <w:rFonts w:asciiTheme="majorHAnsi" w:hAnsiTheme="majorHAnsi"/>
          <w:b/>
        </w:rPr>
        <w:t>Recours</w:t>
      </w:r>
    </w:p>
    <w:p w14:paraId="39804563" w14:textId="77777777" w:rsidR="00207298" w:rsidRPr="00EC39FF" w:rsidRDefault="00207298" w:rsidP="00207298">
      <w:pPr>
        <w:spacing w:after="0" w:line="240" w:lineRule="auto"/>
        <w:jc w:val="both"/>
        <w:rPr>
          <w:rFonts w:asciiTheme="majorHAnsi" w:hAnsiTheme="majorHAnsi"/>
        </w:rPr>
      </w:pPr>
    </w:p>
    <w:p w14:paraId="08F2BEDC" w14:textId="77777777" w:rsidR="00EC39FF" w:rsidRPr="00EC39FF" w:rsidRDefault="008F4111" w:rsidP="00207298">
      <w:pPr>
        <w:spacing w:after="0" w:line="240" w:lineRule="auto"/>
        <w:jc w:val="both"/>
        <w:rPr>
          <w:rFonts w:asciiTheme="majorHAnsi" w:hAnsiTheme="majorHAnsi"/>
          <w:b/>
        </w:rPr>
      </w:pPr>
      <w:r>
        <w:rPr>
          <w:rFonts w:asciiTheme="majorHAnsi" w:hAnsiTheme="majorHAnsi"/>
          <w:b/>
        </w:rPr>
        <w:t>Article 32</w:t>
      </w:r>
    </w:p>
    <w:p w14:paraId="6390B3DE" w14:textId="77777777" w:rsidR="00EC39FF" w:rsidRDefault="00EC39FF" w:rsidP="00207298">
      <w:pPr>
        <w:spacing w:after="0" w:line="240" w:lineRule="auto"/>
        <w:jc w:val="both"/>
        <w:rPr>
          <w:rFonts w:asciiTheme="majorHAnsi" w:hAnsiTheme="majorHAnsi"/>
        </w:rPr>
      </w:pPr>
    </w:p>
    <w:p w14:paraId="41514376" w14:textId="77777777" w:rsidR="00EC39FF" w:rsidRDefault="00782687" w:rsidP="00207298">
      <w:pPr>
        <w:spacing w:after="0" w:line="240" w:lineRule="auto"/>
        <w:jc w:val="both"/>
        <w:rPr>
          <w:rFonts w:asciiTheme="majorHAnsi" w:hAnsiTheme="majorHAnsi"/>
        </w:rPr>
      </w:pPr>
      <w:r>
        <w:rPr>
          <w:rFonts w:asciiTheme="majorHAnsi" w:hAnsiTheme="majorHAnsi"/>
        </w:rPr>
        <w:t xml:space="preserve">§1. </w:t>
      </w:r>
      <w:r w:rsidR="00EC39FF">
        <w:rPr>
          <w:rFonts w:asciiTheme="majorHAnsi" w:hAnsiTheme="majorHAnsi"/>
        </w:rPr>
        <w:t xml:space="preserve">En cas de litige ou de différend, chaque bénéficiaire peut introduire un recours ou une contestation auprès du service interne de gestion des plaintes que le centre a institué en vertu du décret du 12 janvier 2012 relatif à l’accompagnement individualisé des demandeurs d’emploi </w:t>
      </w:r>
      <w:bookmarkStart w:id="3" w:name="_GoBack"/>
      <w:bookmarkEnd w:id="3"/>
      <w:r w:rsidR="00EC39FF">
        <w:rPr>
          <w:rFonts w:asciiTheme="majorHAnsi" w:hAnsiTheme="majorHAnsi"/>
        </w:rPr>
        <w:t>et au dispositif de coopération.</w:t>
      </w:r>
    </w:p>
    <w:p w14:paraId="6595CA5A" w14:textId="77777777" w:rsidR="00EC39FF" w:rsidRDefault="00EC39FF" w:rsidP="00207298">
      <w:pPr>
        <w:spacing w:after="0" w:line="240" w:lineRule="auto"/>
        <w:jc w:val="both"/>
        <w:rPr>
          <w:rFonts w:asciiTheme="majorHAnsi" w:hAnsiTheme="majorHAnsi"/>
        </w:rPr>
      </w:pPr>
    </w:p>
    <w:p w14:paraId="3E80B949" w14:textId="77777777" w:rsidR="00EC39FF" w:rsidRDefault="00EC39FF" w:rsidP="00EC39FF">
      <w:pPr>
        <w:spacing w:after="0" w:line="240" w:lineRule="auto"/>
        <w:jc w:val="both"/>
        <w:rPr>
          <w:rFonts w:asciiTheme="majorHAnsi" w:hAnsiTheme="majorHAnsi"/>
        </w:rPr>
      </w:pPr>
      <w:r>
        <w:rPr>
          <w:rFonts w:asciiTheme="majorHAnsi" w:hAnsiTheme="majorHAnsi"/>
        </w:rPr>
        <w:t>Ils font part de leur demande à …………………………………………………………………</w:t>
      </w:r>
      <w:r w:rsidR="00530382">
        <w:rPr>
          <w:rFonts w:asciiTheme="majorHAnsi" w:hAnsiTheme="majorHAnsi"/>
        </w:rPr>
        <w:t>……………. au plus tard …………. jours suivant le jour au cours duquel le fait qui a donné lieu à l’introduction de la plainte a pris place.</w:t>
      </w:r>
    </w:p>
    <w:p w14:paraId="6B50F025" w14:textId="77777777" w:rsidR="00530382" w:rsidRDefault="00530382" w:rsidP="00EC39FF">
      <w:pPr>
        <w:spacing w:after="0" w:line="240" w:lineRule="auto"/>
        <w:jc w:val="both"/>
        <w:rPr>
          <w:rFonts w:asciiTheme="majorHAnsi" w:hAnsiTheme="majorHAnsi"/>
        </w:rPr>
      </w:pPr>
    </w:p>
    <w:p w14:paraId="1B19B859" w14:textId="77777777" w:rsidR="00530382" w:rsidRDefault="00530382" w:rsidP="00EC39FF">
      <w:pPr>
        <w:spacing w:after="0" w:line="240" w:lineRule="auto"/>
        <w:jc w:val="both"/>
        <w:rPr>
          <w:rFonts w:asciiTheme="majorHAnsi" w:hAnsiTheme="majorHAnsi"/>
        </w:rPr>
      </w:pPr>
      <w:r>
        <w:rPr>
          <w:rFonts w:asciiTheme="majorHAnsi" w:hAnsiTheme="majorHAnsi"/>
        </w:rPr>
        <w:t xml:space="preserve">Le service de gestion des plaintes statue sur la demande dans les ………….. </w:t>
      </w:r>
      <w:proofErr w:type="gramStart"/>
      <w:r>
        <w:rPr>
          <w:rFonts w:asciiTheme="majorHAnsi" w:hAnsiTheme="majorHAnsi"/>
        </w:rPr>
        <w:t>jours</w:t>
      </w:r>
      <w:proofErr w:type="gramEnd"/>
      <w:r>
        <w:rPr>
          <w:rFonts w:asciiTheme="majorHAnsi" w:hAnsiTheme="majorHAnsi"/>
        </w:rPr>
        <w:t xml:space="preserve"> suivant son introduction.</w:t>
      </w:r>
    </w:p>
    <w:p w14:paraId="44C20061" w14:textId="77777777" w:rsidR="00530382" w:rsidRDefault="00530382" w:rsidP="00EC39FF">
      <w:pPr>
        <w:spacing w:after="0" w:line="240" w:lineRule="auto"/>
        <w:jc w:val="both"/>
        <w:rPr>
          <w:rFonts w:asciiTheme="majorHAnsi" w:hAnsiTheme="majorHAnsi"/>
        </w:rPr>
      </w:pPr>
    </w:p>
    <w:p w14:paraId="61955F1B" w14:textId="77777777" w:rsidR="00530382" w:rsidRDefault="00530382" w:rsidP="00EC39FF">
      <w:pPr>
        <w:spacing w:after="0" w:line="240" w:lineRule="auto"/>
        <w:jc w:val="both"/>
        <w:rPr>
          <w:rFonts w:asciiTheme="majorHAnsi" w:hAnsiTheme="majorHAnsi"/>
        </w:rPr>
      </w:pPr>
      <w:r>
        <w:rPr>
          <w:rFonts w:asciiTheme="majorHAnsi" w:hAnsiTheme="majorHAnsi"/>
        </w:rPr>
        <w:t>Le service de gestion des plaintes peut demander</w:t>
      </w:r>
      <w:r w:rsidR="007B0AD0">
        <w:rPr>
          <w:rFonts w:asciiTheme="majorHAnsi" w:hAnsiTheme="majorHAnsi"/>
        </w:rPr>
        <w:t xml:space="preserve"> l’audition du </w:t>
      </w:r>
      <w:r w:rsidR="004557BE">
        <w:rPr>
          <w:rFonts w:asciiTheme="majorHAnsi" w:hAnsiTheme="majorHAnsi"/>
        </w:rPr>
        <w:t>demandeur</w:t>
      </w:r>
      <w:r w:rsidR="007B0AD0">
        <w:rPr>
          <w:rFonts w:asciiTheme="majorHAnsi" w:hAnsiTheme="majorHAnsi"/>
        </w:rPr>
        <w:t xml:space="preserve"> et/ou de tout autre </w:t>
      </w:r>
      <w:r w:rsidR="004557BE">
        <w:rPr>
          <w:rFonts w:asciiTheme="majorHAnsi" w:hAnsiTheme="majorHAnsi"/>
        </w:rPr>
        <w:t xml:space="preserve">bénéficiaire ou </w:t>
      </w:r>
      <w:r w:rsidR="007B0AD0">
        <w:rPr>
          <w:rFonts w:asciiTheme="majorHAnsi" w:hAnsiTheme="majorHAnsi"/>
        </w:rPr>
        <w:t>membre de l’équipe du centre.</w:t>
      </w:r>
    </w:p>
    <w:p w14:paraId="3A6E6ECB" w14:textId="77777777" w:rsidR="007B0AD0" w:rsidRDefault="007B0AD0" w:rsidP="00EC39FF">
      <w:pPr>
        <w:spacing w:after="0" w:line="240" w:lineRule="auto"/>
        <w:jc w:val="both"/>
        <w:rPr>
          <w:rFonts w:asciiTheme="majorHAnsi" w:hAnsiTheme="majorHAnsi"/>
        </w:rPr>
      </w:pPr>
    </w:p>
    <w:p w14:paraId="399D2F5F" w14:textId="77777777" w:rsidR="007B0AD0" w:rsidRDefault="007B0AD0" w:rsidP="00EC39FF">
      <w:pPr>
        <w:spacing w:after="0" w:line="240" w:lineRule="auto"/>
        <w:jc w:val="both"/>
        <w:rPr>
          <w:rFonts w:asciiTheme="majorHAnsi" w:hAnsiTheme="majorHAnsi"/>
        </w:rPr>
      </w:pPr>
      <w:r>
        <w:rPr>
          <w:rFonts w:asciiTheme="majorHAnsi" w:hAnsiTheme="majorHAnsi"/>
        </w:rPr>
        <w:t>Le service de gestion des plaintes veille à motiver sa décision. Le cas échéant, celle-ci fait l’objet d’un traitement identique à celui p</w:t>
      </w:r>
      <w:r w:rsidR="00D13687">
        <w:rPr>
          <w:rFonts w:asciiTheme="majorHAnsi" w:hAnsiTheme="majorHAnsi"/>
        </w:rPr>
        <w:t>rescrit par</w:t>
      </w:r>
      <w:r w:rsidR="00C15D96">
        <w:rPr>
          <w:rFonts w:asciiTheme="majorHAnsi" w:hAnsiTheme="majorHAnsi"/>
        </w:rPr>
        <w:t xml:space="preserve"> l’article 29 §3</w:t>
      </w:r>
      <w:r w:rsidR="001E68D0">
        <w:rPr>
          <w:rFonts w:asciiTheme="majorHAnsi" w:hAnsiTheme="majorHAnsi"/>
        </w:rPr>
        <w:t>.</w:t>
      </w:r>
    </w:p>
    <w:p w14:paraId="5E2F303E" w14:textId="77777777" w:rsidR="00530382" w:rsidRDefault="00530382" w:rsidP="00EC39FF">
      <w:pPr>
        <w:spacing w:after="0" w:line="240" w:lineRule="auto"/>
        <w:jc w:val="both"/>
        <w:rPr>
          <w:rFonts w:asciiTheme="majorHAnsi" w:hAnsiTheme="majorHAnsi"/>
        </w:rPr>
      </w:pPr>
    </w:p>
    <w:p w14:paraId="535AA778" w14:textId="77777777" w:rsidR="00782687" w:rsidRDefault="00782687" w:rsidP="00EC39FF">
      <w:pPr>
        <w:spacing w:after="0" w:line="240" w:lineRule="auto"/>
        <w:jc w:val="both"/>
        <w:rPr>
          <w:rFonts w:asciiTheme="majorHAnsi" w:hAnsiTheme="majorHAnsi"/>
        </w:rPr>
      </w:pPr>
      <w:r>
        <w:rPr>
          <w:rFonts w:asciiTheme="majorHAnsi" w:hAnsiTheme="majorHAnsi"/>
        </w:rPr>
        <w:t xml:space="preserve">§2. </w:t>
      </w:r>
      <w:r w:rsidRPr="00EC39FF">
        <w:rPr>
          <w:rFonts w:asciiTheme="majorHAnsi" w:hAnsiTheme="majorHAnsi"/>
        </w:rPr>
        <w:t xml:space="preserve">En cas </w:t>
      </w:r>
      <w:r>
        <w:rPr>
          <w:rFonts w:asciiTheme="majorHAnsi" w:hAnsiTheme="majorHAnsi"/>
        </w:rPr>
        <w:t>de litige ou de différend, chaque bénéfic</w:t>
      </w:r>
      <w:r w:rsidRPr="00EC39FF">
        <w:rPr>
          <w:rFonts w:asciiTheme="majorHAnsi" w:hAnsiTheme="majorHAnsi"/>
        </w:rPr>
        <w:t>iaire peut</w:t>
      </w:r>
      <w:r>
        <w:rPr>
          <w:rFonts w:asciiTheme="majorHAnsi" w:hAnsiTheme="majorHAnsi"/>
        </w:rPr>
        <w:t xml:space="preserve"> également</w:t>
      </w:r>
      <w:r w:rsidRPr="00EC39FF">
        <w:rPr>
          <w:rFonts w:asciiTheme="majorHAnsi" w:hAnsiTheme="majorHAnsi"/>
        </w:rPr>
        <w:t xml:space="preserve"> introduire un recours ou une contestation auprès du service de gestion des plaintes de la Direction régionale compétente du </w:t>
      </w:r>
      <w:proofErr w:type="spellStart"/>
      <w:r w:rsidRPr="00EC39FF">
        <w:rPr>
          <w:rFonts w:asciiTheme="majorHAnsi" w:hAnsiTheme="majorHAnsi"/>
        </w:rPr>
        <w:t>Forem</w:t>
      </w:r>
      <w:proofErr w:type="spellEnd"/>
      <w:r w:rsidRPr="00EC39FF">
        <w:rPr>
          <w:rFonts w:asciiTheme="majorHAnsi" w:hAnsiTheme="majorHAnsi"/>
        </w:rPr>
        <w:t xml:space="preserve"> pour tout motif lié à sa formation.</w:t>
      </w:r>
    </w:p>
    <w:p w14:paraId="57D7847A" w14:textId="77777777" w:rsidR="00782687" w:rsidRDefault="00782687" w:rsidP="00EC39FF">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EC39FF" w14:paraId="004518AF" w14:textId="77777777" w:rsidTr="00F116C8">
        <w:tc>
          <w:tcPr>
            <w:tcW w:w="9212" w:type="dxa"/>
          </w:tcPr>
          <w:p w14:paraId="36629492" w14:textId="233CE14D" w:rsidR="002F796B" w:rsidRDefault="00782687" w:rsidP="00DF1397">
            <w:pPr>
              <w:jc w:val="both"/>
              <w:rPr>
                <w:rFonts w:asciiTheme="majorHAnsi" w:hAnsiTheme="majorHAnsi"/>
                <w:i/>
                <w:sz w:val="18"/>
                <w:szCs w:val="18"/>
              </w:rPr>
            </w:pPr>
            <w:r>
              <w:rPr>
                <w:rFonts w:asciiTheme="majorHAnsi" w:hAnsiTheme="majorHAnsi"/>
                <w:i/>
                <w:sz w:val="18"/>
                <w:szCs w:val="18"/>
              </w:rPr>
              <w:t xml:space="preserve">§1. </w:t>
            </w:r>
          </w:p>
          <w:p w14:paraId="02022D04" w14:textId="06384D25" w:rsidR="00DF1397" w:rsidRDefault="00DF1397" w:rsidP="00DF1397">
            <w:pPr>
              <w:jc w:val="both"/>
              <w:rPr>
                <w:rFonts w:asciiTheme="majorHAnsi" w:hAnsiTheme="majorHAnsi"/>
                <w:i/>
                <w:sz w:val="18"/>
                <w:szCs w:val="18"/>
              </w:rPr>
            </w:pPr>
            <w:r>
              <w:rPr>
                <w:rFonts w:asciiTheme="majorHAnsi" w:hAnsiTheme="majorHAnsi"/>
                <w:i/>
                <w:sz w:val="18"/>
                <w:szCs w:val="18"/>
              </w:rPr>
              <w:t>Jusqu’au 1</w:t>
            </w:r>
            <w:r w:rsidRPr="00DF1397">
              <w:rPr>
                <w:rFonts w:asciiTheme="majorHAnsi" w:hAnsiTheme="majorHAnsi"/>
                <w:i/>
                <w:sz w:val="18"/>
                <w:szCs w:val="18"/>
                <w:vertAlign w:val="superscript"/>
              </w:rPr>
              <w:t>er</w:t>
            </w:r>
            <w:r>
              <w:rPr>
                <w:rFonts w:asciiTheme="majorHAnsi" w:hAnsiTheme="majorHAnsi"/>
                <w:i/>
                <w:sz w:val="18"/>
                <w:szCs w:val="18"/>
              </w:rPr>
              <w:t xml:space="preserve"> octobre 2012, la commission de recours du DIISP pouvait être saisie des contestations introduites par un bénéficiaire </w:t>
            </w:r>
            <w:r w:rsidRPr="00DF1397">
              <w:rPr>
                <w:rFonts w:asciiTheme="majorHAnsi" w:hAnsiTheme="majorHAnsi"/>
                <w:i/>
                <w:sz w:val="18"/>
                <w:szCs w:val="18"/>
              </w:rPr>
              <w:t>concernant tout mot</w:t>
            </w:r>
            <w:r w:rsidR="002F796B">
              <w:rPr>
                <w:rFonts w:asciiTheme="majorHAnsi" w:hAnsiTheme="majorHAnsi"/>
                <w:i/>
                <w:sz w:val="18"/>
                <w:szCs w:val="18"/>
              </w:rPr>
              <w:t>if lié à sa formation en CISP</w:t>
            </w:r>
            <w:r w:rsidRPr="00DF1397">
              <w:rPr>
                <w:rFonts w:asciiTheme="majorHAnsi" w:hAnsiTheme="majorHAnsi"/>
                <w:i/>
                <w:sz w:val="18"/>
                <w:szCs w:val="18"/>
              </w:rPr>
              <w:t>.</w:t>
            </w:r>
            <w:r>
              <w:rPr>
                <w:rFonts w:asciiTheme="majorHAnsi" w:hAnsiTheme="majorHAnsi"/>
                <w:i/>
                <w:sz w:val="18"/>
                <w:szCs w:val="18"/>
              </w:rPr>
              <w:t xml:space="preserve"> Elle a disparu à cette date en raison de l’abrogation du</w:t>
            </w:r>
            <w:r w:rsidRPr="00DF1397">
              <w:rPr>
                <w:rFonts w:asciiTheme="majorHAnsi" w:hAnsiTheme="majorHAnsi"/>
                <w:i/>
                <w:sz w:val="18"/>
                <w:szCs w:val="18"/>
              </w:rPr>
              <w:t xml:space="preserve"> décret du 1</w:t>
            </w:r>
            <w:r w:rsidRPr="00DF1397">
              <w:rPr>
                <w:rFonts w:asciiTheme="majorHAnsi" w:hAnsiTheme="majorHAnsi"/>
                <w:i/>
                <w:sz w:val="18"/>
                <w:szCs w:val="18"/>
                <w:vertAlign w:val="superscript"/>
              </w:rPr>
              <w:t>er</w:t>
            </w:r>
            <w:r w:rsidRPr="00DF1397">
              <w:rPr>
                <w:rFonts w:asciiTheme="majorHAnsi" w:hAnsiTheme="majorHAnsi"/>
                <w:i/>
                <w:sz w:val="18"/>
                <w:szCs w:val="18"/>
              </w:rPr>
              <w:t xml:space="preserve"> avril 2004 relatif au dispositif intégré d’insertion socioprofessionnelle (DIISP)</w:t>
            </w:r>
            <w:r>
              <w:rPr>
                <w:rFonts w:asciiTheme="majorHAnsi" w:hAnsiTheme="majorHAnsi"/>
                <w:i/>
                <w:sz w:val="18"/>
                <w:szCs w:val="18"/>
              </w:rPr>
              <w:t xml:space="preserve"> qui l’instituait par</w:t>
            </w:r>
            <w:r w:rsidRPr="00DF1397">
              <w:rPr>
                <w:rFonts w:asciiTheme="majorHAnsi" w:hAnsiTheme="majorHAnsi"/>
                <w:i/>
                <w:sz w:val="18"/>
                <w:szCs w:val="18"/>
              </w:rPr>
              <w:t xml:space="preserve"> l’entrée en vigueur du décret du 12 janvier 2012 relatif à l’accompagnement individualisé des demandeurs d’emploi et au dispositif de coopération pour l’insertion</w:t>
            </w:r>
            <w:r>
              <w:rPr>
                <w:rFonts w:asciiTheme="majorHAnsi" w:hAnsiTheme="majorHAnsi"/>
                <w:i/>
                <w:sz w:val="18"/>
                <w:szCs w:val="18"/>
              </w:rPr>
              <w:t>. Depuis, l</w:t>
            </w:r>
            <w:r w:rsidRPr="00DF1397">
              <w:rPr>
                <w:rFonts w:asciiTheme="majorHAnsi" w:hAnsiTheme="majorHAnsi"/>
                <w:i/>
                <w:sz w:val="18"/>
                <w:szCs w:val="18"/>
              </w:rPr>
              <w:t>a r</w:t>
            </w:r>
            <w:r>
              <w:rPr>
                <w:rFonts w:asciiTheme="majorHAnsi" w:hAnsiTheme="majorHAnsi"/>
                <w:i/>
                <w:sz w:val="18"/>
                <w:szCs w:val="18"/>
              </w:rPr>
              <w:t xml:space="preserve">églementation </w:t>
            </w:r>
            <w:r w:rsidR="002F796B">
              <w:rPr>
                <w:rFonts w:asciiTheme="majorHAnsi" w:hAnsiTheme="majorHAnsi"/>
                <w:i/>
                <w:sz w:val="18"/>
                <w:szCs w:val="18"/>
              </w:rPr>
              <w:t xml:space="preserve">CISP </w:t>
            </w:r>
            <w:r>
              <w:rPr>
                <w:rFonts w:asciiTheme="majorHAnsi" w:hAnsiTheme="majorHAnsi"/>
                <w:i/>
                <w:sz w:val="18"/>
                <w:szCs w:val="18"/>
              </w:rPr>
              <w:t>n’ouvre</w:t>
            </w:r>
            <w:r w:rsidRPr="00DF1397">
              <w:rPr>
                <w:rFonts w:asciiTheme="majorHAnsi" w:hAnsiTheme="majorHAnsi"/>
                <w:i/>
                <w:sz w:val="18"/>
                <w:szCs w:val="18"/>
              </w:rPr>
              <w:t xml:space="preserve"> plus de recours pour un bénéficiaire</w:t>
            </w:r>
            <w:r>
              <w:rPr>
                <w:rFonts w:asciiTheme="majorHAnsi" w:hAnsiTheme="majorHAnsi"/>
                <w:i/>
                <w:sz w:val="18"/>
                <w:szCs w:val="18"/>
              </w:rPr>
              <w:t>.</w:t>
            </w:r>
            <w:r w:rsidRPr="00DF1397">
              <w:rPr>
                <w:rFonts w:asciiTheme="majorHAnsi" w:hAnsiTheme="majorHAnsi"/>
                <w:i/>
                <w:sz w:val="18"/>
                <w:szCs w:val="18"/>
              </w:rPr>
              <w:t xml:space="preserve"> </w:t>
            </w:r>
            <w:r>
              <w:rPr>
                <w:rFonts w:asciiTheme="majorHAnsi" w:hAnsiTheme="majorHAnsi"/>
                <w:i/>
                <w:sz w:val="18"/>
                <w:szCs w:val="18"/>
              </w:rPr>
              <w:t>Naturellement, les Cours et Tribunaux restent</w:t>
            </w:r>
            <w:r w:rsidRPr="00DF1397">
              <w:rPr>
                <w:rFonts w:asciiTheme="majorHAnsi" w:hAnsiTheme="majorHAnsi"/>
                <w:i/>
                <w:sz w:val="18"/>
                <w:szCs w:val="18"/>
              </w:rPr>
              <w:t xml:space="preserve"> compétents.</w:t>
            </w:r>
          </w:p>
          <w:p w14:paraId="2885AD20" w14:textId="77777777" w:rsidR="00DF1397" w:rsidRDefault="00DF1397" w:rsidP="00F116C8">
            <w:pPr>
              <w:jc w:val="both"/>
              <w:rPr>
                <w:rFonts w:asciiTheme="majorHAnsi" w:hAnsiTheme="majorHAnsi"/>
                <w:i/>
                <w:sz w:val="18"/>
                <w:szCs w:val="18"/>
              </w:rPr>
            </w:pPr>
          </w:p>
          <w:p w14:paraId="2B4F60B9" w14:textId="0A0BC69F" w:rsidR="00EC39FF" w:rsidRDefault="004557BE" w:rsidP="00F116C8">
            <w:pPr>
              <w:jc w:val="both"/>
              <w:rPr>
                <w:rFonts w:asciiTheme="majorHAnsi" w:hAnsiTheme="majorHAnsi"/>
                <w:i/>
                <w:sz w:val="18"/>
                <w:szCs w:val="18"/>
              </w:rPr>
            </w:pPr>
            <w:r>
              <w:rPr>
                <w:rFonts w:asciiTheme="majorHAnsi" w:hAnsiTheme="majorHAnsi"/>
                <w:i/>
                <w:sz w:val="18"/>
                <w:szCs w:val="18"/>
              </w:rPr>
              <w:t xml:space="preserve">L’article </w:t>
            </w:r>
            <w:r w:rsidR="002F796B">
              <w:rPr>
                <w:rFonts w:asciiTheme="majorHAnsi" w:hAnsiTheme="majorHAnsi"/>
                <w:i/>
                <w:sz w:val="18"/>
                <w:szCs w:val="18"/>
              </w:rPr>
              <w:t xml:space="preserve">14, </w:t>
            </w:r>
            <w:r w:rsidR="00737FCF">
              <w:rPr>
                <w:rFonts w:asciiTheme="majorHAnsi" w:hAnsiTheme="majorHAnsi"/>
                <w:i/>
                <w:sz w:val="18"/>
                <w:szCs w:val="18"/>
              </w:rPr>
              <w:t xml:space="preserve">8° </w:t>
            </w:r>
            <w:r w:rsidRPr="004557BE">
              <w:rPr>
                <w:rFonts w:asciiTheme="majorHAnsi" w:hAnsiTheme="majorHAnsi"/>
                <w:i/>
                <w:sz w:val="18"/>
                <w:szCs w:val="18"/>
              </w:rPr>
              <w:t>du décret du 12 janvier 2012 relatif à l’accompagnement individualisé des demandeurs d’emploi et au dispositif de coopération</w:t>
            </w:r>
            <w:r>
              <w:rPr>
                <w:rFonts w:asciiTheme="majorHAnsi" w:hAnsiTheme="majorHAnsi"/>
                <w:i/>
                <w:sz w:val="18"/>
                <w:szCs w:val="18"/>
              </w:rPr>
              <w:t xml:space="preserve"> stipule que</w:t>
            </w:r>
            <w:r w:rsidR="00737FCF">
              <w:rPr>
                <w:rFonts w:asciiTheme="majorHAnsi" w:hAnsiTheme="majorHAnsi"/>
                <w:i/>
                <w:sz w:val="18"/>
                <w:szCs w:val="18"/>
              </w:rPr>
              <w:t xml:space="preserve"> le centre qui a conclu un contrat de coopération avec le </w:t>
            </w:r>
            <w:proofErr w:type="spellStart"/>
            <w:r w:rsidR="00737FCF">
              <w:rPr>
                <w:rFonts w:asciiTheme="majorHAnsi" w:hAnsiTheme="majorHAnsi"/>
                <w:i/>
                <w:sz w:val="18"/>
                <w:szCs w:val="18"/>
              </w:rPr>
              <w:t>Forem</w:t>
            </w:r>
            <w:proofErr w:type="spellEnd"/>
            <w:r w:rsidR="00737FCF">
              <w:rPr>
                <w:rFonts w:asciiTheme="majorHAnsi" w:hAnsiTheme="majorHAnsi"/>
                <w:i/>
                <w:sz w:val="18"/>
                <w:szCs w:val="18"/>
              </w:rPr>
              <w:t xml:space="preserve"> doit</w:t>
            </w:r>
            <w:r>
              <w:rPr>
                <w:rFonts w:asciiTheme="majorHAnsi" w:hAnsiTheme="majorHAnsi"/>
                <w:i/>
                <w:sz w:val="18"/>
                <w:szCs w:val="18"/>
              </w:rPr>
              <w:t> :</w:t>
            </w:r>
          </w:p>
          <w:p w14:paraId="1F3E5740" w14:textId="77777777" w:rsidR="004557BE" w:rsidRDefault="004557BE" w:rsidP="00F116C8">
            <w:pPr>
              <w:jc w:val="both"/>
              <w:rPr>
                <w:rFonts w:asciiTheme="majorHAnsi" w:hAnsiTheme="majorHAnsi"/>
                <w:i/>
                <w:sz w:val="18"/>
                <w:szCs w:val="18"/>
              </w:rPr>
            </w:pPr>
          </w:p>
          <w:p w14:paraId="38F43752" w14:textId="77777777" w:rsidR="002F796B" w:rsidRDefault="004557BE" w:rsidP="00737FCF">
            <w:pPr>
              <w:jc w:val="both"/>
              <w:rPr>
                <w:rFonts w:asciiTheme="majorHAnsi" w:hAnsiTheme="majorHAnsi"/>
                <w:i/>
                <w:sz w:val="18"/>
                <w:szCs w:val="18"/>
              </w:rPr>
            </w:pPr>
            <w:r>
              <w:rPr>
                <w:rFonts w:asciiTheme="majorHAnsi" w:hAnsiTheme="majorHAnsi"/>
                <w:i/>
                <w:sz w:val="18"/>
                <w:szCs w:val="18"/>
              </w:rPr>
              <w:t>« </w:t>
            </w:r>
          </w:p>
          <w:p w14:paraId="218C6CF6" w14:textId="77777777" w:rsidR="002F796B" w:rsidRDefault="002F796B" w:rsidP="00737FCF">
            <w:pPr>
              <w:jc w:val="both"/>
              <w:rPr>
                <w:rFonts w:asciiTheme="majorHAnsi" w:hAnsiTheme="majorHAnsi"/>
                <w:i/>
                <w:sz w:val="18"/>
                <w:szCs w:val="18"/>
              </w:rPr>
            </w:pPr>
            <w:r>
              <w:rPr>
                <w:rFonts w:asciiTheme="majorHAnsi" w:hAnsiTheme="majorHAnsi"/>
                <w:i/>
                <w:sz w:val="18"/>
                <w:szCs w:val="18"/>
              </w:rPr>
              <w:t>(…)</w:t>
            </w:r>
          </w:p>
          <w:p w14:paraId="35A5F503" w14:textId="5A0C364F"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2° communiquer à l’Office son offre de prestatio</w:t>
            </w:r>
            <w:r>
              <w:rPr>
                <w:rFonts w:asciiTheme="majorHAnsi" w:hAnsiTheme="majorHAnsi"/>
                <w:i/>
                <w:sz w:val="18"/>
                <w:szCs w:val="18"/>
              </w:rPr>
              <w:t>ns et en garantir la visibilité ;</w:t>
            </w:r>
          </w:p>
          <w:p w14:paraId="3AB547DC" w14:textId="77777777"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3° diffuser les modalités d’accueil et celles concernant les séances d’informa</w:t>
            </w:r>
            <w:r>
              <w:rPr>
                <w:rFonts w:asciiTheme="majorHAnsi" w:hAnsiTheme="majorHAnsi"/>
                <w:i/>
                <w:sz w:val="18"/>
                <w:szCs w:val="18"/>
              </w:rPr>
              <w:t xml:space="preserve">tions </w:t>
            </w:r>
            <w:r w:rsidRPr="00737FCF">
              <w:rPr>
                <w:rFonts w:asciiTheme="majorHAnsi" w:hAnsiTheme="majorHAnsi"/>
                <w:i/>
                <w:sz w:val="18"/>
                <w:szCs w:val="18"/>
              </w:rPr>
              <w:t>relatives à ses prestations, favoriser l’accessibil</w:t>
            </w:r>
            <w:r>
              <w:rPr>
                <w:rFonts w:asciiTheme="majorHAnsi" w:hAnsiTheme="majorHAnsi"/>
                <w:i/>
                <w:sz w:val="18"/>
                <w:szCs w:val="18"/>
              </w:rPr>
              <w:t xml:space="preserve">ité de son offre de prestations </w:t>
            </w:r>
            <w:r w:rsidRPr="00737FCF">
              <w:rPr>
                <w:rFonts w:asciiTheme="majorHAnsi" w:hAnsiTheme="majorHAnsi"/>
                <w:i/>
                <w:sz w:val="18"/>
                <w:szCs w:val="18"/>
              </w:rPr>
              <w:t>aux demandeurs d’emploi référés par le conseiller ré</w:t>
            </w:r>
            <w:r>
              <w:rPr>
                <w:rFonts w:asciiTheme="majorHAnsi" w:hAnsiTheme="majorHAnsi"/>
                <w:i/>
                <w:sz w:val="18"/>
                <w:szCs w:val="18"/>
              </w:rPr>
              <w:t xml:space="preserve">férent et garantir, directement </w:t>
            </w:r>
            <w:r w:rsidRPr="00737FCF">
              <w:rPr>
                <w:rFonts w:asciiTheme="majorHAnsi" w:hAnsiTheme="majorHAnsi"/>
                <w:i/>
                <w:sz w:val="18"/>
                <w:szCs w:val="18"/>
              </w:rPr>
              <w:t>ou indirectement, l’accueil, l’informati</w:t>
            </w:r>
            <w:r>
              <w:rPr>
                <w:rFonts w:asciiTheme="majorHAnsi" w:hAnsiTheme="majorHAnsi"/>
                <w:i/>
                <w:sz w:val="18"/>
                <w:szCs w:val="18"/>
              </w:rPr>
              <w:t xml:space="preserve">on et le conseil aux demandeurs </w:t>
            </w:r>
            <w:r w:rsidRPr="00737FCF">
              <w:rPr>
                <w:rFonts w:asciiTheme="majorHAnsi" w:hAnsiTheme="majorHAnsi"/>
                <w:i/>
                <w:sz w:val="18"/>
                <w:szCs w:val="18"/>
              </w:rPr>
              <w:t>d’emploi dans la recherche des prestations et des s</w:t>
            </w:r>
            <w:r>
              <w:rPr>
                <w:rFonts w:asciiTheme="majorHAnsi" w:hAnsiTheme="majorHAnsi"/>
                <w:i/>
                <w:sz w:val="18"/>
                <w:szCs w:val="18"/>
              </w:rPr>
              <w:t xml:space="preserve">ervices utiles à la réalisation </w:t>
            </w:r>
            <w:r w:rsidRPr="00737FCF">
              <w:rPr>
                <w:rFonts w:asciiTheme="majorHAnsi" w:hAnsiTheme="majorHAnsi"/>
                <w:i/>
                <w:sz w:val="18"/>
                <w:szCs w:val="18"/>
              </w:rPr>
              <w:t>du ou des objectifs professionnel</w:t>
            </w:r>
            <w:r>
              <w:rPr>
                <w:rFonts w:asciiTheme="majorHAnsi" w:hAnsiTheme="majorHAnsi"/>
                <w:i/>
                <w:sz w:val="18"/>
                <w:szCs w:val="18"/>
              </w:rPr>
              <w:t>s repris dans le plan d’actions ;</w:t>
            </w:r>
          </w:p>
          <w:p w14:paraId="57929F9B" w14:textId="77777777"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4° accueillir le demandeur d’emploi orienté par le con</w:t>
            </w:r>
            <w:r>
              <w:rPr>
                <w:rFonts w:asciiTheme="majorHAnsi" w:hAnsiTheme="majorHAnsi"/>
                <w:i/>
                <w:sz w:val="18"/>
                <w:szCs w:val="18"/>
              </w:rPr>
              <w:t xml:space="preserve">seiller référent et analyser la </w:t>
            </w:r>
            <w:r w:rsidRPr="00737FCF">
              <w:rPr>
                <w:rFonts w:asciiTheme="majorHAnsi" w:hAnsiTheme="majorHAnsi"/>
                <w:i/>
                <w:sz w:val="18"/>
                <w:szCs w:val="18"/>
              </w:rPr>
              <w:t>candidature par rapport à la prestati</w:t>
            </w:r>
            <w:r>
              <w:rPr>
                <w:rFonts w:asciiTheme="majorHAnsi" w:hAnsiTheme="majorHAnsi"/>
                <w:i/>
                <w:sz w:val="18"/>
                <w:szCs w:val="18"/>
              </w:rPr>
              <w:t>on, au regard du plan d’actions ;</w:t>
            </w:r>
          </w:p>
          <w:p w14:paraId="2F01F199" w14:textId="77777777"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5° informer le demandeur d’emploi et son conseiller ré</w:t>
            </w:r>
            <w:r>
              <w:rPr>
                <w:rFonts w:asciiTheme="majorHAnsi" w:hAnsiTheme="majorHAnsi"/>
                <w:i/>
                <w:sz w:val="18"/>
                <w:szCs w:val="18"/>
              </w:rPr>
              <w:t xml:space="preserve">férent du résultat de l’analyse </w:t>
            </w:r>
            <w:r w:rsidRPr="00737FCF">
              <w:rPr>
                <w:rFonts w:asciiTheme="majorHAnsi" w:hAnsiTheme="majorHAnsi"/>
                <w:i/>
                <w:sz w:val="18"/>
                <w:szCs w:val="18"/>
              </w:rPr>
              <w:t xml:space="preserve">de la candidature par rapport à la prestation et </w:t>
            </w:r>
            <w:r>
              <w:rPr>
                <w:rFonts w:asciiTheme="majorHAnsi" w:hAnsiTheme="majorHAnsi"/>
                <w:i/>
                <w:sz w:val="18"/>
                <w:szCs w:val="18"/>
              </w:rPr>
              <w:t>à l’adéquation de la prestation au regard du plan d’actions ;</w:t>
            </w:r>
          </w:p>
          <w:p w14:paraId="789E50D2" w14:textId="77777777"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 xml:space="preserve">6° soutenir et suivre le demandeur d’emploi pendant </w:t>
            </w:r>
            <w:r>
              <w:rPr>
                <w:rFonts w:asciiTheme="majorHAnsi" w:hAnsiTheme="majorHAnsi"/>
                <w:i/>
                <w:sz w:val="18"/>
                <w:szCs w:val="18"/>
              </w:rPr>
              <w:t xml:space="preserve">la réalisation de la prestation </w:t>
            </w:r>
            <w:r w:rsidRPr="00737FCF">
              <w:rPr>
                <w:rFonts w:asciiTheme="majorHAnsi" w:hAnsiTheme="majorHAnsi"/>
                <w:i/>
                <w:sz w:val="18"/>
                <w:szCs w:val="18"/>
              </w:rPr>
              <w:t>convenue ainsi qu’informer le conseiller-référen</w:t>
            </w:r>
            <w:r>
              <w:rPr>
                <w:rFonts w:asciiTheme="majorHAnsi" w:hAnsiTheme="majorHAnsi"/>
                <w:i/>
                <w:sz w:val="18"/>
                <w:szCs w:val="18"/>
              </w:rPr>
              <w:t xml:space="preserve">t de tout évènement susceptible </w:t>
            </w:r>
            <w:r w:rsidRPr="00737FCF">
              <w:rPr>
                <w:rFonts w:asciiTheme="majorHAnsi" w:hAnsiTheme="majorHAnsi"/>
                <w:i/>
                <w:sz w:val="18"/>
                <w:szCs w:val="18"/>
              </w:rPr>
              <w:t>d’avoir une incidence sur la réalisation de l’action e</w:t>
            </w:r>
            <w:r>
              <w:rPr>
                <w:rFonts w:asciiTheme="majorHAnsi" w:hAnsiTheme="majorHAnsi"/>
                <w:i/>
                <w:sz w:val="18"/>
                <w:szCs w:val="18"/>
              </w:rPr>
              <w:t>n cours et, le cas échéant, lui proposer des ajustements ;</w:t>
            </w:r>
          </w:p>
          <w:p w14:paraId="6C8F8B1D" w14:textId="77777777" w:rsidR="00737FCF" w:rsidRPr="00737FCF" w:rsidRDefault="00737FCF" w:rsidP="00737FCF">
            <w:pPr>
              <w:jc w:val="both"/>
              <w:rPr>
                <w:rFonts w:asciiTheme="majorHAnsi" w:hAnsiTheme="majorHAnsi"/>
                <w:i/>
                <w:sz w:val="18"/>
                <w:szCs w:val="18"/>
              </w:rPr>
            </w:pPr>
            <w:r w:rsidRPr="00737FCF">
              <w:rPr>
                <w:rFonts w:asciiTheme="majorHAnsi" w:hAnsiTheme="majorHAnsi"/>
                <w:i/>
                <w:sz w:val="18"/>
                <w:szCs w:val="18"/>
              </w:rPr>
              <w:t>7° évaluer, en concertation avec le demandeur d’em</w:t>
            </w:r>
            <w:r>
              <w:rPr>
                <w:rFonts w:asciiTheme="majorHAnsi" w:hAnsiTheme="majorHAnsi"/>
                <w:i/>
                <w:sz w:val="18"/>
                <w:szCs w:val="18"/>
              </w:rPr>
              <w:t xml:space="preserve">ploi, l’apport de la prestation </w:t>
            </w:r>
            <w:r w:rsidRPr="00737FCF">
              <w:rPr>
                <w:rFonts w:asciiTheme="majorHAnsi" w:hAnsiTheme="majorHAnsi"/>
                <w:i/>
                <w:sz w:val="18"/>
                <w:szCs w:val="18"/>
              </w:rPr>
              <w:t>au regard du ou des objectifs professionnels et s</w:t>
            </w:r>
            <w:r>
              <w:rPr>
                <w:rFonts w:asciiTheme="majorHAnsi" w:hAnsiTheme="majorHAnsi"/>
                <w:i/>
                <w:sz w:val="18"/>
                <w:szCs w:val="18"/>
              </w:rPr>
              <w:t xml:space="preserve">’assurer de la communication de </w:t>
            </w:r>
            <w:r w:rsidRPr="00737FCF">
              <w:rPr>
                <w:rFonts w:asciiTheme="majorHAnsi" w:hAnsiTheme="majorHAnsi"/>
                <w:i/>
                <w:sz w:val="18"/>
                <w:szCs w:val="18"/>
              </w:rPr>
              <w:t>ces résultats au conseiller référent;</w:t>
            </w:r>
          </w:p>
          <w:p w14:paraId="59D8B711" w14:textId="77777777" w:rsidR="004557BE" w:rsidRDefault="00737FCF" w:rsidP="00737FCF">
            <w:pPr>
              <w:jc w:val="both"/>
              <w:rPr>
                <w:rFonts w:asciiTheme="majorHAnsi" w:hAnsiTheme="majorHAnsi"/>
                <w:i/>
                <w:sz w:val="18"/>
                <w:szCs w:val="18"/>
              </w:rPr>
            </w:pPr>
            <w:r w:rsidRPr="00737FCF">
              <w:rPr>
                <w:rFonts w:asciiTheme="majorHAnsi" w:hAnsiTheme="majorHAnsi"/>
                <w:i/>
                <w:sz w:val="18"/>
                <w:szCs w:val="18"/>
              </w:rPr>
              <w:t xml:space="preserve">8° </w:t>
            </w:r>
            <w:r w:rsidRPr="00737FCF">
              <w:rPr>
                <w:rFonts w:asciiTheme="majorHAnsi" w:hAnsiTheme="majorHAnsi"/>
                <w:i/>
                <w:sz w:val="18"/>
                <w:szCs w:val="18"/>
                <w:u w:val="single"/>
              </w:rPr>
              <w:t>assurer la gestion des plaintes introduites par le demandeur d’emploi à l’égard des engagements d</w:t>
            </w:r>
            <w:r>
              <w:rPr>
                <w:rFonts w:asciiTheme="majorHAnsi" w:hAnsiTheme="majorHAnsi"/>
                <w:i/>
                <w:sz w:val="18"/>
                <w:szCs w:val="18"/>
                <w:u w:val="single"/>
              </w:rPr>
              <w:t>e l’opérateur visés aux 2° à 7°</w:t>
            </w:r>
            <w:r w:rsidRPr="00737FCF">
              <w:rPr>
                <w:rFonts w:asciiTheme="majorHAnsi" w:hAnsiTheme="majorHAnsi"/>
                <w:i/>
                <w:sz w:val="18"/>
                <w:szCs w:val="18"/>
              </w:rPr>
              <w:t> »</w:t>
            </w:r>
          </w:p>
          <w:p w14:paraId="69F3F7CA" w14:textId="77777777" w:rsidR="007B0AD0" w:rsidRDefault="007B0AD0" w:rsidP="00F116C8">
            <w:pPr>
              <w:jc w:val="both"/>
              <w:rPr>
                <w:rFonts w:asciiTheme="majorHAnsi" w:hAnsiTheme="majorHAnsi"/>
                <w:i/>
                <w:sz w:val="18"/>
                <w:szCs w:val="18"/>
              </w:rPr>
            </w:pPr>
          </w:p>
          <w:p w14:paraId="4F7600CF" w14:textId="77777777" w:rsidR="00737FCF" w:rsidRDefault="00737FCF" w:rsidP="00F116C8">
            <w:pPr>
              <w:jc w:val="both"/>
              <w:rPr>
                <w:rFonts w:asciiTheme="majorHAnsi" w:hAnsiTheme="majorHAnsi"/>
                <w:i/>
                <w:sz w:val="18"/>
                <w:szCs w:val="18"/>
              </w:rPr>
            </w:pPr>
            <w:r>
              <w:rPr>
                <w:rFonts w:asciiTheme="majorHAnsi" w:hAnsiTheme="majorHAnsi"/>
                <w:i/>
                <w:sz w:val="18"/>
                <w:szCs w:val="18"/>
              </w:rPr>
              <w:t xml:space="preserve">Dans ce cadre, le contrat de coopération conclu avec le </w:t>
            </w:r>
            <w:proofErr w:type="spellStart"/>
            <w:r>
              <w:rPr>
                <w:rFonts w:asciiTheme="majorHAnsi" w:hAnsiTheme="majorHAnsi"/>
                <w:i/>
                <w:sz w:val="18"/>
                <w:szCs w:val="18"/>
              </w:rPr>
              <w:t>Forem</w:t>
            </w:r>
            <w:proofErr w:type="spellEnd"/>
            <w:r>
              <w:rPr>
                <w:rFonts w:asciiTheme="majorHAnsi" w:hAnsiTheme="majorHAnsi"/>
                <w:i/>
                <w:sz w:val="18"/>
                <w:szCs w:val="18"/>
              </w:rPr>
              <w:t xml:space="preserve"> doit contenir </w:t>
            </w:r>
            <w:r w:rsidRPr="00737FCF">
              <w:rPr>
                <w:rFonts w:asciiTheme="majorHAnsi" w:hAnsiTheme="majorHAnsi"/>
                <w:i/>
                <w:sz w:val="18"/>
                <w:szCs w:val="18"/>
              </w:rPr>
              <w:t>les dispositions en matière de contestation et de règlement des différends</w:t>
            </w:r>
            <w:r>
              <w:rPr>
                <w:rFonts w:asciiTheme="majorHAnsi" w:hAnsiTheme="majorHAnsi"/>
                <w:i/>
                <w:sz w:val="18"/>
                <w:szCs w:val="18"/>
              </w:rPr>
              <w:t>.</w:t>
            </w:r>
          </w:p>
          <w:p w14:paraId="7D09EBC6" w14:textId="77777777" w:rsidR="00737FCF" w:rsidRDefault="00737FCF" w:rsidP="00F116C8">
            <w:pPr>
              <w:jc w:val="both"/>
              <w:rPr>
                <w:rFonts w:asciiTheme="majorHAnsi" w:hAnsiTheme="majorHAnsi"/>
                <w:i/>
                <w:sz w:val="18"/>
                <w:szCs w:val="18"/>
              </w:rPr>
            </w:pPr>
          </w:p>
          <w:p w14:paraId="00A6FE53" w14:textId="77777777" w:rsidR="004557BE" w:rsidRDefault="004557BE" w:rsidP="00F116C8">
            <w:pPr>
              <w:jc w:val="both"/>
              <w:rPr>
                <w:rFonts w:asciiTheme="majorHAnsi" w:hAnsiTheme="majorHAnsi"/>
                <w:i/>
                <w:sz w:val="18"/>
                <w:szCs w:val="18"/>
              </w:rPr>
            </w:pPr>
            <w:r>
              <w:rPr>
                <w:rFonts w:asciiTheme="majorHAnsi" w:hAnsiTheme="majorHAnsi"/>
                <w:i/>
                <w:sz w:val="18"/>
                <w:szCs w:val="18"/>
              </w:rPr>
              <w:t xml:space="preserve">En principe, ce service n’est accessible qu’aux bénéficiaires faisant l’objet d’un accompagnement individualisé présents dans les filières de formation du centre reprises dans le contrat de coopération conclu avec le </w:t>
            </w:r>
            <w:proofErr w:type="spellStart"/>
            <w:r>
              <w:rPr>
                <w:rFonts w:asciiTheme="majorHAnsi" w:hAnsiTheme="majorHAnsi"/>
                <w:i/>
                <w:sz w:val="18"/>
                <w:szCs w:val="18"/>
              </w:rPr>
              <w:t>Forem</w:t>
            </w:r>
            <w:proofErr w:type="spellEnd"/>
            <w:r>
              <w:rPr>
                <w:rFonts w:asciiTheme="majorHAnsi" w:hAnsiTheme="majorHAnsi"/>
                <w:i/>
                <w:sz w:val="18"/>
                <w:szCs w:val="18"/>
              </w:rPr>
              <w:t>. Il nous semble cependant normal d’étendre son champ d’application à tous les bénéficiaires du centre</w:t>
            </w:r>
            <w:r w:rsidR="00737FCF">
              <w:rPr>
                <w:rFonts w:asciiTheme="majorHAnsi" w:hAnsiTheme="majorHAnsi"/>
                <w:i/>
                <w:sz w:val="18"/>
                <w:szCs w:val="18"/>
              </w:rPr>
              <w:t xml:space="preserve"> et pour tout type de contestation</w:t>
            </w:r>
            <w:r w:rsidR="00782687">
              <w:rPr>
                <w:rFonts w:asciiTheme="majorHAnsi" w:hAnsiTheme="majorHAnsi"/>
                <w:i/>
                <w:sz w:val="18"/>
                <w:szCs w:val="18"/>
              </w:rPr>
              <w:t xml:space="preserve">. </w:t>
            </w:r>
            <w:r w:rsidR="007B0AD0">
              <w:rPr>
                <w:rFonts w:asciiTheme="majorHAnsi" w:hAnsiTheme="majorHAnsi"/>
                <w:i/>
                <w:sz w:val="18"/>
                <w:szCs w:val="18"/>
              </w:rPr>
              <w:t xml:space="preserve">Le recours doit être organisé de telle sorte que le bénéficiaire demandeur </w:t>
            </w:r>
            <w:r>
              <w:rPr>
                <w:rFonts w:asciiTheme="majorHAnsi" w:hAnsiTheme="majorHAnsi"/>
                <w:i/>
                <w:sz w:val="18"/>
                <w:szCs w:val="18"/>
              </w:rPr>
              <w:t>puisse faire valoir ses droits et, le cas échéant, se défendre. L’audition et la motivation de la décision vont dans ce sens.</w:t>
            </w:r>
            <w:r w:rsidR="00782687">
              <w:rPr>
                <w:rFonts w:asciiTheme="majorHAnsi" w:hAnsiTheme="majorHAnsi"/>
                <w:i/>
                <w:sz w:val="18"/>
                <w:szCs w:val="18"/>
              </w:rPr>
              <w:t xml:space="preserve"> </w:t>
            </w:r>
            <w:r>
              <w:rPr>
                <w:rFonts w:asciiTheme="majorHAnsi" w:hAnsiTheme="majorHAnsi"/>
                <w:i/>
                <w:sz w:val="18"/>
                <w:szCs w:val="18"/>
              </w:rPr>
              <w:t xml:space="preserve">Il est </w:t>
            </w:r>
            <w:r w:rsidR="008155B8">
              <w:rPr>
                <w:rFonts w:asciiTheme="majorHAnsi" w:hAnsiTheme="majorHAnsi"/>
                <w:i/>
                <w:sz w:val="18"/>
                <w:szCs w:val="18"/>
              </w:rPr>
              <w:t>préférable</w:t>
            </w:r>
            <w:r>
              <w:rPr>
                <w:rFonts w:asciiTheme="majorHAnsi" w:hAnsiTheme="majorHAnsi"/>
                <w:i/>
                <w:sz w:val="18"/>
                <w:szCs w:val="18"/>
              </w:rPr>
              <w:t xml:space="preserve"> de conserver une cohérence dans les décisions prises par le service car celles-ci pourraient constituer une jurisprudence, un ensemble de règles à respecter à côté du règlement. Dans cette optique, une communication par </w:t>
            </w:r>
            <w:r w:rsidR="002B2673">
              <w:rPr>
                <w:rFonts w:asciiTheme="majorHAnsi" w:hAnsiTheme="majorHAnsi"/>
                <w:i/>
                <w:sz w:val="18"/>
                <w:szCs w:val="18"/>
              </w:rPr>
              <w:t>l’intermédiaire du registre</w:t>
            </w:r>
            <w:r w:rsidR="00782687">
              <w:rPr>
                <w:rFonts w:asciiTheme="majorHAnsi" w:hAnsiTheme="majorHAnsi"/>
                <w:i/>
                <w:sz w:val="18"/>
                <w:szCs w:val="18"/>
              </w:rPr>
              <w:t xml:space="preserve"> s</w:t>
            </w:r>
            <w:r w:rsidR="00C15D96">
              <w:rPr>
                <w:rFonts w:asciiTheme="majorHAnsi" w:hAnsiTheme="majorHAnsi"/>
                <w:i/>
                <w:sz w:val="18"/>
                <w:szCs w:val="18"/>
              </w:rPr>
              <w:t>pécifique prévu à l’article 29 §3</w:t>
            </w:r>
            <w:r>
              <w:rPr>
                <w:rFonts w:asciiTheme="majorHAnsi" w:hAnsiTheme="majorHAnsi"/>
                <w:i/>
                <w:sz w:val="18"/>
                <w:szCs w:val="18"/>
              </w:rPr>
              <w:t xml:space="preserve"> est une bonne chose en ce qu’elle constitue une publicité de la décision pour les autres bénéficiaires non impliqués.</w:t>
            </w:r>
          </w:p>
          <w:p w14:paraId="21775F24" w14:textId="77777777" w:rsidR="007B0AD0" w:rsidRPr="00472049" w:rsidRDefault="007B0AD0" w:rsidP="00F116C8">
            <w:pPr>
              <w:jc w:val="both"/>
              <w:rPr>
                <w:rFonts w:asciiTheme="majorHAnsi" w:hAnsiTheme="majorHAnsi"/>
                <w:i/>
                <w:sz w:val="18"/>
                <w:szCs w:val="18"/>
              </w:rPr>
            </w:pPr>
          </w:p>
          <w:p w14:paraId="7B89A943" w14:textId="77777777" w:rsidR="0041030B" w:rsidRDefault="00EC39FF" w:rsidP="008155B8">
            <w:pPr>
              <w:jc w:val="both"/>
              <w:rPr>
                <w:rFonts w:asciiTheme="majorHAnsi" w:hAnsiTheme="majorHAnsi"/>
                <w:i/>
                <w:sz w:val="18"/>
                <w:szCs w:val="18"/>
              </w:rPr>
            </w:pPr>
            <w:r w:rsidRPr="00472049">
              <w:rPr>
                <w:rFonts w:asciiTheme="majorHAnsi" w:hAnsiTheme="majorHAnsi"/>
                <w:i/>
                <w:sz w:val="18"/>
                <w:szCs w:val="18"/>
              </w:rPr>
              <w:t>Il est conseillé de détai</w:t>
            </w:r>
            <w:r>
              <w:rPr>
                <w:rFonts w:asciiTheme="majorHAnsi" w:hAnsiTheme="majorHAnsi"/>
                <w:i/>
                <w:sz w:val="18"/>
                <w:szCs w:val="18"/>
              </w:rPr>
              <w:t xml:space="preserve">ller plus précisément la procédure. Par quel canal la plainte </w:t>
            </w:r>
            <w:proofErr w:type="spellStart"/>
            <w:r>
              <w:rPr>
                <w:rFonts w:asciiTheme="majorHAnsi" w:hAnsiTheme="majorHAnsi"/>
                <w:i/>
                <w:sz w:val="18"/>
                <w:szCs w:val="18"/>
              </w:rPr>
              <w:t>doit-elle</w:t>
            </w:r>
            <w:proofErr w:type="spellEnd"/>
            <w:r>
              <w:rPr>
                <w:rFonts w:asciiTheme="majorHAnsi" w:hAnsiTheme="majorHAnsi"/>
                <w:i/>
                <w:sz w:val="18"/>
                <w:szCs w:val="18"/>
              </w:rPr>
              <w:t xml:space="preserve"> être introduite</w:t>
            </w:r>
            <w:r w:rsidRPr="00472049">
              <w:rPr>
                <w:rFonts w:asciiTheme="majorHAnsi" w:hAnsiTheme="majorHAnsi"/>
                <w:i/>
                <w:sz w:val="18"/>
                <w:szCs w:val="18"/>
              </w:rPr>
              <w:t> ? De manière écrite ou orale ? Le document doit-il être remis en plusieurs exemplaires ? Etc. Il est également conseillé de ne pas mettre le nom d’une personne mais bien le titre de la fonction pour éviter de devoir modifier le règlement à chaque mouvement du personnel.</w:t>
            </w:r>
            <w:r w:rsidR="00782687">
              <w:rPr>
                <w:rFonts w:asciiTheme="majorHAnsi" w:hAnsiTheme="majorHAnsi"/>
                <w:i/>
                <w:sz w:val="18"/>
                <w:szCs w:val="18"/>
              </w:rPr>
              <w:t xml:space="preserve"> </w:t>
            </w:r>
            <w:r w:rsidR="0041030B">
              <w:rPr>
                <w:rFonts w:asciiTheme="majorHAnsi" w:hAnsiTheme="majorHAnsi"/>
                <w:i/>
                <w:sz w:val="18"/>
                <w:szCs w:val="18"/>
              </w:rPr>
              <w:t xml:space="preserve">Le service de gestion des plaintes peut être composé d’une seule personne ou de plusieurs </w:t>
            </w:r>
            <w:proofErr w:type="gramStart"/>
            <w:r w:rsidR="0041030B">
              <w:rPr>
                <w:rFonts w:asciiTheme="majorHAnsi" w:hAnsiTheme="majorHAnsi"/>
                <w:i/>
                <w:sz w:val="18"/>
                <w:szCs w:val="18"/>
              </w:rPr>
              <w:t>formant</w:t>
            </w:r>
            <w:proofErr w:type="gramEnd"/>
            <w:r w:rsidR="0041030B">
              <w:rPr>
                <w:rFonts w:asciiTheme="majorHAnsi" w:hAnsiTheme="majorHAnsi"/>
                <w:i/>
                <w:sz w:val="18"/>
                <w:szCs w:val="18"/>
              </w:rPr>
              <w:t xml:space="preserve"> une sorte de collège. Dans celui-ci, la présence d’un représentant des stagiaires peut avoir un certain sens.</w:t>
            </w:r>
          </w:p>
          <w:p w14:paraId="6B2F7C17" w14:textId="77777777" w:rsidR="007A1D2B" w:rsidRDefault="007A1D2B" w:rsidP="008155B8">
            <w:pPr>
              <w:jc w:val="both"/>
              <w:rPr>
                <w:rFonts w:asciiTheme="majorHAnsi" w:hAnsiTheme="majorHAnsi"/>
                <w:i/>
                <w:sz w:val="18"/>
                <w:szCs w:val="18"/>
              </w:rPr>
            </w:pPr>
          </w:p>
          <w:p w14:paraId="17B8739F" w14:textId="77777777" w:rsidR="007A1D2B" w:rsidRDefault="007A1D2B" w:rsidP="008155B8">
            <w:pPr>
              <w:jc w:val="both"/>
              <w:rPr>
                <w:rFonts w:asciiTheme="majorHAnsi" w:hAnsiTheme="majorHAnsi"/>
                <w:i/>
                <w:sz w:val="18"/>
                <w:szCs w:val="18"/>
              </w:rPr>
            </w:pPr>
            <w:r>
              <w:rPr>
                <w:rFonts w:asciiTheme="majorHAnsi" w:hAnsiTheme="majorHAnsi"/>
                <w:i/>
                <w:sz w:val="18"/>
                <w:szCs w:val="18"/>
              </w:rPr>
              <w:t xml:space="preserve">Ce service peut également être externalisé ou confié à un opérateur externe. Le tout est qu’il soit </w:t>
            </w:r>
            <w:proofErr w:type="spellStart"/>
            <w:r>
              <w:rPr>
                <w:rFonts w:asciiTheme="majorHAnsi" w:hAnsiTheme="majorHAnsi"/>
                <w:i/>
                <w:sz w:val="18"/>
                <w:szCs w:val="18"/>
              </w:rPr>
              <w:t>institualisé</w:t>
            </w:r>
            <w:proofErr w:type="spellEnd"/>
            <w:r>
              <w:rPr>
                <w:rFonts w:asciiTheme="majorHAnsi" w:hAnsiTheme="majorHAnsi"/>
                <w:i/>
                <w:sz w:val="18"/>
                <w:szCs w:val="18"/>
              </w:rPr>
              <w:t xml:space="preserve"> et formalisé.</w:t>
            </w:r>
          </w:p>
          <w:p w14:paraId="1A385895" w14:textId="77777777" w:rsidR="00782687" w:rsidRDefault="00782687" w:rsidP="008155B8">
            <w:pPr>
              <w:jc w:val="both"/>
              <w:rPr>
                <w:rFonts w:asciiTheme="majorHAnsi" w:hAnsiTheme="majorHAnsi"/>
                <w:i/>
                <w:sz w:val="18"/>
                <w:szCs w:val="18"/>
              </w:rPr>
            </w:pPr>
          </w:p>
          <w:p w14:paraId="00CF8354" w14:textId="77777777" w:rsidR="002F796B" w:rsidRDefault="00782687" w:rsidP="008155B8">
            <w:pPr>
              <w:jc w:val="both"/>
              <w:rPr>
                <w:rFonts w:asciiTheme="majorHAnsi" w:hAnsiTheme="majorHAnsi"/>
                <w:i/>
                <w:sz w:val="18"/>
                <w:szCs w:val="18"/>
              </w:rPr>
            </w:pPr>
            <w:r>
              <w:rPr>
                <w:rFonts w:asciiTheme="majorHAnsi" w:hAnsiTheme="majorHAnsi"/>
                <w:i/>
                <w:sz w:val="18"/>
                <w:szCs w:val="18"/>
              </w:rPr>
              <w:t xml:space="preserve">§2. </w:t>
            </w:r>
          </w:p>
          <w:p w14:paraId="7EAAF9FB" w14:textId="33EDDE85" w:rsidR="00782687" w:rsidRDefault="00782687" w:rsidP="008155B8">
            <w:pPr>
              <w:jc w:val="both"/>
              <w:rPr>
                <w:rFonts w:asciiTheme="majorHAnsi" w:hAnsiTheme="majorHAnsi"/>
              </w:rPr>
            </w:pPr>
            <w:r w:rsidRPr="00DF1397">
              <w:rPr>
                <w:rFonts w:asciiTheme="majorHAnsi" w:hAnsiTheme="majorHAnsi"/>
                <w:i/>
                <w:sz w:val="18"/>
                <w:szCs w:val="18"/>
              </w:rPr>
              <w:t>Au-delà de ce qui est prévu par</w:t>
            </w:r>
            <w:r>
              <w:rPr>
                <w:rFonts w:asciiTheme="majorHAnsi" w:hAnsiTheme="majorHAnsi"/>
                <w:i/>
                <w:sz w:val="18"/>
                <w:szCs w:val="18"/>
              </w:rPr>
              <w:t xml:space="preserve"> le paragraphe précédent</w:t>
            </w:r>
            <w:r w:rsidRPr="00DF1397">
              <w:rPr>
                <w:rFonts w:asciiTheme="majorHAnsi" w:hAnsiTheme="majorHAnsi"/>
                <w:i/>
                <w:sz w:val="18"/>
                <w:szCs w:val="18"/>
              </w:rPr>
              <w:t xml:space="preserve">, il reste la possibilité ouverte à tout bénéficiaire de s’adresser à la Direction régionale compétente du </w:t>
            </w:r>
            <w:proofErr w:type="spellStart"/>
            <w:r w:rsidRPr="00DF1397">
              <w:rPr>
                <w:rFonts w:asciiTheme="majorHAnsi" w:hAnsiTheme="majorHAnsi"/>
                <w:i/>
                <w:sz w:val="18"/>
                <w:szCs w:val="18"/>
              </w:rPr>
              <w:t>Forem</w:t>
            </w:r>
            <w:proofErr w:type="spellEnd"/>
            <w:r w:rsidRPr="00DF1397">
              <w:rPr>
                <w:rFonts w:asciiTheme="majorHAnsi" w:hAnsiTheme="majorHAnsi"/>
                <w:i/>
                <w:sz w:val="18"/>
                <w:szCs w:val="18"/>
              </w:rPr>
              <w:t>.</w:t>
            </w:r>
          </w:p>
        </w:tc>
      </w:tr>
    </w:tbl>
    <w:p w14:paraId="75D0A6D8" w14:textId="77777777" w:rsidR="004557BE" w:rsidRDefault="004557BE">
      <w:pPr>
        <w:rPr>
          <w:rFonts w:asciiTheme="majorHAnsi" w:hAnsiTheme="majorHAnsi"/>
        </w:rPr>
      </w:pPr>
      <w:r>
        <w:rPr>
          <w:rFonts w:asciiTheme="majorHAnsi" w:hAnsiTheme="majorHAnsi"/>
        </w:rPr>
        <w:br w:type="page"/>
      </w:r>
    </w:p>
    <w:p w14:paraId="609DB24A" w14:textId="77777777" w:rsidR="005B4EDD" w:rsidRPr="00A35F54" w:rsidRDefault="00A35F54" w:rsidP="00A35F54">
      <w:pPr>
        <w:pStyle w:val="Paragraphedeliste"/>
        <w:numPr>
          <w:ilvl w:val="0"/>
          <w:numId w:val="7"/>
        </w:numPr>
        <w:spacing w:after="0" w:line="240" w:lineRule="auto"/>
        <w:jc w:val="both"/>
        <w:rPr>
          <w:rFonts w:asciiTheme="majorHAnsi" w:hAnsiTheme="majorHAnsi"/>
          <w:b/>
        </w:rPr>
      </w:pPr>
      <w:r w:rsidRPr="00A35F54">
        <w:rPr>
          <w:rFonts w:asciiTheme="majorHAnsi" w:hAnsiTheme="majorHAnsi"/>
          <w:b/>
        </w:rPr>
        <w:t>Divers</w:t>
      </w:r>
    </w:p>
    <w:p w14:paraId="1CCDB8D8" w14:textId="77777777" w:rsidR="00492BBF" w:rsidRDefault="00492BBF" w:rsidP="00492BBF">
      <w:pPr>
        <w:spacing w:after="0" w:line="240" w:lineRule="auto"/>
        <w:jc w:val="both"/>
        <w:rPr>
          <w:rFonts w:asciiTheme="majorHAnsi" w:hAnsiTheme="majorHAnsi"/>
        </w:rPr>
      </w:pPr>
    </w:p>
    <w:p w14:paraId="1B3908E4" w14:textId="77777777" w:rsidR="004557BE" w:rsidRPr="004557BE" w:rsidRDefault="008F4111" w:rsidP="00492BBF">
      <w:pPr>
        <w:spacing w:after="0" w:line="240" w:lineRule="auto"/>
        <w:jc w:val="both"/>
        <w:rPr>
          <w:rFonts w:asciiTheme="majorHAnsi" w:hAnsiTheme="majorHAnsi"/>
          <w:b/>
        </w:rPr>
      </w:pPr>
      <w:r>
        <w:rPr>
          <w:rFonts w:asciiTheme="majorHAnsi" w:hAnsiTheme="majorHAnsi"/>
          <w:b/>
        </w:rPr>
        <w:t>Article 33</w:t>
      </w:r>
    </w:p>
    <w:p w14:paraId="7616E52C" w14:textId="77777777" w:rsidR="004557BE" w:rsidRPr="00492BBF" w:rsidRDefault="004557BE" w:rsidP="00492BBF">
      <w:pPr>
        <w:spacing w:after="0" w:line="240" w:lineRule="auto"/>
        <w:jc w:val="both"/>
        <w:rPr>
          <w:rFonts w:asciiTheme="majorHAnsi" w:hAnsiTheme="majorHAnsi"/>
        </w:rPr>
      </w:pPr>
    </w:p>
    <w:p w14:paraId="6762BAB9" w14:textId="77777777" w:rsidR="00912D83" w:rsidRDefault="00A35F54" w:rsidP="00492BBF">
      <w:pPr>
        <w:spacing w:after="0" w:line="240" w:lineRule="auto"/>
        <w:jc w:val="both"/>
        <w:rPr>
          <w:rFonts w:asciiTheme="majorHAnsi" w:hAnsiTheme="majorHAnsi"/>
        </w:rPr>
      </w:pPr>
      <w:r>
        <w:rPr>
          <w:rFonts w:asciiTheme="majorHAnsi" w:hAnsiTheme="majorHAnsi"/>
        </w:rPr>
        <w:t>………………………………………………………………………………………………………………………………………………………………………………………………………………………………………………………………………………………………………………………………………………………………………………………………………………………………………………………………………………………………………………………………………………………………………………………………………………………………………………………………………………………………………………………………………………………………………………………………………………………………………………………………………………………………………………………………………………………………………………………………………………………………………………………………………………………………………………………………………………………………………………………………………………………………………………………………………………………………………………………………………………………………………………………………………………………………………………………………………………………………………………………………………………………………………………………………………………………………………………</w:t>
      </w:r>
    </w:p>
    <w:p w14:paraId="51A24138" w14:textId="77777777" w:rsidR="004557BE" w:rsidRDefault="00912D83">
      <w:pPr>
        <w:rPr>
          <w:rFonts w:asciiTheme="majorHAnsi" w:hAnsiTheme="majorHAnsi"/>
        </w:rPr>
      </w:pPr>
      <w:r>
        <w:rPr>
          <w:rFonts w:asciiTheme="majorHAnsi" w:hAnsiTheme="majorHAnsi"/>
        </w:rPr>
        <w:br w:type="page"/>
      </w:r>
    </w:p>
    <w:p w14:paraId="58ACDE67"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jc w:val="both"/>
        <w:rPr>
          <w:rFonts w:asciiTheme="majorHAnsi" w:eastAsia="Times New Roman" w:hAnsiTheme="majorHAnsi" w:cs="Arial"/>
          <w:lang w:eastAsia="fr-BE"/>
        </w:rPr>
      </w:pPr>
    </w:p>
    <w:p w14:paraId="7ADD062F"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jc w:val="both"/>
        <w:rPr>
          <w:rFonts w:asciiTheme="majorHAnsi" w:eastAsia="Times New Roman" w:hAnsiTheme="majorHAnsi" w:cs="Arial"/>
          <w:lang w:eastAsia="fr-BE"/>
        </w:rPr>
      </w:pPr>
      <w:r w:rsidRPr="002F108C">
        <w:rPr>
          <w:rFonts w:asciiTheme="majorHAnsi" w:eastAsia="Times New Roman" w:hAnsiTheme="majorHAnsi" w:cs="Arial"/>
          <w:lang w:eastAsia="fr-BE"/>
        </w:rPr>
        <w:t>Je</w:t>
      </w:r>
      <w:r w:rsidR="0037778F">
        <w:rPr>
          <w:rFonts w:asciiTheme="majorHAnsi" w:eastAsia="Times New Roman" w:hAnsiTheme="majorHAnsi" w:cs="Arial"/>
          <w:lang w:eastAsia="fr-BE"/>
        </w:rPr>
        <w:t>,</w:t>
      </w:r>
      <w:r w:rsidRPr="002F108C">
        <w:rPr>
          <w:rFonts w:asciiTheme="majorHAnsi" w:eastAsia="Times New Roman" w:hAnsiTheme="majorHAnsi" w:cs="Arial"/>
          <w:lang w:eastAsia="fr-BE"/>
        </w:rPr>
        <w:t xml:space="preserve"> soussigné, </w:t>
      </w:r>
      <w:proofErr w:type="gramStart"/>
      <w:r w:rsidRPr="002F108C">
        <w:rPr>
          <w:rFonts w:asciiTheme="majorHAnsi" w:eastAsia="Times New Roman" w:hAnsiTheme="majorHAnsi" w:cs="Arial"/>
          <w:lang w:eastAsia="fr-BE"/>
        </w:rPr>
        <w:t>……………………………………………………..,</w:t>
      </w:r>
      <w:proofErr w:type="gramEnd"/>
      <w:r w:rsidRPr="002F108C">
        <w:rPr>
          <w:rFonts w:asciiTheme="majorHAnsi" w:eastAsia="Times New Roman" w:hAnsiTheme="majorHAnsi" w:cs="Arial"/>
          <w:lang w:eastAsia="fr-BE"/>
        </w:rPr>
        <w:t xml:space="preserve"> reconnaît avoir</w:t>
      </w:r>
      <w:r>
        <w:rPr>
          <w:rFonts w:asciiTheme="majorHAnsi" w:eastAsia="Times New Roman" w:hAnsiTheme="majorHAnsi" w:cs="Arial"/>
          <w:lang w:eastAsia="fr-BE"/>
        </w:rPr>
        <w:t xml:space="preserve"> reçu et</w:t>
      </w:r>
      <w:r w:rsidRPr="002F108C">
        <w:rPr>
          <w:rFonts w:asciiTheme="majorHAnsi" w:eastAsia="Times New Roman" w:hAnsiTheme="majorHAnsi" w:cs="Arial"/>
          <w:lang w:eastAsia="fr-BE"/>
        </w:rPr>
        <w:t xml:space="preserve"> pris connaissance du présent règlement d’ordre intérieur et m’engage à respecter ce dernier durant la formation.</w:t>
      </w:r>
    </w:p>
    <w:p w14:paraId="0C432114"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0658B43E"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140755F0"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7878A07D"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jc w:val="both"/>
        <w:rPr>
          <w:rFonts w:asciiTheme="majorHAnsi" w:eastAsia="Times New Roman" w:hAnsiTheme="majorHAnsi" w:cs="Arial"/>
          <w:lang w:eastAsia="fr-BE"/>
        </w:rPr>
      </w:pPr>
      <w:r w:rsidRPr="002F108C">
        <w:rPr>
          <w:rFonts w:asciiTheme="majorHAnsi" w:eastAsia="Times New Roman" w:hAnsiTheme="majorHAnsi" w:cs="Arial"/>
          <w:lang w:eastAsia="fr-BE"/>
        </w:rPr>
        <w:t>Fait</w:t>
      </w:r>
      <w:r>
        <w:rPr>
          <w:rFonts w:asciiTheme="majorHAnsi" w:eastAsia="Times New Roman" w:hAnsiTheme="majorHAnsi" w:cs="Arial"/>
          <w:lang w:eastAsia="fr-BE"/>
        </w:rPr>
        <w:t xml:space="preserve"> à ………………………………………………,</w:t>
      </w:r>
      <w:r w:rsidRPr="002F108C">
        <w:rPr>
          <w:rFonts w:asciiTheme="majorHAnsi" w:eastAsia="Times New Roman" w:hAnsiTheme="majorHAnsi" w:cs="Arial"/>
          <w:lang w:eastAsia="fr-BE"/>
        </w:rPr>
        <w:t xml:space="preserve"> le………………</w:t>
      </w:r>
      <w:r>
        <w:rPr>
          <w:rFonts w:asciiTheme="majorHAnsi" w:eastAsia="Times New Roman" w:hAnsiTheme="majorHAnsi" w:cs="Arial"/>
          <w:lang w:eastAsia="fr-BE"/>
        </w:rPr>
        <w:t>………………………………………</w:t>
      </w:r>
    </w:p>
    <w:p w14:paraId="46B1E67A" w14:textId="77777777" w:rsid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31E3B4F5"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07A1DE4B"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jc w:val="both"/>
        <w:rPr>
          <w:rFonts w:asciiTheme="majorHAnsi" w:eastAsia="Times New Roman" w:hAnsiTheme="majorHAnsi" w:cs="Arial"/>
          <w:lang w:eastAsia="fr-BE"/>
        </w:rPr>
      </w:pPr>
      <w:r w:rsidRPr="002F108C">
        <w:rPr>
          <w:rFonts w:asciiTheme="majorHAnsi" w:eastAsia="Times New Roman" w:hAnsiTheme="majorHAnsi" w:cs="Arial"/>
          <w:lang w:eastAsia="fr-BE"/>
        </w:rPr>
        <w:t>Lu et approuvé,</w:t>
      </w:r>
    </w:p>
    <w:p w14:paraId="67D99B11"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221EC161"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10ED76CA"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00F2E0FA" w14:textId="77777777" w:rsid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00AD9624"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1080"/>
        <w:jc w:val="both"/>
        <w:rPr>
          <w:rFonts w:asciiTheme="majorHAnsi" w:eastAsia="Times New Roman" w:hAnsiTheme="majorHAnsi" w:cs="Arial"/>
          <w:lang w:eastAsia="fr-BE"/>
        </w:rPr>
      </w:pPr>
    </w:p>
    <w:p w14:paraId="1E6582DA"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r w:rsidRPr="002F108C">
        <w:rPr>
          <w:rFonts w:asciiTheme="majorHAnsi" w:eastAsia="Times New Roman" w:hAnsiTheme="majorHAnsi" w:cs="Arial"/>
          <w:lang w:eastAsia="fr-BE"/>
        </w:rPr>
        <w:t>Equipe d’encadrement</w:t>
      </w:r>
      <w:r>
        <w:rPr>
          <w:rFonts w:asciiTheme="majorHAnsi" w:eastAsia="Times New Roman" w:hAnsiTheme="majorHAnsi" w:cs="Arial"/>
          <w:lang w:eastAsia="fr-BE"/>
        </w:rPr>
        <w:tab/>
      </w:r>
      <w:r>
        <w:rPr>
          <w:rFonts w:asciiTheme="majorHAnsi" w:eastAsia="Times New Roman" w:hAnsiTheme="majorHAnsi" w:cs="Arial"/>
          <w:lang w:eastAsia="fr-BE"/>
        </w:rPr>
        <w:tab/>
      </w:r>
      <w:r>
        <w:rPr>
          <w:rFonts w:asciiTheme="majorHAnsi" w:eastAsia="Times New Roman" w:hAnsiTheme="majorHAnsi" w:cs="Arial"/>
          <w:lang w:eastAsia="fr-BE"/>
        </w:rPr>
        <w:tab/>
      </w:r>
      <w:r>
        <w:rPr>
          <w:rFonts w:asciiTheme="majorHAnsi" w:eastAsia="Times New Roman" w:hAnsiTheme="majorHAnsi" w:cs="Arial"/>
          <w:lang w:eastAsia="fr-BE"/>
        </w:rPr>
        <w:tab/>
      </w:r>
      <w:r>
        <w:rPr>
          <w:rFonts w:asciiTheme="majorHAnsi" w:eastAsia="Times New Roman" w:hAnsiTheme="majorHAnsi" w:cs="Arial"/>
          <w:lang w:eastAsia="fr-BE"/>
        </w:rPr>
        <w:tab/>
      </w:r>
      <w:r>
        <w:rPr>
          <w:rFonts w:asciiTheme="majorHAnsi" w:eastAsia="Times New Roman" w:hAnsiTheme="majorHAnsi" w:cs="Arial"/>
          <w:lang w:eastAsia="fr-BE"/>
        </w:rPr>
        <w:tab/>
      </w:r>
      <w:r w:rsidR="00A35F54">
        <w:rPr>
          <w:rFonts w:asciiTheme="majorHAnsi" w:eastAsia="Times New Roman" w:hAnsiTheme="majorHAnsi" w:cs="Arial"/>
          <w:lang w:eastAsia="fr-BE"/>
        </w:rPr>
        <w:t>Bénéficiaire</w:t>
      </w:r>
    </w:p>
    <w:p w14:paraId="3759A4C5" w14:textId="77777777" w:rsidR="002F108C" w:rsidRDefault="00A35F54"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roofErr w:type="gramStart"/>
      <w:r>
        <w:rPr>
          <w:rFonts w:asciiTheme="majorHAnsi" w:eastAsia="Times New Roman" w:hAnsiTheme="majorHAnsi" w:cs="Arial"/>
          <w:lang w:eastAsia="fr-BE"/>
        </w:rPr>
        <w:t>représenté</w:t>
      </w:r>
      <w:proofErr w:type="gramEnd"/>
      <w:r>
        <w:rPr>
          <w:rFonts w:asciiTheme="majorHAnsi" w:eastAsia="Times New Roman" w:hAnsiTheme="majorHAnsi" w:cs="Arial"/>
          <w:lang w:eastAsia="fr-BE"/>
        </w:rPr>
        <w:t xml:space="preserve"> par</w:t>
      </w:r>
    </w:p>
    <w:p w14:paraId="0512F445" w14:textId="77777777" w:rsidR="00A35F54" w:rsidRDefault="00A35F54"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
    <w:p w14:paraId="4331BD01" w14:textId="77777777" w:rsidR="00A35F54" w:rsidRDefault="00A35F54"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
    <w:p w14:paraId="662CA335" w14:textId="77777777" w:rsidR="00A35F54" w:rsidRDefault="00A35F54"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
    <w:p w14:paraId="597E0BE8" w14:textId="77777777" w:rsidR="00A35F54" w:rsidRDefault="00A35F54"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
    <w:p w14:paraId="539BB373" w14:textId="77777777" w:rsidR="002F108C" w:rsidRPr="002F108C" w:rsidRDefault="002F108C" w:rsidP="002F108C">
      <w:pPr>
        <w:pBdr>
          <w:top w:val="single" w:sz="4" w:space="1" w:color="auto"/>
          <w:left w:val="single" w:sz="4" w:space="4" w:color="auto"/>
          <w:bottom w:val="single" w:sz="4" w:space="1" w:color="auto"/>
          <w:right w:val="single" w:sz="4" w:space="4" w:color="auto"/>
        </w:pBdr>
        <w:spacing w:after="0" w:line="240" w:lineRule="auto"/>
        <w:ind w:left="142" w:firstLine="709"/>
        <w:jc w:val="both"/>
        <w:rPr>
          <w:rFonts w:asciiTheme="majorHAnsi" w:eastAsia="Times New Roman" w:hAnsiTheme="majorHAnsi" w:cs="Arial"/>
          <w:lang w:eastAsia="fr-BE"/>
        </w:rPr>
      </w:pPr>
    </w:p>
    <w:p w14:paraId="17401966" w14:textId="77777777" w:rsidR="0037778F" w:rsidRDefault="0037778F">
      <w:pPr>
        <w:rPr>
          <w:rFonts w:asciiTheme="majorHAnsi" w:hAnsiTheme="majorHAnsi"/>
        </w:rPr>
      </w:pPr>
      <w:r>
        <w:rPr>
          <w:rFonts w:asciiTheme="majorHAnsi" w:hAnsiTheme="majorHAnsi"/>
        </w:rPr>
        <w:br w:type="page"/>
      </w:r>
    </w:p>
    <w:p w14:paraId="111B10A2" w14:textId="77777777" w:rsidR="002F108C" w:rsidRDefault="0037778F" w:rsidP="00492BBF">
      <w:pPr>
        <w:spacing w:after="0" w:line="240" w:lineRule="auto"/>
        <w:jc w:val="both"/>
        <w:rPr>
          <w:rFonts w:asciiTheme="majorHAnsi" w:hAnsiTheme="majorHAnsi"/>
          <w:b/>
        </w:rPr>
      </w:pPr>
      <w:r w:rsidRPr="0037778F">
        <w:rPr>
          <w:rFonts w:asciiTheme="majorHAnsi" w:hAnsiTheme="majorHAnsi"/>
          <w:b/>
        </w:rPr>
        <w:t xml:space="preserve">ANNEXE : AUTORISATION DE SORTIE </w:t>
      </w:r>
      <w:r w:rsidR="00CF2C19">
        <w:rPr>
          <w:rFonts w:asciiTheme="majorHAnsi" w:hAnsiTheme="majorHAnsi"/>
          <w:b/>
          <w:caps/>
        </w:rPr>
        <w:t>ANTICIPé</w:t>
      </w:r>
      <w:r w:rsidRPr="00CF2C19">
        <w:rPr>
          <w:rFonts w:asciiTheme="majorHAnsi" w:hAnsiTheme="majorHAnsi"/>
          <w:b/>
          <w:caps/>
        </w:rPr>
        <w:t>E</w:t>
      </w:r>
      <w:r w:rsidR="00CF2C19" w:rsidRPr="00CF2C19">
        <w:rPr>
          <w:rFonts w:asciiTheme="majorHAnsi" w:hAnsiTheme="majorHAnsi"/>
          <w:b/>
          <w:caps/>
        </w:rPr>
        <w:t xml:space="preserve"> ou d’arrivée tardive</w:t>
      </w:r>
    </w:p>
    <w:p w14:paraId="5659E1A1" w14:textId="77777777" w:rsidR="0037778F" w:rsidRDefault="0037778F" w:rsidP="00492BBF">
      <w:pPr>
        <w:spacing w:after="0" w:line="240" w:lineRule="auto"/>
        <w:jc w:val="both"/>
        <w:rPr>
          <w:rFonts w:asciiTheme="majorHAnsi" w:hAnsiTheme="majorHAnsi"/>
        </w:rPr>
      </w:pPr>
    </w:p>
    <w:p w14:paraId="5131C1F7" w14:textId="77777777" w:rsidR="0037778F" w:rsidRDefault="0037778F" w:rsidP="00492BBF">
      <w:pPr>
        <w:spacing w:after="0" w:line="240" w:lineRule="auto"/>
        <w:jc w:val="both"/>
        <w:rPr>
          <w:rFonts w:asciiTheme="majorHAnsi" w:hAnsiTheme="majorHAnsi"/>
        </w:rPr>
      </w:pPr>
    </w:p>
    <w:tbl>
      <w:tblPr>
        <w:tblStyle w:val="Grilledutableau"/>
        <w:tblW w:w="0" w:type="auto"/>
        <w:tblLook w:val="04A0" w:firstRow="1" w:lastRow="0" w:firstColumn="1" w:lastColumn="0" w:noHBand="0" w:noVBand="1"/>
      </w:tblPr>
      <w:tblGrid>
        <w:gridCol w:w="9060"/>
      </w:tblGrid>
      <w:tr w:rsidR="0037778F" w:rsidRPr="00C61FAC" w14:paraId="5FC81F8B" w14:textId="77777777" w:rsidTr="00C54F05">
        <w:tc>
          <w:tcPr>
            <w:tcW w:w="9212" w:type="dxa"/>
          </w:tcPr>
          <w:p w14:paraId="7CEB10D2" w14:textId="77777777" w:rsidR="0037778F" w:rsidRPr="00C61FAC" w:rsidRDefault="0037778F" w:rsidP="00C54F05">
            <w:pPr>
              <w:jc w:val="center"/>
              <w:rPr>
                <w:rFonts w:asciiTheme="majorHAnsi" w:hAnsiTheme="majorHAnsi"/>
                <w:b/>
                <w:u w:val="single"/>
              </w:rPr>
            </w:pPr>
            <w:r w:rsidRPr="00C61FAC">
              <w:rPr>
                <w:rFonts w:asciiTheme="majorHAnsi" w:hAnsiTheme="majorHAnsi"/>
                <w:b/>
                <w:u w:val="single"/>
              </w:rPr>
              <w:t>Autorisation de sortie anticipée</w:t>
            </w:r>
            <w:r w:rsidR="00CF2C19">
              <w:rPr>
                <w:rFonts w:asciiTheme="majorHAnsi" w:hAnsiTheme="majorHAnsi"/>
                <w:b/>
                <w:u w:val="single"/>
              </w:rPr>
              <w:t xml:space="preserve"> ou d’arrivée tardive</w:t>
            </w:r>
          </w:p>
          <w:p w14:paraId="60F13E4D" w14:textId="77777777" w:rsidR="0037778F" w:rsidRDefault="0037778F" w:rsidP="00C54F05">
            <w:pPr>
              <w:jc w:val="both"/>
              <w:rPr>
                <w:rFonts w:asciiTheme="majorHAnsi" w:hAnsiTheme="majorHAnsi"/>
              </w:rPr>
            </w:pPr>
          </w:p>
          <w:p w14:paraId="21EFED1C" w14:textId="77777777" w:rsidR="0037778F" w:rsidRPr="0037778F" w:rsidRDefault="0037778F" w:rsidP="00C54F05">
            <w:pPr>
              <w:jc w:val="right"/>
              <w:rPr>
                <w:rFonts w:asciiTheme="majorHAnsi" w:hAnsiTheme="majorHAnsi"/>
                <w:i/>
              </w:rPr>
            </w:pPr>
            <w:r w:rsidRPr="0037778F">
              <w:rPr>
                <w:rFonts w:asciiTheme="majorHAnsi" w:hAnsiTheme="majorHAnsi"/>
                <w:i/>
              </w:rPr>
              <w:t>Date</w:t>
            </w:r>
          </w:p>
          <w:p w14:paraId="0C681C8C" w14:textId="77777777" w:rsidR="0037778F" w:rsidRDefault="0037778F" w:rsidP="00C54F05">
            <w:pPr>
              <w:jc w:val="both"/>
              <w:rPr>
                <w:rFonts w:asciiTheme="majorHAnsi" w:hAnsiTheme="majorHAnsi"/>
              </w:rPr>
            </w:pPr>
          </w:p>
          <w:p w14:paraId="111BE461" w14:textId="77777777" w:rsidR="0037778F" w:rsidRDefault="0037778F" w:rsidP="00C54F05">
            <w:pPr>
              <w:jc w:val="both"/>
              <w:rPr>
                <w:rFonts w:asciiTheme="majorHAnsi" w:hAnsiTheme="majorHAnsi"/>
              </w:rPr>
            </w:pPr>
            <w:r>
              <w:rPr>
                <w:rFonts w:asciiTheme="majorHAnsi" w:hAnsiTheme="majorHAnsi"/>
              </w:rPr>
              <w:t xml:space="preserve">Par la présente, je, soussigné ………………………………………………………………………, autorise ……………………………………………………………………….. à s’absenter de la formation le ……………………………………………………………………….. </w:t>
            </w:r>
            <w:r w:rsidRPr="00537346">
              <w:rPr>
                <w:rFonts w:asciiTheme="majorHAnsi" w:hAnsiTheme="majorHAnsi"/>
                <w:highlight w:val="lightGray"/>
              </w:rPr>
              <w:t>à partir de ……..h….....</w:t>
            </w:r>
            <w:r w:rsidR="00537346" w:rsidRPr="00537346">
              <w:rPr>
                <w:rFonts w:asciiTheme="majorHAnsi" w:hAnsiTheme="majorHAnsi"/>
                <w:highlight w:val="lightGray"/>
              </w:rPr>
              <w:t>/de ……..h…….. à ………..h………..</w:t>
            </w:r>
            <w:r>
              <w:rPr>
                <w:rFonts w:asciiTheme="majorHAnsi" w:hAnsiTheme="majorHAnsi"/>
              </w:rPr>
              <w:t xml:space="preserve"> pour le motif suivant :</w:t>
            </w:r>
            <w:r w:rsidR="00537346">
              <w:rPr>
                <w:rFonts w:asciiTheme="majorHAnsi" w:hAnsiTheme="majorHAnsi"/>
              </w:rPr>
              <w:t xml:space="preserve"> </w:t>
            </w:r>
            <w:r>
              <w:rPr>
                <w:rFonts w:asciiTheme="majorHAnsi" w:hAnsiTheme="majorHAnsi"/>
              </w:rPr>
              <w:t>………………………………………………………………………………………………………………………………………………………………………………………………………</w:t>
            </w:r>
            <w:r w:rsidR="00A0184A">
              <w:rPr>
                <w:rFonts w:asciiTheme="majorHAnsi" w:hAnsiTheme="majorHAnsi"/>
              </w:rPr>
              <w:t>…………………………………………………………………………</w:t>
            </w:r>
          </w:p>
          <w:p w14:paraId="76151595" w14:textId="77777777" w:rsidR="0037778F" w:rsidRDefault="0037778F" w:rsidP="00C54F05">
            <w:pPr>
              <w:jc w:val="both"/>
              <w:rPr>
                <w:rFonts w:asciiTheme="majorHAnsi" w:hAnsiTheme="majorHAnsi"/>
              </w:rPr>
            </w:pPr>
          </w:p>
          <w:p w14:paraId="21E9E5C0" w14:textId="77777777" w:rsidR="0037778F" w:rsidRPr="0037778F" w:rsidRDefault="0037778F" w:rsidP="00C54F05">
            <w:pPr>
              <w:jc w:val="both"/>
              <w:rPr>
                <w:rFonts w:asciiTheme="majorHAnsi" w:hAnsiTheme="majorHAnsi"/>
                <w:i/>
              </w:rPr>
            </w:pPr>
            <w:r w:rsidRPr="0037778F">
              <w:rPr>
                <w:rFonts w:asciiTheme="majorHAnsi" w:hAnsiTheme="majorHAnsi"/>
                <w:i/>
              </w:rPr>
              <w:t>Centre</w:t>
            </w:r>
          </w:p>
          <w:p w14:paraId="251FAA87" w14:textId="77777777" w:rsidR="0037778F" w:rsidRPr="0037778F" w:rsidRDefault="0037778F" w:rsidP="00C54F05">
            <w:pPr>
              <w:jc w:val="both"/>
              <w:rPr>
                <w:rFonts w:asciiTheme="majorHAnsi" w:hAnsiTheme="majorHAnsi"/>
                <w:i/>
              </w:rPr>
            </w:pPr>
            <w:r w:rsidRPr="0037778F">
              <w:rPr>
                <w:rFonts w:asciiTheme="majorHAnsi" w:hAnsiTheme="majorHAnsi"/>
                <w:i/>
              </w:rPr>
              <w:t>Nom Prénom</w:t>
            </w:r>
          </w:p>
          <w:p w14:paraId="4ADDC439" w14:textId="77777777" w:rsidR="0037778F" w:rsidRDefault="0037778F" w:rsidP="00C54F05">
            <w:pPr>
              <w:jc w:val="both"/>
              <w:rPr>
                <w:rFonts w:asciiTheme="majorHAnsi" w:hAnsiTheme="majorHAnsi"/>
              </w:rPr>
            </w:pPr>
            <w:r w:rsidRPr="0037778F">
              <w:rPr>
                <w:rFonts w:asciiTheme="majorHAnsi" w:hAnsiTheme="majorHAnsi"/>
                <w:i/>
              </w:rPr>
              <w:t>Signature</w:t>
            </w:r>
          </w:p>
          <w:p w14:paraId="38BDADFA" w14:textId="77777777" w:rsidR="0037778F" w:rsidRPr="00C61FAC" w:rsidRDefault="0037778F" w:rsidP="00C54F05">
            <w:pPr>
              <w:jc w:val="both"/>
              <w:rPr>
                <w:rFonts w:asciiTheme="majorHAnsi" w:hAnsiTheme="majorHAnsi"/>
              </w:rPr>
            </w:pPr>
          </w:p>
        </w:tc>
      </w:tr>
    </w:tbl>
    <w:p w14:paraId="1B6EFB87" w14:textId="77777777" w:rsidR="00490232" w:rsidRDefault="00490232" w:rsidP="00492BBF">
      <w:pPr>
        <w:spacing w:after="0" w:line="240" w:lineRule="auto"/>
        <w:jc w:val="both"/>
        <w:rPr>
          <w:rFonts w:asciiTheme="majorHAnsi" w:hAnsiTheme="majorHAnsi"/>
        </w:rPr>
      </w:pPr>
    </w:p>
    <w:p w14:paraId="0BB43054" w14:textId="77777777" w:rsidR="00490232" w:rsidRDefault="00490232">
      <w:pPr>
        <w:rPr>
          <w:rFonts w:asciiTheme="majorHAnsi" w:hAnsiTheme="majorHAnsi"/>
        </w:rPr>
      </w:pPr>
      <w:r>
        <w:rPr>
          <w:rFonts w:asciiTheme="majorHAnsi" w:hAnsiTheme="majorHAnsi"/>
        </w:rPr>
        <w:br w:type="page"/>
      </w:r>
    </w:p>
    <w:p w14:paraId="1AAEC888" w14:textId="77777777" w:rsidR="0037778F" w:rsidRDefault="00490232" w:rsidP="00492BBF">
      <w:pPr>
        <w:spacing w:after="0" w:line="240" w:lineRule="auto"/>
        <w:jc w:val="both"/>
        <w:rPr>
          <w:rFonts w:asciiTheme="majorHAnsi" w:hAnsiTheme="majorHAnsi"/>
          <w:b/>
        </w:rPr>
      </w:pPr>
      <w:r w:rsidRPr="00490232">
        <w:rPr>
          <w:rFonts w:asciiTheme="majorHAnsi" w:hAnsiTheme="majorHAnsi"/>
          <w:b/>
        </w:rPr>
        <w:t>ANNEXE II : PETITS CHOMAGES</w:t>
      </w:r>
    </w:p>
    <w:p w14:paraId="3E4FBDDB" w14:textId="77777777" w:rsidR="00490232" w:rsidRDefault="00490232" w:rsidP="00492BBF">
      <w:pPr>
        <w:spacing w:after="0" w:line="240" w:lineRule="auto"/>
        <w:jc w:val="both"/>
        <w:rPr>
          <w:rFonts w:asciiTheme="majorHAnsi" w:hAnsiTheme="majorHAnsi"/>
        </w:rPr>
      </w:pPr>
    </w:p>
    <w:p w14:paraId="14335A18" w14:textId="77777777" w:rsidR="008E2455" w:rsidRDefault="008E2455" w:rsidP="00492BBF">
      <w:pPr>
        <w:spacing w:after="0" w:line="240" w:lineRule="auto"/>
        <w:jc w:val="both"/>
        <w:rPr>
          <w:rFonts w:asciiTheme="majorHAnsi" w:hAnsiTheme="majorHAnsi"/>
        </w:rPr>
      </w:pPr>
    </w:p>
    <w:tbl>
      <w:tblPr>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4" w:type="dxa"/>
          <w:left w:w="24" w:type="dxa"/>
          <w:bottom w:w="24" w:type="dxa"/>
          <w:right w:w="24" w:type="dxa"/>
        </w:tblCellMar>
        <w:tblLook w:val="04A0" w:firstRow="1" w:lastRow="0" w:firstColumn="1" w:lastColumn="0" w:noHBand="0" w:noVBand="1"/>
      </w:tblPr>
      <w:tblGrid>
        <w:gridCol w:w="679"/>
        <w:gridCol w:w="4245"/>
        <w:gridCol w:w="4130"/>
      </w:tblGrid>
      <w:tr w:rsidR="00490232" w:rsidRPr="00F70E32" w14:paraId="0CB13005" w14:textId="77777777" w:rsidTr="00C11D50">
        <w:trPr>
          <w:trHeight w:val="293"/>
          <w:tblHeader/>
          <w:tblCellSpacing w:w="0" w:type="dxa"/>
        </w:trPr>
        <w:tc>
          <w:tcPr>
            <w:tcW w:w="375" w:type="pct"/>
            <w:shd w:val="clear" w:color="auto" w:fill="auto"/>
            <w:tcMar>
              <w:top w:w="150" w:type="dxa"/>
              <w:left w:w="120" w:type="dxa"/>
              <w:bottom w:w="75" w:type="dxa"/>
              <w:right w:w="150" w:type="dxa"/>
            </w:tcMar>
            <w:hideMark/>
          </w:tcPr>
          <w:p w14:paraId="111414E7" w14:textId="77777777" w:rsidR="00490232" w:rsidRPr="008E2455" w:rsidRDefault="00490232" w:rsidP="00C11D50">
            <w:pPr>
              <w:spacing w:after="0" w:line="240" w:lineRule="auto"/>
              <w:jc w:val="center"/>
              <w:rPr>
                <w:rFonts w:asciiTheme="majorHAnsi" w:hAnsiTheme="majorHAnsi"/>
                <w:sz w:val="18"/>
                <w:szCs w:val="18"/>
              </w:rPr>
            </w:pPr>
          </w:p>
        </w:tc>
        <w:tc>
          <w:tcPr>
            <w:tcW w:w="2344" w:type="pct"/>
            <w:shd w:val="clear" w:color="auto" w:fill="auto"/>
            <w:tcMar>
              <w:top w:w="150" w:type="dxa"/>
              <w:left w:w="120" w:type="dxa"/>
              <w:bottom w:w="75" w:type="dxa"/>
              <w:right w:w="150" w:type="dxa"/>
            </w:tcMar>
            <w:hideMark/>
          </w:tcPr>
          <w:p w14:paraId="4A728EA6" w14:textId="77777777" w:rsidR="00490232" w:rsidRPr="008E2455" w:rsidRDefault="00490232" w:rsidP="00C11D50">
            <w:pPr>
              <w:spacing w:after="0" w:line="240" w:lineRule="auto"/>
              <w:jc w:val="center"/>
              <w:rPr>
                <w:rFonts w:asciiTheme="majorHAnsi" w:hAnsiTheme="majorHAnsi"/>
                <w:sz w:val="18"/>
                <w:szCs w:val="18"/>
              </w:rPr>
            </w:pPr>
            <w:r w:rsidRPr="008E2455">
              <w:rPr>
                <w:rFonts w:asciiTheme="majorHAnsi" w:hAnsiTheme="majorHAnsi"/>
                <w:b/>
                <w:bCs/>
                <w:sz w:val="18"/>
                <w:szCs w:val="18"/>
              </w:rPr>
              <w:t>Motifs d'absence</w:t>
            </w:r>
          </w:p>
        </w:tc>
        <w:tc>
          <w:tcPr>
            <w:tcW w:w="2281" w:type="pct"/>
            <w:shd w:val="clear" w:color="auto" w:fill="auto"/>
            <w:tcMar>
              <w:top w:w="150" w:type="dxa"/>
              <w:left w:w="120" w:type="dxa"/>
              <w:bottom w:w="75" w:type="dxa"/>
              <w:right w:w="150" w:type="dxa"/>
            </w:tcMar>
            <w:hideMark/>
          </w:tcPr>
          <w:p w14:paraId="27D76101" w14:textId="77777777" w:rsidR="00490232" w:rsidRPr="008E2455" w:rsidRDefault="00490232" w:rsidP="00C11D50">
            <w:pPr>
              <w:spacing w:after="0" w:line="240" w:lineRule="auto"/>
              <w:jc w:val="center"/>
              <w:rPr>
                <w:rFonts w:asciiTheme="majorHAnsi" w:hAnsiTheme="majorHAnsi"/>
                <w:sz w:val="18"/>
                <w:szCs w:val="18"/>
              </w:rPr>
            </w:pPr>
            <w:r w:rsidRPr="008E2455">
              <w:rPr>
                <w:rFonts w:asciiTheme="majorHAnsi" w:hAnsiTheme="majorHAnsi"/>
                <w:b/>
                <w:bCs/>
                <w:sz w:val="18"/>
                <w:szCs w:val="18"/>
              </w:rPr>
              <w:t>Durée de l'absence</w:t>
            </w:r>
          </w:p>
        </w:tc>
      </w:tr>
      <w:tr w:rsidR="00490232" w:rsidRPr="00F70E32" w14:paraId="5E932135" w14:textId="77777777" w:rsidTr="00C11D50">
        <w:trPr>
          <w:tblCellSpacing w:w="0" w:type="dxa"/>
        </w:trPr>
        <w:tc>
          <w:tcPr>
            <w:tcW w:w="375" w:type="pct"/>
            <w:shd w:val="clear" w:color="auto" w:fill="auto"/>
            <w:tcMar>
              <w:top w:w="150" w:type="dxa"/>
              <w:left w:w="120" w:type="dxa"/>
              <w:bottom w:w="75" w:type="dxa"/>
              <w:right w:w="150" w:type="dxa"/>
            </w:tcMar>
            <w:hideMark/>
          </w:tcPr>
          <w:p w14:paraId="048BDC54"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 </w:t>
            </w:r>
          </w:p>
        </w:tc>
        <w:tc>
          <w:tcPr>
            <w:tcW w:w="2344" w:type="pct"/>
            <w:shd w:val="clear" w:color="auto" w:fill="auto"/>
            <w:tcMar>
              <w:top w:w="150" w:type="dxa"/>
              <w:left w:w="120" w:type="dxa"/>
              <w:bottom w:w="75" w:type="dxa"/>
              <w:right w:w="150" w:type="dxa"/>
            </w:tcMar>
            <w:hideMark/>
          </w:tcPr>
          <w:p w14:paraId="049031F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Mariage du travailleur </w:t>
            </w:r>
          </w:p>
        </w:tc>
        <w:tc>
          <w:tcPr>
            <w:tcW w:w="2281" w:type="pct"/>
            <w:shd w:val="clear" w:color="auto" w:fill="auto"/>
            <w:tcMar>
              <w:top w:w="150" w:type="dxa"/>
              <w:left w:w="120" w:type="dxa"/>
              <w:bottom w:w="75" w:type="dxa"/>
              <w:right w:w="150" w:type="dxa"/>
            </w:tcMar>
            <w:hideMark/>
          </w:tcPr>
          <w:p w14:paraId="2AD8E9EE"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Deux jours à choisir par le travailleur dans la semaine où se situe l'événement ou dans la semaine suivante. </w:t>
            </w:r>
          </w:p>
        </w:tc>
      </w:tr>
      <w:tr w:rsidR="00490232" w:rsidRPr="00F70E32" w14:paraId="485C25B6" w14:textId="77777777" w:rsidTr="00C11D50">
        <w:trPr>
          <w:tblCellSpacing w:w="0" w:type="dxa"/>
        </w:trPr>
        <w:tc>
          <w:tcPr>
            <w:tcW w:w="375" w:type="pct"/>
            <w:shd w:val="clear" w:color="auto" w:fill="auto"/>
            <w:tcMar>
              <w:top w:w="150" w:type="dxa"/>
              <w:left w:w="120" w:type="dxa"/>
              <w:bottom w:w="75" w:type="dxa"/>
              <w:right w:w="150" w:type="dxa"/>
            </w:tcMar>
            <w:hideMark/>
          </w:tcPr>
          <w:p w14:paraId="4D6DCE9C"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2. </w:t>
            </w:r>
          </w:p>
        </w:tc>
        <w:tc>
          <w:tcPr>
            <w:tcW w:w="2344" w:type="pct"/>
            <w:shd w:val="clear" w:color="auto" w:fill="auto"/>
            <w:tcMar>
              <w:top w:w="150" w:type="dxa"/>
              <w:left w:w="120" w:type="dxa"/>
              <w:bottom w:w="75" w:type="dxa"/>
              <w:right w:w="150" w:type="dxa"/>
            </w:tcMar>
            <w:hideMark/>
          </w:tcPr>
          <w:p w14:paraId="089C2725" w14:textId="77777777" w:rsidR="00490232" w:rsidRPr="008E2455" w:rsidRDefault="008E2455" w:rsidP="00C11D50">
            <w:pPr>
              <w:spacing w:after="0" w:line="240" w:lineRule="auto"/>
              <w:jc w:val="both"/>
              <w:rPr>
                <w:rFonts w:asciiTheme="majorHAnsi" w:hAnsiTheme="majorHAnsi"/>
                <w:sz w:val="18"/>
                <w:szCs w:val="18"/>
              </w:rPr>
            </w:pPr>
            <w:r>
              <w:rPr>
                <w:rFonts w:asciiTheme="majorHAnsi" w:hAnsiTheme="majorHAnsi"/>
                <w:sz w:val="18"/>
                <w:szCs w:val="18"/>
              </w:rPr>
              <w:t>Mariage d'un enfant</w:t>
            </w:r>
            <w:r w:rsidR="00490232" w:rsidRPr="008E2455">
              <w:rPr>
                <w:rFonts w:asciiTheme="majorHAnsi" w:hAnsiTheme="majorHAnsi"/>
                <w:sz w:val="18"/>
                <w:szCs w:val="18"/>
              </w:rPr>
              <w:t xml:space="preserve"> du travailleur ou de son conjoint ou cohabitant légal, d'un frère, d'une sœur, d'un beau-frère, d'une belle-sœur, du père, de la mère, du beau-père, du second mari de la mère, de la belle-mère, de la seconde femme du père, d'un </w:t>
            </w:r>
            <w:proofErr w:type="spellStart"/>
            <w:r w:rsidR="00490232" w:rsidRPr="008E2455">
              <w:rPr>
                <w:rFonts w:asciiTheme="majorHAnsi" w:hAnsiTheme="majorHAnsi"/>
                <w:sz w:val="18"/>
                <w:szCs w:val="18"/>
              </w:rPr>
              <w:t>petit-enfant</w:t>
            </w:r>
            <w:proofErr w:type="spellEnd"/>
            <w:r w:rsidR="00490232" w:rsidRPr="008E2455">
              <w:rPr>
                <w:rFonts w:asciiTheme="majorHAnsi" w:hAnsiTheme="majorHAnsi"/>
                <w:sz w:val="18"/>
                <w:szCs w:val="18"/>
              </w:rPr>
              <w:t xml:space="preserve"> du travailleur. </w:t>
            </w:r>
          </w:p>
        </w:tc>
        <w:tc>
          <w:tcPr>
            <w:tcW w:w="2281" w:type="pct"/>
            <w:shd w:val="clear" w:color="auto" w:fill="auto"/>
            <w:tcMar>
              <w:top w:w="150" w:type="dxa"/>
              <w:left w:w="120" w:type="dxa"/>
              <w:bottom w:w="75" w:type="dxa"/>
              <w:right w:w="150" w:type="dxa"/>
            </w:tcMar>
            <w:hideMark/>
          </w:tcPr>
          <w:p w14:paraId="69965C34"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jour du mariage. </w:t>
            </w:r>
          </w:p>
        </w:tc>
      </w:tr>
      <w:tr w:rsidR="00490232" w:rsidRPr="00F70E32" w14:paraId="7B04C3AE" w14:textId="77777777" w:rsidTr="00C11D50">
        <w:trPr>
          <w:tblCellSpacing w:w="0" w:type="dxa"/>
        </w:trPr>
        <w:tc>
          <w:tcPr>
            <w:tcW w:w="375" w:type="pct"/>
            <w:shd w:val="clear" w:color="auto" w:fill="auto"/>
            <w:tcMar>
              <w:top w:w="150" w:type="dxa"/>
              <w:left w:w="120" w:type="dxa"/>
              <w:bottom w:w="75" w:type="dxa"/>
              <w:right w:w="150" w:type="dxa"/>
            </w:tcMar>
            <w:hideMark/>
          </w:tcPr>
          <w:p w14:paraId="121F8366"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3. </w:t>
            </w:r>
          </w:p>
        </w:tc>
        <w:tc>
          <w:tcPr>
            <w:tcW w:w="2344" w:type="pct"/>
            <w:shd w:val="clear" w:color="auto" w:fill="auto"/>
            <w:tcMar>
              <w:top w:w="150" w:type="dxa"/>
              <w:left w:w="120" w:type="dxa"/>
              <w:bottom w:w="75" w:type="dxa"/>
              <w:right w:w="150" w:type="dxa"/>
            </w:tcMar>
            <w:hideMark/>
          </w:tcPr>
          <w:p w14:paraId="5E009015"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Ordination ou</w:t>
            </w:r>
            <w:r w:rsidR="008E2455">
              <w:rPr>
                <w:rFonts w:asciiTheme="majorHAnsi" w:hAnsiTheme="majorHAnsi"/>
                <w:sz w:val="18"/>
                <w:szCs w:val="18"/>
              </w:rPr>
              <w:t xml:space="preserve"> entrée au couvent d'un enfant</w:t>
            </w:r>
            <w:r w:rsidRPr="008E2455">
              <w:rPr>
                <w:rFonts w:asciiTheme="majorHAnsi" w:hAnsiTheme="majorHAnsi"/>
                <w:sz w:val="18"/>
                <w:szCs w:val="18"/>
              </w:rPr>
              <w:t xml:space="preserve"> du travailleur ou de son conjoint ou cohabitant légal, d'un frère, d'une sœur, d'un beau-frère, d'une belle-sœur du travailleur. </w:t>
            </w:r>
          </w:p>
        </w:tc>
        <w:tc>
          <w:tcPr>
            <w:tcW w:w="2281" w:type="pct"/>
            <w:shd w:val="clear" w:color="auto" w:fill="auto"/>
            <w:tcMar>
              <w:top w:w="150" w:type="dxa"/>
              <w:left w:w="120" w:type="dxa"/>
              <w:bottom w:w="75" w:type="dxa"/>
              <w:right w:w="150" w:type="dxa"/>
            </w:tcMar>
            <w:hideMark/>
          </w:tcPr>
          <w:p w14:paraId="56A46007"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jour de la cérémonie. </w:t>
            </w:r>
          </w:p>
        </w:tc>
      </w:tr>
      <w:tr w:rsidR="00490232" w:rsidRPr="00F70E32" w14:paraId="163A48AC" w14:textId="77777777" w:rsidTr="00C11D50">
        <w:trPr>
          <w:tblCellSpacing w:w="0" w:type="dxa"/>
        </w:trPr>
        <w:tc>
          <w:tcPr>
            <w:tcW w:w="375" w:type="pct"/>
            <w:shd w:val="clear" w:color="auto" w:fill="auto"/>
            <w:tcMar>
              <w:top w:w="150" w:type="dxa"/>
              <w:left w:w="120" w:type="dxa"/>
              <w:bottom w:w="75" w:type="dxa"/>
              <w:right w:w="150" w:type="dxa"/>
            </w:tcMar>
            <w:hideMark/>
          </w:tcPr>
          <w:p w14:paraId="00D3F3EF"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4. </w:t>
            </w:r>
          </w:p>
        </w:tc>
        <w:tc>
          <w:tcPr>
            <w:tcW w:w="2344" w:type="pct"/>
            <w:shd w:val="clear" w:color="auto" w:fill="auto"/>
            <w:tcMar>
              <w:top w:w="150" w:type="dxa"/>
              <w:left w:w="120" w:type="dxa"/>
              <w:bottom w:w="75" w:type="dxa"/>
              <w:right w:w="150" w:type="dxa"/>
            </w:tcMar>
            <w:hideMark/>
          </w:tcPr>
          <w:p w14:paraId="5E41C5E7"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Congé de naissance accordé au père de l’enfant ou au coparent (**)</w:t>
            </w:r>
          </w:p>
        </w:tc>
        <w:tc>
          <w:tcPr>
            <w:tcW w:w="2281" w:type="pct"/>
            <w:shd w:val="clear" w:color="auto" w:fill="auto"/>
            <w:tcMar>
              <w:top w:w="150" w:type="dxa"/>
              <w:left w:w="120" w:type="dxa"/>
              <w:bottom w:w="75" w:type="dxa"/>
              <w:right w:w="150" w:type="dxa"/>
            </w:tcMar>
            <w:hideMark/>
          </w:tcPr>
          <w:p w14:paraId="1C5223F6"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Trois jours (+7 jours à charge de la mutuelle) à prendre dans les 4 mois à dater de l’accouchement</w:t>
            </w:r>
          </w:p>
        </w:tc>
      </w:tr>
      <w:tr w:rsidR="00490232" w:rsidRPr="00F70E32" w14:paraId="28BA1F1A" w14:textId="77777777" w:rsidTr="00C11D50">
        <w:trPr>
          <w:tblCellSpacing w:w="0" w:type="dxa"/>
        </w:trPr>
        <w:tc>
          <w:tcPr>
            <w:tcW w:w="375" w:type="pct"/>
            <w:shd w:val="clear" w:color="auto" w:fill="auto"/>
            <w:tcMar>
              <w:top w:w="150" w:type="dxa"/>
              <w:left w:w="120" w:type="dxa"/>
              <w:bottom w:w="75" w:type="dxa"/>
              <w:right w:w="150" w:type="dxa"/>
            </w:tcMar>
            <w:hideMark/>
          </w:tcPr>
          <w:p w14:paraId="550299B8"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5. </w:t>
            </w:r>
          </w:p>
        </w:tc>
        <w:tc>
          <w:tcPr>
            <w:tcW w:w="2344" w:type="pct"/>
            <w:shd w:val="clear" w:color="auto" w:fill="auto"/>
            <w:tcMar>
              <w:top w:w="150" w:type="dxa"/>
              <w:left w:w="120" w:type="dxa"/>
              <w:bottom w:w="75" w:type="dxa"/>
              <w:right w:w="150" w:type="dxa"/>
            </w:tcMar>
            <w:hideMark/>
          </w:tcPr>
          <w:p w14:paraId="5FCFFA4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Décès du conjoint ou </w:t>
            </w:r>
            <w:r w:rsidR="008E2455">
              <w:rPr>
                <w:rFonts w:asciiTheme="majorHAnsi" w:hAnsiTheme="majorHAnsi"/>
                <w:sz w:val="18"/>
                <w:szCs w:val="18"/>
              </w:rPr>
              <w:t>cohabitant légal, d'un enfant</w:t>
            </w:r>
            <w:r w:rsidRPr="008E2455">
              <w:rPr>
                <w:rFonts w:asciiTheme="majorHAnsi" w:hAnsiTheme="majorHAnsi"/>
                <w:sz w:val="18"/>
                <w:szCs w:val="18"/>
              </w:rPr>
              <w:t xml:space="preserve"> du travailleur ou de son conjoint ou cohabitant légal, du père, de la mère, du beau-père, du second mari de la mère, de la belle-mère ou de la seconde femme du père du travailleur. </w:t>
            </w:r>
          </w:p>
        </w:tc>
        <w:tc>
          <w:tcPr>
            <w:tcW w:w="2281" w:type="pct"/>
            <w:shd w:val="clear" w:color="auto" w:fill="auto"/>
            <w:tcMar>
              <w:top w:w="150" w:type="dxa"/>
              <w:left w:w="120" w:type="dxa"/>
              <w:bottom w:w="75" w:type="dxa"/>
              <w:right w:w="150" w:type="dxa"/>
            </w:tcMar>
            <w:hideMark/>
          </w:tcPr>
          <w:p w14:paraId="48C0D50D"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Trois jours à choisir par le travailleur dans la période commençant le jour du décès et finissant le jour des funérailles. </w:t>
            </w:r>
          </w:p>
        </w:tc>
      </w:tr>
      <w:tr w:rsidR="00490232" w:rsidRPr="00F70E32" w14:paraId="4366131F" w14:textId="77777777" w:rsidTr="00C11D50">
        <w:trPr>
          <w:tblCellSpacing w:w="0" w:type="dxa"/>
        </w:trPr>
        <w:tc>
          <w:tcPr>
            <w:tcW w:w="375" w:type="pct"/>
            <w:shd w:val="clear" w:color="auto" w:fill="auto"/>
            <w:tcMar>
              <w:top w:w="150" w:type="dxa"/>
              <w:left w:w="120" w:type="dxa"/>
              <w:bottom w:w="75" w:type="dxa"/>
              <w:right w:w="150" w:type="dxa"/>
            </w:tcMar>
            <w:hideMark/>
          </w:tcPr>
          <w:p w14:paraId="0747F7F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6. </w:t>
            </w:r>
          </w:p>
        </w:tc>
        <w:tc>
          <w:tcPr>
            <w:tcW w:w="2344" w:type="pct"/>
            <w:shd w:val="clear" w:color="auto" w:fill="auto"/>
            <w:tcMar>
              <w:top w:w="150" w:type="dxa"/>
              <w:left w:w="120" w:type="dxa"/>
              <w:bottom w:w="75" w:type="dxa"/>
              <w:right w:w="150" w:type="dxa"/>
            </w:tcMar>
            <w:hideMark/>
          </w:tcPr>
          <w:p w14:paraId="6EFFCE09"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Décès d'un frère, d'une sœur, d'un beau-frère, d'une belle-sœur, du grand-père, de la grand-mère, d'un </w:t>
            </w:r>
            <w:proofErr w:type="spellStart"/>
            <w:r w:rsidRPr="008E2455">
              <w:rPr>
                <w:rFonts w:asciiTheme="majorHAnsi" w:hAnsiTheme="majorHAnsi"/>
                <w:sz w:val="18"/>
                <w:szCs w:val="18"/>
              </w:rPr>
              <w:t>petit-enfant</w:t>
            </w:r>
            <w:proofErr w:type="spellEnd"/>
            <w:r w:rsidRPr="008E2455">
              <w:rPr>
                <w:rFonts w:asciiTheme="majorHAnsi" w:hAnsiTheme="majorHAnsi"/>
                <w:sz w:val="18"/>
                <w:szCs w:val="18"/>
              </w:rPr>
              <w:t>, de l'arrière-grand-père, de l'arrière-grand-mère, de l'</w:t>
            </w:r>
            <w:proofErr w:type="spellStart"/>
            <w:r w:rsidRPr="008E2455">
              <w:rPr>
                <w:rFonts w:asciiTheme="majorHAnsi" w:hAnsiTheme="majorHAnsi"/>
                <w:sz w:val="18"/>
                <w:szCs w:val="18"/>
              </w:rPr>
              <w:t>arrière-petit-enfant</w:t>
            </w:r>
            <w:proofErr w:type="spellEnd"/>
            <w:r w:rsidRPr="008E2455">
              <w:rPr>
                <w:rFonts w:asciiTheme="majorHAnsi" w:hAnsiTheme="majorHAnsi"/>
                <w:sz w:val="18"/>
                <w:szCs w:val="18"/>
              </w:rPr>
              <w:t xml:space="preserve">, d'une gendre ou d'une bru habitant chez le travailleur, son conjoint ou cohabitant légal. </w:t>
            </w:r>
          </w:p>
        </w:tc>
        <w:tc>
          <w:tcPr>
            <w:tcW w:w="2281" w:type="pct"/>
            <w:shd w:val="clear" w:color="auto" w:fill="auto"/>
            <w:tcMar>
              <w:top w:w="150" w:type="dxa"/>
              <w:left w:w="120" w:type="dxa"/>
              <w:bottom w:w="75" w:type="dxa"/>
              <w:right w:w="150" w:type="dxa"/>
            </w:tcMar>
            <w:hideMark/>
          </w:tcPr>
          <w:p w14:paraId="66902847"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Deux jours à choisir par le travailleur dans la période commençant le jour du décès et finissant le jour des funérailles. </w:t>
            </w:r>
          </w:p>
        </w:tc>
      </w:tr>
      <w:tr w:rsidR="00490232" w:rsidRPr="00F70E32" w14:paraId="113A8461" w14:textId="77777777" w:rsidTr="00C11D50">
        <w:trPr>
          <w:trHeight w:val="45"/>
          <w:tblCellSpacing w:w="0" w:type="dxa"/>
        </w:trPr>
        <w:tc>
          <w:tcPr>
            <w:tcW w:w="375" w:type="pct"/>
            <w:shd w:val="clear" w:color="auto" w:fill="auto"/>
            <w:tcMar>
              <w:top w:w="150" w:type="dxa"/>
              <w:left w:w="120" w:type="dxa"/>
              <w:bottom w:w="75" w:type="dxa"/>
              <w:right w:w="150" w:type="dxa"/>
            </w:tcMar>
            <w:hideMark/>
          </w:tcPr>
          <w:p w14:paraId="3DF8523F"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7. </w:t>
            </w:r>
          </w:p>
        </w:tc>
        <w:tc>
          <w:tcPr>
            <w:tcW w:w="2344" w:type="pct"/>
            <w:shd w:val="clear" w:color="auto" w:fill="auto"/>
            <w:tcMar>
              <w:top w:w="150" w:type="dxa"/>
              <w:left w:w="120" w:type="dxa"/>
              <w:bottom w:w="75" w:type="dxa"/>
              <w:right w:w="150" w:type="dxa"/>
            </w:tcMar>
            <w:hideMark/>
          </w:tcPr>
          <w:p w14:paraId="7A78076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Décès d'un frère, d'une sœur, d'un beau-frère, d'une belle-sœur, du grand-père, de la grand-mère, d'un </w:t>
            </w:r>
            <w:proofErr w:type="spellStart"/>
            <w:r w:rsidRPr="008E2455">
              <w:rPr>
                <w:rFonts w:asciiTheme="majorHAnsi" w:hAnsiTheme="majorHAnsi"/>
                <w:sz w:val="18"/>
                <w:szCs w:val="18"/>
              </w:rPr>
              <w:t>petit-enfant</w:t>
            </w:r>
            <w:proofErr w:type="spellEnd"/>
            <w:r w:rsidRPr="008E2455">
              <w:rPr>
                <w:rFonts w:asciiTheme="majorHAnsi" w:hAnsiTheme="majorHAnsi"/>
                <w:sz w:val="18"/>
                <w:szCs w:val="18"/>
              </w:rPr>
              <w:t>, de l'arrière-grand-père, de l'arrière-grand-mère, de l'</w:t>
            </w:r>
            <w:proofErr w:type="spellStart"/>
            <w:r w:rsidRPr="008E2455">
              <w:rPr>
                <w:rFonts w:asciiTheme="majorHAnsi" w:hAnsiTheme="majorHAnsi"/>
                <w:sz w:val="18"/>
                <w:szCs w:val="18"/>
              </w:rPr>
              <w:t>arrière-petit-enfant</w:t>
            </w:r>
            <w:proofErr w:type="spellEnd"/>
            <w:r w:rsidRPr="008E2455">
              <w:rPr>
                <w:rFonts w:asciiTheme="majorHAnsi" w:hAnsiTheme="majorHAnsi"/>
                <w:sz w:val="18"/>
                <w:szCs w:val="18"/>
              </w:rPr>
              <w:t xml:space="preserve">, d'une gendre ou d'une bru n'habitant pas chez le travailleur, son conjoint ou cohabitant légal. </w:t>
            </w:r>
          </w:p>
        </w:tc>
        <w:tc>
          <w:tcPr>
            <w:tcW w:w="2281" w:type="pct"/>
            <w:shd w:val="clear" w:color="auto" w:fill="auto"/>
            <w:tcMar>
              <w:top w:w="150" w:type="dxa"/>
              <w:left w:w="120" w:type="dxa"/>
              <w:bottom w:w="75" w:type="dxa"/>
              <w:right w:w="150" w:type="dxa"/>
            </w:tcMar>
            <w:hideMark/>
          </w:tcPr>
          <w:p w14:paraId="69C04C4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jour des funérailles. </w:t>
            </w:r>
          </w:p>
        </w:tc>
      </w:tr>
      <w:tr w:rsidR="00490232" w:rsidRPr="00F70E32" w14:paraId="1A9892EB" w14:textId="77777777" w:rsidTr="00C11D50">
        <w:trPr>
          <w:tblCellSpacing w:w="0" w:type="dxa"/>
        </w:trPr>
        <w:tc>
          <w:tcPr>
            <w:tcW w:w="375" w:type="pct"/>
            <w:shd w:val="clear" w:color="auto" w:fill="auto"/>
            <w:tcMar>
              <w:top w:w="150" w:type="dxa"/>
              <w:left w:w="120" w:type="dxa"/>
              <w:bottom w:w="75" w:type="dxa"/>
              <w:right w:w="150" w:type="dxa"/>
            </w:tcMar>
            <w:hideMark/>
          </w:tcPr>
          <w:p w14:paraId="0CF52F25"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8. </w:t>
            </w:r>
          </w:p>
        </w:tc>
        <w:tc>
          <w:tcPr>
            <w:tcW w:w="2344" w:type="pct"/>
            <w:shd w:val="clear" w:color="auto" w:fill="auto"/>
            <w:tcMar>
              <w:top w:w="150" w:type="dxa"/>
              <w:left w:w="120" w:type="dxa"/>
              <w:bottom w:w="75" w:type="dxa"/>
              <w:right w:w="150" w:type="dxa"/>
            </w:tcMar>
            <w:hideMark/>
          </w:tcPr>
          <w:p w14:paraId="351E50DF"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Co</w:t>
            </w:r>
            <w:r w:rsidR="008E2455">
              <w:rPr>
                <w:rFonts w:asciiTheme="majorHAnsi" w:hAnsiTheme="majorHAnsi"/>
                <w:sz w:val="18"/>
                <w:szCs w:val="18"/>
              </w:rPr>
              <w:t>mmunion solennelle d'un enfant</w:t>
            </w:r>
            <w:r w:rsidRPr="008E2455">
              <w:rPr>
                <w:rFonts w:asciiTheme="majorHAnsi" w:hAnsiTheme="majorHAnsi"/>
                <w:sz w:val="18"/>
                <w:szCs w:val="18"/>
              </w:rPr>
              <w:t xml:space="preserve"> du travailleur ou de son conjoint ou cohabitant légal. </w:t>
            </w:r>
          </w:p>
        </w:tc>
        <w:tc>
          <w:tcPr>
            <w:tcW w:w="2281" w:type="pct"/>
            <w:shd w:val="clear" w:color="auto" w:fill="auto"/>
            <w:tcMar>
              <w:top w:w="150" w:type="dxa"/>
              <w:left w:w="120" w:type="dxa"/>
              <w:bottom w:w="75" w:type="dxa"/>
              <w:right w:w="150" w:type="dxa"/>
            </w:tcMar>
            <w:hideMark/>
          </w:tcPr>
          <w:p w14:paraId="671137DA"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jour de la cérémonie ou lorsque ce jour coïncide avec un dimanche, un jour férié ou un jour habituel d'inactivité le jour habituel d'activité qui précède ou qui suit immédiatement l'événement </w:t>
            </w:r>
          </w:p>
        </w:tc>
      </w:tr>
      <w:tr w:rsidR="00490232" w:rsidRPr="00F70E32" w14:paraId="164C7609" w14:textId="77777777" w:rsidTr="00C11D50">
        <w:trPr>
          <w:tblCellSpacing w:w="0" w:type="dxa"/>
        </w:trPr>
        <w:tc>
          <w:tcPr>
            <w:tcW w:w="375" w:type="pct"/>
            <w:shd w:val="clear" w:color="auto" w:fill="auto"/>
            <w:tcMar>
              <w:top w:w="150" w:type="dxa"/>
              <w:left w:w="120" w:type="dxa"/>
              <w:bottom w:w="75" w:type="dxa"/>
              <w:right w:w="150" w:type="dxa"/>
            </w:tcMar>
            <w:hideMark/>
          </w:tcPr>
          <w:p w14:paraId="6A490A59"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9. </w:t>
            </w:r>
          </w:p>
        </w:tc>
        <w:tc>
          <w:tcPr>
            <w:tcW w:w="2344" w:type="pct"/>
            <w:shd w:val="clear" w:color="auto" w:fill="auto"/>
            <w:tcMar>
              <w:top w:w="150" w:type="dxa"/>
              <w:left w:w="120" w:type="dxa"/>
              <w:bottom w:w="75" w:type="dxa"/>
              <w:right w:w="150" w:type="dxa"/>
            </w:tcMar>
            <w:hideMark/>
          </w:tcPr>
          <w:p w14:paraId="0F1EF564" w14:textId="77777777" w:rsidR="00490232" w:rsidRPr="008E2455" w:rsidRDefault="008E2455" w:rsidP="00C11D50">
            <w:pPr>
              <w:spacing w:after="0" w:line="240" w:lineRule="auto"/>
              <w:jc w:val="both"/>
              <w:rPr>
                <w:rFonts w:asciiTheme="majorHAnsi" w:hAnsiTheme="majorHAnsi"/>
                <w:sz w:val="18"/>
                <w:szCs w:val="18"/>
              </w:rPr>
            </w:pPr>
            <w:r>
              <w:rPr>
                <w:rFonts w:asciiTheme="majorHAnsi" w:hAnsiTheme="majorHAnsi"/>
                <w:sz w:val="18"/>
                <w:szCs w:val="18"/>
              </w:rPr>
              <w:t>Participation d'un enfant</w:t>
            </w:r>
            <w:r w:rsidR="00490232" w:rsidRPr="008E2455">
              <w:rPr>
                <w:rFonts w:asciiTheme="majorHAnsi" w:hAnsiTheme="majorHAnsi"/>
                <w:sz w:val="18"/>
                <w:szCs w:val="18"/>
              </w:rPr>
              <w:t xml:space="preserve"> du travailleur ou de son conjoint ou cohabitant légal à la fête du la «jeunesse laïque» là où elle est organisée. </w:t>
            </w:r>
          </w:p>
        </w:tc>
        <w:tc>
          <w:tcPr>
            <w:tcW w:w="2281" w:type="pct"/>
            <w:shd w:val="clear" w:color="auto" w:fill="auto"/>
            <w:tcMar>
              <w:top w:w="150" w:type="dxa"/>
              <w:left w:w="120" w:type="dxa"/>
              <w:bottom w:w="75" w:type="dxa"/>
              <w:right w:w="150" w:type="dxa"/>
            </w:tcMar>
            <w:hideMark/>
          </w:tcPr>
          <w:p w14:paraId="31B8B6E0"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jour de la fête ou lorsque ce jour coïncide avec un dimanche, un jour férié ou un jour habituel d'inactivité, le jour habituel d'activité qui précède ou qui suit immédiatement l'événement. </w:t>
            </w:r>
          </w:p>
        </w:tc>
      </w:tr>
      <w:tr w:rsidR="00490232" w:rsidRPr="00F70E32" w14:paraId="698E1723" w14:textId="77777777" w:rsidTr="00C11D50">
        <w:trPr>
          <w:tblCellSpacing w:w="0" w:type="dxa"/>
        </w:trPr>
        <w:tc>
          <w:tcPr>
            <w:tcW w:w="375" w:type="pct"/>
            <w:shd w:val="clear" w:color="auto" w:fill="auto"/>
            <w:tcMar>
              <w:top w:w="150" w:type="dxa"/>
              <w:left w:w="120" w:type="dxa"/>
              <w:bottom w:w="75" w:type="dxa"/>
              <w:right w:w="150" w:type="dxa"/>
            </w:tcMar>
            <w:hideMark/>
          </w:tcPr>
          <w:p w14:paraId="0E58F5C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10. </w:t>
            </w:r>
          </w:p>
        </w:tc>
        <w:tc>
          <w:tcPr>
            <w:tcW w:w="2344" w:type="pct"/>
            <w:shd w:val="clear" w:color="auto" w:fill="auto"/>
            <w:tcMar>
              <w:top w:w="150" w:type="dxa"/>
              <w:left w:w="120" w:type="dxa"/>
              <w:bottom w:w="75" w:type="dxa"/>
              <w:right w:w="150" w:type="dxa"/>
            </w:tcMar>
            <w:hideMark/>
          </w:tcPr>
          <w:p w14:paraId="05D9000D"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Séjour du travailleur milicien dans un centre de recrutement et de sélection ou dans un hôpital militaire à la suite de son passage dans un centre de recrutement et de sélection. </w:t>
            </w:r>
          </w:p>
        </w:tc>
        <w:tc>
          <w:tcPr>
            <w:tcW w:w="2281" w:type="pct"/>
            <w:shd w:val="clear" w:color="auto" w:fill="auto"/>
            <w:tcMar>
              <w:top w:w="150" w:type="dxa"/>
              <w:left w:w="120" w:type="dxa"/>
              <w:bottom w:w="75" w:type="dxa"/>
              <w:right w:w="150" w:type="dxa"/>
            </w:tcMar>
            <w:hideMark/>
          </w:tcPr>
          <w:p w14:paraId="70E3ADC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de trois jours. </w:t>
            </w:r>
          </w:p>
        </w:tc>
      </w:tr>
      <w:tr w:rsidR="00490232" w:rsidRPr="00F70E32" w14:paraId="0B78FBFA" w14:textId="77777777" w:rsidTr="00C11D50">
        <w:trPr>
          <w:tblCellSpacing w:w="0" w:type="dxa"/>
        </w:trPr>
        <w:tc>
          <w:tcPr>
            <w:tcW w:w="375" w:type="pct"/>
            <w:shd w:val="clear" w:color="auto" w:fill="auto"/>
            <w:tcMar>
              <w:top w:w="150" w:type="dxa"/>
              <w:left w:w="120" w:type="dxa"/>
              <w:bottom w:w="75" w:type="dxa"/>
              <w:right w:w="150" w:type="dxa"/>
            </w:tcMar>
            <w:hideMark/>
          </w:tcPr>
          <w:p w14:paraId="0B1A78F4"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10 bis. </w:t>
            </w:r>
          </w:p>
        </w:tc>
        <w:tc>
          <w:tcPr>
            <w:tcW w:w="2344" w:type="pct"/>
            <w:shd w:val="clear" w:color="auto" w:fill="auto"/>
            <w:tcMar>
              <w:top w:w="150" w:type="dxa"/>
              <w:left w:w="120" w:type="dxa"/>
              <w:bottom w:w="75" w:type="dxa"/>
              <w:right w:w="150" w:type="dxa"/>
            </w:tcMar>
            <w:hideMark/>
          </w:tcPr>
          <w:p w14:paraId="119ED6F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Séjour du travailleur objecteur de conscience au Service de santé administratif ou dans un des établissements hospitaliers désignés par le Roi, conformément à la législation portant le statut des objecteurs de conscience. </w:t>
            </w:r>
          </w:p>
        </w:tc>
        <w:tc>
          <w:tcPr>
            <w:tcW w:w="2281" w:type="pct"/>
            <w:shd w:val="clear" w:color="auto" w:fill="auto"/>
            <w:tcMar>
              <w:top w:w="150" w:type="dxa"/>
              <w:left w:w="120" w:type="dxa"/>
              <w:bottom w:w="75" w:type="dxa"/>
              <w:right w:w="150" w:type="dxa"/>
            </w:tcMar>
            <w:hideMark/>
          </w:tcPr>
          <w:p w14:paraId="15A8E57F"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de trois jours. </w:t>
            </w:r>
          </w:p>
        </w:tc>
      </w:tr>
      <w:tr w:rsidR="00490232" w:rsidRPr="00F70E32" w14:paraId="0E2D1C85" w14:textId="77777777" w:rsidTr="00C11D50">
        <w:trPr>
          <w:tblCellSpacing w:w="0" w:type="dxa"/>
        </w:trPr>
        <w:tc>
          <w:tcPr>
            <w:tcW w:w="375" w:type="pct"/>
            <w:shd w:val="clear" w:color="auto" w:fill="auto"/>
            <w:tcMar>
              <w:top w:w="150" w:type="dxa"/>
              <w:left w:w="120" w:type="dxa"/>
              <w:bottom w:w="75" w:type="dxa"/>
              <w:right w:w="150" w:type="dxa"/>
            </w:tcMar>
            <w:hideMark/>
          </w:tcPr>
          <w:p w14:paraId="3B675A32"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11. </w:t>
            </w:r>
          </w:p>
        </w:tc>
        <w:tc>
          <w:tcPr>
            <w:tcW w:w="2344" w:type="pct"/>
            <w:shd w:val="clear" w:color="auto" w:fill="auto"/>
            <w:tcMar>
              <w:top w:w="150" w:type="dxa"/>
              <w:left w:w="120" w:type="dxa"/>
              <w:bottom w:w="75" w:type="dxa"/>
              <w:right w:w="150" w:type="dxa"/>
            </w:tcMar>
            <w:hideMark/>
          </w:tcPr>
          <w:p w14:paraId="06FC08BC"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Participation à une réunion d'un conseil de famille convoqué par le juge de paix. </w:t>
            </w:r>
          </w:p>
        </w:tc>
        <w:tc>
          <w:tcPr>
            <w:tcW w:w="2281" w:type="pct"/>
            <w:shd w:val="clear" w:color="auto" w:fill="auto"/>
            <w:tcMar>
              <w:top w:w="150" w:type="dxa"/>
              <w:left w:w="120" w:type="dxa"/>
              <w:bottom w:w="75" w:type="dxa"/>
              <w:right w:w="150" w:type="dxa"/>
            </w:tcMar>
            <w:hideMark/>
          </w:tcPr>
          <w:p w14:paraId="0DE7BC3D"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d'un jour. </w:t>
            </w:r>
          </w:p>
        </w:tc>
      </w:tr>
      <w:tr w:rsidR="00490232" w:rsidRPr="00F70E32" w14:paraId="74BACF75" w14:textId="77777777" w:rsidTr="00C11D50">
        <w:trPr>
          <w:tblCellSpacing w:w="0" w:type="dxa"/>
        </w:trPr>
        <w:tc>
          <w:tcPr>
            <w:tcW w:w="375" w:type="pct"/>
            <w:shd w:val="clear" w:color="auto" w:fill="auto"/>
            <w:tcMar>
              <w:top w:w="150" w:type="dxa"/>
              <w:left w:w="120" w:type="dxa"/>
              <w:bottom w:w="75" w:type="dxa"/>
              <w:right w:w="150" w:type="dxa"/>
            </w:tcMar>
            <w:hideMark/>
          </w:tcPr>
          <w:p w14:paraId="73ABE22B"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12. </w:t>
            </w:r>
          </w:p>
        </w:tc>
        <w:tc>
          <w:tcPr>
            <w:tcW w:w="2344" w:type="pct"/>
            <w:shd w:val="clear" w:color="auto" w:fill="auto"/>
            <w:tcMar>
              <w:top w:w="150" w:type="dxa"/>
              <w:left w:w="120" w:type="dxa"/>
              <w:bottom w:w="75" w:type="dxa"/>
              <w:right w:w="150" w:type="dxa"/>
            </w:tcMar>
            <w:hideMark/>
          </w:tcPr>
          <w:p w14:paraId="2410933E"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Participation à un jury, convocation comme témoin devant les tribunaux ou comparution personnelle ordonnée par la juridiction du travail. </w:t>
            </w:r>
          </w:p>
        </w:tc>
        <w:tc>
          <w:tcPr>
            <w:tcW w:w="2281" w:type="pct"/>
            <w:shd w:val="clear" w:color="auto" w:fill="auto"/>
            <w:tcMar>
              <w:top w:w="150" w:type="dxa"/>
              <w:left w:w="120" w:type="dxa"/>
              <w:bottom w:w="75" w:type="dxa"/>
              <w:right w:w="150" w:type="dxa"/>
            </w:tcMar>
            <w:hideMark/>
          </w:tcPr>
          <w:p w14:paraId="2AED82AC"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de cinq jours. </w:t>
            </w:r>
          </w:p>
        </w:tc>
      </w:tr>
      <w:tr w:rsidR="00490232" w:rsidRPr="00F70E32" w14:paraId="03C45EDA" w14:textId="77777777" w:rsidTr="00C11D50">
        <w:trPr>
          <w:tblCellSpacing w:w="0" w:type="dxa"/>
        </w:trPr>
        <w:tc>
          <w:tcPr>
            <w:tcW w:w="375" w:type="pct"/>
            <w:shd w:val="clear" w:color="auto" w:fill="auto"/>
            <w:tcMar>
              <w:top w:w="150" w:type="dxa"/>
              <w:left w:w="120" w:type="dxa"/>
              <w:bottom w:w="75" w:type="dxa"/>
              <w:right w:w="150" w:type="dxa"/>
            </w:tcMar>
            <w:hideMark/>
          </w:tcPr>
          <w:p w14:paraId="3DB5A694"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12 bis. </w:t>
            </w:r>
          </w:p>
        </w:tc>
        <w:tc>
          <w:tcPr>
            <w:tcW w:w="2344" w:type="pct"/>
            <w:shd w:val="clear" w:color="auto" w:fill="auto"/>
            <w:tcMar>
              <w:top w:w="150" w:type="dxa"/>
              <w:left w:w="120" w:type="dxa"/>
              <w:bottom w:w="75" w:type="dxa"/>
              <w:right w:w="150" w:type="dxa"/>
            </w:tcMar>
            <w:hideMark/>
          </w:tcPr>
          <w:p w14:paraId="7CC444F8"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Exercice des fonctions d'assesseur d'un bureau principal ou d'un bureau unique de vote, lors des élections législatives, provinciales et communales. </w:t>
            </w:r>
          </w:p>
        </w:tc>
        <w:tc>
          <w:tcPr>
            <w:tcW w:w="2281" w:type="pct"/>
            <w:shd w:val="clear" w:color="auto" w:fill="auto"/>
            <w:tcMar>
              <w:top w:w="150" w:type="dxa"/>
              <w:left w:w="120" w:type="dxa"/>
              <w:bottom w:w="75" w:type="dxa"/>
              <w:right w:w="150" w:type="dxa"/>
            </w:tcMar>
            <w:hideMark/>
          </w:tcPr>
          <w:p w14:paraId="1096C9B2"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w:t>
            </w:r>
          </w:p>
        </w:tc>
      </w:tr>
      <w:tr w:rsidR="00490232" w:rsidRPr="00F70E32" w14:paraId="2215B218" w14:textId="77777777" w:rsidTr="00C11D50">
        <w:trPr>
          <w:tblCellSpacing w:w="0" w:type="dxa"/>
        </w:trPr>
        <w:tc>
          <w:tcPr>
            <w:tcW w:w="375" w:type="pct"/>
            <w:shd w:val="clear" w:color="auto" w:fill="auto"/>
            <w:tcMar>
              <w:top w:w="150" w:type="dxa"/>
              <w:left w:w="120" w:type="dxa"/>
              <w:bottom w:w="75" w:type="dxa"/>
              <w:right w:w="150" w:type="dxa"/>
            </w:tcMar>
            <w:hideMark/>
          </w:tcPr>
          <w:p w14:paraId="1F77729E"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12 ter. </w:t>
            </w:r>
          </w:p>
        </w:tc>
        <w:tc>
          <w:tcPr>
            <w:tcW w:w="2344" w:type="pct"/>
            <w:shd w:val="clear" w:color="auto" w:fill="auto"/>
            <w:tcMar>
              <w:top w:w="150" w:type="dxa"/>
              <w:left w:w="120" w:type="dxa"/>
              <w:bottom w:w="75" w:type="dxa"/>
              <w:right w:w="150" w:type="dxa"/>
            </w:tcMar>
            <w:hideMark/>
          </w:tcPr>
          <w:p w14:paraId="4474CB53"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Exercice des fonctions d'assesseur d'un des bureaux principaux lors de l'élection du Parlement européen. </w:t>
            </w:r>
          </w:p>
        </w:tc>
        <w:tc>
          <w:tcPr>
            <w:tcW w:w="2281" w:type="pct"/>
            <w:shd w:val="clear" w:color="auto" w:fill="auto"/>
            <w:tcMar>
              <w:top w:w="150" w:type="dxa"/>
              <w:left w:w="120" w:type="dxa"/>
              <w:bottom w:w="75" w:type="dxa"/>
              <w:right w:w="150" w:type="dxa"/>
            </w:tcMar>
            <w:hideMark/>
          </w:tcPr>
          <w:p w14:paraId="4FA90445"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de cinq jours. </w:t>
            </w:r>
          </w:p>
        </w:tc>
      </w:tr>
      <w:tr w:rsidR="00490232" w:rsidRPr="00F70E32" w14:paraId="08ED590D" w14:textId="77777777" w:rsidTr="00C11D50">
        <w:trPr>
          <w:tblCellSpacing w:w="0" w:type="dxa"/>
        </w:trPr>
        <w:tc>
          <w:tcPr>
            <w:tcW w:w="375" w:type="pct"/>
            <w:shd w:val="clear" w:color="auto" w:fill="auto"/>
            <w:tcMar>
              <w:top w:w="150" w:type="dxa"/>
              <w:left w:w="120" w:type="dxa"/>
              <w:bottom w:w="75" w:type="dxa"/>
              <w:right w:w="150" w:type="dxa"/>
            </w:tcMar>
            <w:hideMark/>
          </w:tcPr>
          <w:p w14:paraId="355E1331"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13. </w:t>
            </w:r>
          </w:p>
        </w:tc>
        <w:tc>
          <w:tcPr>
            <w:tcW w:w="2344" w:type="pct"/>
            <w:shd w:val="clear" w:color="auto" w:fill="auto"/>
            <w:tcMar>
              <w:top w:w="150" w:type="dxa"/>
              <w:left w:w="120" w:type="dxa"/>
              <w:bottom w:w="75" w:type="dxa"/>
              <w:right w:w="150" w:type="dxa"/>
            </w:tcMar>
            <w:hideMark/>
          </w:tcPr>
          <w:p w14:paraId="75131BC9"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Exercice des fonctions d'assesseur d'un bureau principal de dépouillement, lors des élections législatives provinciales et communales. </w:t>
            </w:r>
          </w:p>
        </w:tc>
        <w:tc>
          <w:tcPr>
            <w:tcW w:w="2281" w:type="pct"/>
            <w:shd w:val="clear" w:color="auto" w:fill="auto"/>
            <w:tcMar>
              <w:top w:w="150" w:type="dxa"/>
              <w:left w:w="120" w:type="dxa"/>
              <w:bottom w:w="75" w:type="dxa"/>
              <w:right w:w="150" w:type="dxa"/>
            </w:tcMar>
            <w:hideMark/>
          </w:tcPr>
          <w:p w14:paraId="791DD7D1"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Le temps nécessaire, avec un maximum de cinq jours. </w:t>
            </w:r>
          </w:p>
        </w:tc>
      </w:tr>
      <w:tr w:rsidR="00490232" w:rsidRPr="00F70E32" w14:paraId="509D86F3" w14:textId="77777777" w:rsidTr="00C11D50">
        <w:trPr>
          <w:tblCellSpacing w:w="0" w:type="dxa"/>
        </w:trPr>
        <w:tc>
          <w:tcPr>
            <w:tcW w:w="375" w:type="pct"/>
            <w:shd w:val="clear" w:color="auto" w:fill="auto"/>
            <w:tcMar>
              <w:top w:w="150" w:type="dxa"/>
              <w:left w:w="120" w:type="dxa"/>
              <w:bottom w:w="75" w:type="dxa"/>
              <w:right w:w="150" w:type="dxa"/>
            </w:tcMar>
            <w:hideMark/>
          </w:tcPr>
          <w:p w14:paraId="147DFF66"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 xml:space="preserve">14. </w:t>
            </w:r>
          </w:p>
        </w:tc>
        <w:tc>
          <w:tcPr>
            <w:tcW w:w="2344" w:type="pct"/>
            <w:shd w:val="clear" w:color="auto" w:fill="auto"/>
            <w:tcMar>
              <w:top w:w="150" w:type="dxa"/>
              <w:left w:w="120" w:type="dxa"/>
              <w:bottom w:w="75" w:type="dxa"/>
              <w:right w:w="150" w:type="dxa"/>
            </w:tcMar>
            <w:hideMark/>
          </w:tcPr>
          <w:p w14:paraId="40BB9DF5" w14:textId="77777777" w:rsidR="00490232" w:rsidRPr="008E2455" w:rsidRDefault="00490232" w:rsidP="00C11D50">
            <w:pPr>
              <w:spacing w:after="0" w:line="240" w:lineRule="auto"/>
              <w:jc w:val="both"/>
              <w:rPr>
                <w:rFonts w:asciiTheme="majorHAnsi" w:hAnsiTheme="majorHAnsi"/>
                <w:sz w:val="18"/>
                <w:szCs w:val="18"/>
              </w:rPr>
            </w:pPr>
            <w:r w:rsidRPr="008E2455">
              <w:rPr>
                <w:rFonts w:asciiTheme="majorHAnsi" w:hAnsiTheme="majorHAnsi"/>
                <w:sz w:val="18"/>
                <w:szCs w:val="18"/>
              </w:rPr>
              <w:t>Congé d’adoption</w:t>
            </w:r>
          </w:p>
        </w:tc>
        <w:tc>
          <w:tcPr>
            <w:tcW w:w="2281" w:type="pct"/>
            <w:shd w:val="clear" w:color="auto" w:fill="auto"/>
            <w:tcMar>
              <w:top w:w="150" w:type="dxa"/>
              <w:left w:w="120" w:type="dxa"/>
              <w:bottom w:w="75" w:type="dxa"/>
              <w:right w:w="150" w:type="dxa"/>
            </w:tcMar>
            <w:hideMark/>
          </w:tcPr>
          <w:p w14:paraId="78A798CA" w14:textId="77777777" w:rsidR="00490232" w:rsidRPr="008E2455" w:rsidRDefault="008E2455" w:rsidP="00C11D50">
            <w:pPr>
              <w:spacing w:after="0" w:line="240" w:lineRule="auto"/>
              <w:jc w:val="both"/>
              <w:rPr>
                <w:rFonts w:asciiTheme="majorHAnsi" w:hAnsiTheme="majorHAnsi"/>
                <w:sz w:val="18"/>
                <w:szCs w:val="18"/>
              </w:rPr>
            </w:pPr>
            <w:r>
              <w:rPr>
                <w:rFonts w:asciiTheme="majorHAnsi" w:hAnsiTheme="majorHAnsi"/>
                <w:sz w:val="18"/>
                <w:szCs w:val="18"/>
              </w:rPr>
              <w:t xml:space="preserve">Trois jours </w:t>
            </w:r>
          </w:p>
        </w:tc>
      </w:tr>
    </w:tbl>
    <w:p w14:paraId="464F0500" w14:textId="77777777" w:rsidR="002B2673" w:rsidRDefault="002B2673" w:rsidP="00492BBF">
      <w:pPr>
        <w:spacing w:after="0" w:line="240" w:lineRule="auto"/>
        <w:jc w:val="both"/>
        <w:rPr>
          <w:rFonts w:asciiTheme="majorHAnsi" w:hAnsiTheme="majorHAnsi"/>
        </w:rPr>
      </w:pPr>
    </w:p>
    <w:p w14:paraId="607F99FA" w14:textId="77777777" w:rsidR="002B2673" w:rsidRDefault="002B2673">
      <w:pPr>
        <w:rPr>
          <w:rFonts w:asciiTheme="majorHAnsi" w:hAnsiTheme="majorHAnsi"/>
        </w:rPr>
      </w:pPr>
      <w:r>
        <w:rPr>
          <w:rFonts w:asciiTheme="majorHAnsi" w:hAnsiTheme="majorHAnsi"/>
        </w:rPr>
        <w:br w:type="page"/>
      </w:r>
    </w:p>
    <w:p w14:paraId="1A4308E1" w14:textId="77777777" w:rsidR="00490232" w:rsidRPr="002B2673" w:rsidRDefault="002B2673" w:rsidP="00492BBF">
      <w:pPr>
        <w:spacing w:after="0" w:line="240" w:lineRule="auto"/>
        <w:jc w:val="both"/>
        <w:rPr>
          <w:rFonts w:asciiTheme="majorHAnsi" w:hAnsiTheme="majorHAnsi"/>
          <w:b/>
        </w:rPr>
      </w:pPr>
      <w:r w:rsidRPr="002B2673">
        <w:rPr>
          <w:rFonts w:asciiTheme="majorHAnsi" w:hAnsiTheme="majorHAnsi"/>
          <w:b/>
        </w:rPr>
        <w:t>ANNEXE III : CONGES OUVRIERS</w:t>
      </w:r>
    </w:p>
    <w:p w14:paraId="18B85949" w14:textId="77777777" w:rsidR="002B2673" w:rsidRDefault="002B2673" w:rsidP="00492BBF">
      <w:pPr>
        <w:spacing w:after="0" w:line="240" w:lineRule="auto"/>
        <w:jc w:val="both"/>
        <w:rPr>
          <w:rFonts w:asciiTheme="majorHAnsi" w:hAnsiTheme="majorHAnsi"/>
        </w:rPr>
      </w:pPr>
    </w:p>
    <w:p w14:paraId="73460C2D" w14:textId="77777777" w:rsidR="002B2673" w:rsidRDefault="002B2673" w:rsidP="00492BBF">
      <w:pPr>
        <w:spacing w:after="0" w:line="240" w:lineRule="auto"/>
        <w:jc w:val="both"/>
        <w:rPr>
          <w:rFonts w:asciiTheme="majorHAnsi" w:hAnsiTheme="majorHAnsi"/>
        </w:rPr>
      </w:pPr>
    </w:p>
    <w:tbl>
      <w:tblPr>
        <w:tblStyle w:val="Grilledutableau"/>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490"/>
        <w:gridCol w:w="4491"/>
      </w:tblGrid>
      <w:tr w:rsidR="002B2673" w:rsidRPr="006E11EB" w14:paraId="3B95443B" w14:textId="77777777" w:rsidTr="002B2673">
        <w:tc>
          <w:tcPr>
            <w:tcW w:w="4490" w:type="dxa"/>
            <w:tcBorders>
              <w:top w:val="single" w:sz="12" w:space="0" w:color="auto"/>
              <w:bottom w:val="single" w:sz="12" w:space="0" w:color="auto"/>
            </w:tcBorders>
          </w:tcPr>
          <w:p w14:paraId="614DFF33" w14:textId="77777777" w:rsidR="002B2673" w:rsidRPr="002B2673" w:rsidRDefault="002B2673" w:rsidP="00F91BCD">
            <w:pPr>
              <w:jc w:val="center"/>
              <w:rPr>
                <w:rFonts w:asciiTheme="majorHAnsi" w:hAnsiTheme="majorHAnsi"/>
                <w:b/>
              </w:rPr>
            </w:pPr>
            <w:r w:rsidRPr="002B2673">
              <w:rPr>
                <w:rFonts w:asciiTheme="majorHAnsi" w:hAnsiTheme="majorHAnsi"/>
                <w:b/>
              </w:rPr>
              <w:t>Nombre total de jours de travail effectif normal et de jours assimilés</w:t>
            </w:r>
          </w:p>
        </w:tc>
        <w:tc>
          <w:tcPr>
            <w:tcW w:w="4491" w:type="dxa"/>
            <w:tcBorders>
              <w:top w:val="single" w:sz="12" w:space="0" w:color="auto"/>
              <w:bottom w:val="single" w:sz="12" w:space="0" w:color="auto"/>
            </w:tcBorders>
          </w:tcPr>
          <w:p w14:paraId="08443441" w14:textId="77777777" w:rsidR="002B2673" w:rsidRPr="002B2673" w:rsidRDefault="002B2673" w:rsidP="00F91BCD">
            <w:pPr>
              <w:jc w:val="center"/>
              <w:rPr>
                <w:rFonts w:asciiTheme="majorHAnsi" w:hAnsiTheme="majorHAnsi"/>
                <w:b/>
              </w:rPr>
            </w:pPr>
            <w:r w:rsidRPr="002B2673">
              <w:rPr>
                <w:rFonts w:asciiTheme="majorHAnsi" w:hAnsiTheme="majorHAnsi"/>
                <w:b/>
              </w:rPr>
              <w:t>Nombre de jours de vacances légales (en régime de travail de 5 jours par semaine à temps plein)</w:t>
            </w:r>
          </w:p>
        </w:tc>
      </w:tr>
      <w:tr w:rsidR="002B2673" w:rsidRPr="006E11EB" w14:paraId="7A745F6C" w14:textId="77777777" w:rsidTr="002B2673">
        <w:tc>
          <w:tcPr>
            <w:tcW w:w="4490" w:type="dxa"/>
            <w:tcBorders>
              <w:top w:val="single" w:sz="12" w:space="0" w:color="auto"/>
            </w:tcBorders>
            <w:vAlign w:val="center"/>
          </w:tcPr>
          <w:p w14:paraId="68676220"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231 et plus</w:t>
            </w:r>
          </w:p>
        </w:tc>
        <w:tc>
          <w:tcPr>
            <w:tcW w:w="4491" w:type="dxa"/>
            <w:tcBorders>
              <w:top w:val="single" w:sz="12" w:space="0" w:color="auto"/>
            </w:tcBorders>
            <w:vAlign w:val="center"/>
          </w:tcPr>
          <w:p w14:paraId="612C458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20</w:t>
            </w:r>
          </w:p>
        </w:tc>
      </w:tr>
      <w:tr w:rsidR="002B2673" w:rsidRPr="006E11EB" w14:paraId="2E46E47B" w14:textId="77777777" w:rsidTr="002B2673">
        <w:tc>
          <w:tcPr>
            <w:tcW w:w="4490" w:type="dxa"/>
            <w:vAlign w:val="center"/>
          </w:tcPr>
          <w:p w14:paraId="5D7DBD73"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221 à 230</w:t>
            </w:r>
          </w:p>
        </w:tc>
        <w:tc>
          <w:tcPr>
            <w:tcW w:w="4491" w:type="dxa"/>
            <w:vAlign w:val="center"/>
          </w:tcPr>
          <w:p w14:paraId="3BD9D180"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19</w:t>
            </w:r>
          </w:p>
        </w:tc>
      </w:tr>
      <w:tr w:rsidR="002B2673" w:rsidRPr="006E11EB" w14:paraId="11DE80AE" w14:textId="77777777" w:rsidTr="002B2673">
        <w:tc>
          <w:tcPr>
            <w:tcW w:w="4490" w:type="dxa"/>
            <w:vAlign w:val="center"/>
          </w:tcPr>
          <w:p w14:paraId="70B8195F"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212 à 220</w:t>
            </w:r>
          </w:p>
        </w:tc>
        <w:tc>
          <w:tcPr>
            <w:tcW w:w="4491" w:type="dxa"/>
            <w:vAlign w:val="center"/>
          </w:tcPr>
          <w:p w14:paraId="61B257C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18</w:t>
            </w:r>
          </w:p>
        </w:tc>
      </w:tr>
      <w:tr w:rsidR="002B2673" w:rsidRPr="006E11EB" w14:paraId="750DCAFC" w14:textId="77777777" w:rsidTr="002B2673">
        <w:tc>
          <w:tcPr>
            <w:tcW w:w="4490" w:type="dxa"/>
            <w:vAlign w:val="center"/>
          </w:tcPr>
          <w:p w14:paraId="1FFB51B4"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202 à 211</w:t>
            </w:r>
          </w:p>
        </w:tc>
        <w:tc>
          <w:tcPr>
            <w:tcW w:w="4491" w:type="dxa"/>
            <w:vAlign w:val="center"/>
          </w:tcPr>
          <w:p w14:paraId="077A2C9A"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17</w:t>
            </w:r>
          </w:p>
        </w:tc>
      </w:tr>
      <w:tr w:rsidR="002B2673" w:rsidRPr="006E11EB" w14:paraId="4F40F10F" w14:textId="77777777" w:rsidTr="002B2673">
        <w:tc>
          <w:tcPr>
            <w:tcW w:w="4490" w:type="dxa"/>
            <w:vAlign w:val="center"/>
          </w:tcPr>
          <w:p w14:paraId="2D312AD9"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192 à 201</w:t>
            </w:r>
          </w:p>
        </w:tc>
        <w:tc>
          <w:tcPr>
            <w:tcW w:w="4491" w:type="dxa"/>
            <w:vAlign w:val="center"/>
          </w:tcPr>
          <w:p w14:paraId="52457FB4"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16</w:t>
            </w:r>
          </w:p>
        </w:tc>
      </w:tr>
      <w:tr w:rsidR="002B2673" w:rsidRPr="006E11EB" w14:paraId="75DF84C2" w14:textId="77777777" w:rsidTr="002B2673">
        <w:tc>
          <w:tcPr>
            <w:tcW w:w="4490" w:type="dxa"/>
            <w:vAlign w:val="center"/>
          </w:tcPr>
          <w:p w14:paraId="096CB00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182 à 191</w:t>
            </w:r>
          </w:p>
        </w:tc>
        <w:tc>
          <w:tcPr>
            <w:tcW w:w="4491" w:type="dxa"/>
            <w:vAlign w:val="center"/>
          </w:tcPr>
          <w:p w14:paraId="29A9E5BE"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15</w:t>
            </w:r>
          </w:p>
        </w:tc>
      </w:tr>
      <w:tr w:rsidR="002B2673" w:rsidRPr="006E11EB" w14:paraId="754FF917" w14:textId="77777777" w:rsidTr="002B2673">
        <w:tc>
          <w:tcPr>
            <w:tcW w:w="4490" w:type="dxa"/>
            <w:vAlign w:val="center"/>
          </w:tcPr>
          <w:p w14:paraId="1AF5056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163 à 181</w:t>
            </w:r>
          </w:p>
        </w:tc>
        <w:tc>
          <w:tcPr>
            <w:tcW w:w="4491" w:type="dxa"/>
            <w:vAlign w:val="center"/>
          </w:tcPr>
          <w:p w14:paraId="44DD353B"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14</w:t>
            </w:r>
          </w:p>
        </w:tc>
      </w:tr>
      <w:tr w:rsidR="002B2673" w:rsidRPr="006E11EB" w14:paraId="39D9094A" w14:textId="77777777" w:rsidTr="002B2673">
        <w:tc>
          <w:tcPr>
            <w:tcW w:w="4490" w:type="dxa"/>
            <w:vAlign w:val="center"/>
          </w:tcPr>
          <w:p w14:paraId="1813CD56"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154 à 162</w:t>
            </w:r>
          </w:p>
        </w:tc>
        <w:tc>
          <w:tcPr>
            <w:tcW w:w="4491" w:type="dxa"/>
            <w:vAlign w:val="center"/>
          </w:tcPr>
          <w:p w14:paraId="4AB917F6"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13</w:t>
            </w:r>
          </w:p>
        </w:tc>
      </w:tr>
      <w:tr w:rsidR="002B2673" w:rsidRPr="006E11EB" w14:paraId="02D9B683" w14:textId="77777777" w:rsidTr="002B2673">
        <w:tc>
          <w:tcPr>
            <w:tcW w:w="4490" w:type="dxa"/>
            <w:vAlign w:val="center"/>
          </w:tcPr>
          <w:p w14:paraId="56463C51"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144 à 153</w:t>
            </w:r>
          </w:p>
        </w:tc>
        <w:tc>
          <w:tcPr>
            <w:tcW w:w="4491" w:type="dxa"/>
            <w:vAlign w:val="center"/>
          </w:tcPr>
          <w:p w14:paraId="5F84C07F"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12</w:t>
            </w:r>
          </w:p>
        </w:tc>
      </w:tr>
      <w:tr w:rsidR="002B2673" w:rsidRPr="006E11EB" w14:paraId="2BB4A40C" w14:textId="77777777" w:rsidTr="002B2673">
        <w:tc>
          <w:tcPr>
            <w:tcW w:w="4490" w:type="dxa"/>
            <w:vAlign w:val="center"/>
          </w:tcPr>
          <w:p w14:paraId="753B620E"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135 à 143</w:t>
            </w:r>
          </w:p>
        </w:tc>
        <w:tc>
          <w:tcPr>
            <w:tcW w:w="4491" w:type="dxa"/>
            <w:vAlign w:val="center"/>
          </w:tcPr>
          <w:p w14:paraId="022DA236"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11</w:t>
            </w:r>
          </w:p>
        </w:tc>
      </w:tr>
      <w:tr w:rsidR="002B2673" w:rsidRPr="006E11EB" w14:paraId="59BD4A87" w14:textId="77777777" w:rsidTr="002B2673">
        <w:tc>
          <w:tcPr>
            <w:tcW w:w="4490" w:type="dxa"/>
            <w:vAlign w:val="center"/>
          </w:tcPr>
          <w:p w14:paraId="4C061D34"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125 à 134</w:t>
            </w:r>
          </w:p>
        </w:tc>
        <w:tc>
          <w:tcPr>
            <w:tcW w:w="4491" w:type="dxa"/>
            <w:vAlign w:val="center"/>
          </w:tcPr>
          <w:p w14:paraId="219B3141"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10</w:t>
            </w:r>
          </w:p>
        </w:tc>
      </w:tr>
      <w:tr w:rsidR="002B2673" w:rsidRPr="006E11EB" w14:paraId="53D26BB5" w14:textId="77777777" w:rsidTr="002B2673">
        <w:tc>
          <w:tcPr>
            <w:tcW w:w="4490" w:type="dxa"/>
            <w:vAlign w:val="center"/>
          </w:tcPr>
          <w:p w14:paraId="4DE0F48F"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106 à 124</w:t>
            </w:r>
          </w:p>
        </w:tc>
        <w:tc>
          <w:tcPr>
            <w:tcW w:w="4491" w:type="dxa"/>
            <w:vAlign w:val="center"/>
          </w:tcPr>
          <w:p w14:paraId="4A12F1C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9</w:t>
            </w:r>
          </w:p>
        </w:tc>
      </w:tr>
      <w:tr w:rsidR="002B2673" w:rsidRPr="006E11EB" w14:paraId="17286222" w14:textId="77777777" w:rsidTr="002B2673">
        <w:tc>
          <w:tcPr>
            <w:tcW w:w="4490" w:type="dxa"/>
            <w:vAlign w:val="center"/>
          </w:tcPr>
          <w:p w14:paraId="4A7AE7BA"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97 à 105</w:t>
            </w:r>
          </w:p>
        </w:tc>
        <w:tc>
          <w:tcPr>
            <w:tcW w:w="4491" w:type="dxa"/>
            <w:vAlign w:val="center"/>
          </w:tcPr>
          <w:p w14:paraId="6818B6C4"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8</w:t>
            </w:r>
          </w:p>
        </w:tc>
      </w:tr>
      <w:tr w:rsidR="002B2673" w:rsidRPr="006E11EB" w14:paraId="7826E4D3" w14:textId="77777777" w:rsidTr="002B2673">
        <w:tc>
          <w:tcPr>
            <w:tcW w:w="4490" w:type="dxa"/>
            <w:vAlign w:val="center"/>
          </w:tcPr>
          <w:p w14:paraId="03497F8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87 à 96</w:t>
            </w:r>
          </w:p>
        </w:tc>
        <w:tc>
          <w:tcPr>
            <w:tcW w:w="4491" w:type="dxa"/>
            <w:vAlign w:val="center"/>
          </w:tcPr>
          <w:p w14:paraId="35AE3B54"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7</w:t>
            </w:r>
          </w:p>
        </w:tc>
      </w:tr>
      <w:tr w:rsidR="002B2673" w:rsidRPr="006E11EB" w14:paraId="18A94B5B" w14:textId="77777777" w:rsidTr="002B2673">
        <w:tc>
          <w:tcPr>
            <w:tcW w:w="4490" w:type="dxa"/>
            <w:vAlign w:val="center"/>
          </w:tcPr>
          <w:p w14:paraId="0725654C"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77 à 86</w:t>
            </w:r>
          </w:p>
        </w:tc>
        <w:tc>
          <w:tcPr>
            <w:tcW w:w="4491" w:type="dxa"/>
            <w:vAlign w:val="center"/>
          </w:tcPr>
          <w:p w14:paraId="40ABC4CA"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6</w:t>
            </w:r>
          </w:p>
        </w:tc>
      </w:tr>
      <w:tr w:rsidR="002B2673" w:rsidRPr="006E11EB" w14:paraId="042E7E6D" w14:textId="77777777" w:rsidTr="002B2673">
        <w:tc>
          <w:tcPr>
            <w:tcW w:w="4490" w:type="dxa"/>
            <w:vAlign w:val="center"/>
          </w:tcPr>
          <w:p w14:paraId="31BCB0F6"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bCs/>
              </w:rPr>
              <w:t>64</w:t>
            </w:r>
            <w:r w:rsidRPr="002B2673">
              <w:rPr>
                <w:rFonts w:asciiTheme="majorHAnsi" w:eastAsia="Times New Roman" w:hAnsiTheme="majorHAnsi" w:cs="Times New Roman"/>
              </w:rPr>
              <w:t xml:space="preserve"> à 76</w:t>
            </w:r>
          </w:p>
        </w:tc>
        <w:tc>
          <w:tcPr>
            <w:tcW w:w="4491" w:type="dxa"/>
            <w:vAlign w:val="center"/>
          </w:tcPr>
          <w:p w14:paraId="2EDD8B1C"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5</w:t>
            </w:r>
          </w:p>
        </w:tc>
      </w:tr>
      <w:tr w:rsidR="002B2673" w:rsidRPr="006E11EB" w14:paraId="5514A898" w14:textId="77777777" w:rsidTr="002B2673">
        <w:tc>
          <w:tcPr>
            <w:tcW w:w="4490" w:type="dxa"/>
            <w:vAlign w:val="center"/>
          </w:tcPr>
          <w:p w14:paraId="06B4D97E"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 xml:space="preserve">48 à </w:t>
            </w:r>
            <w:r w:rsidRPr="002B2673">
              <w:rPr>
                <w:rFonts w:asciiTheme="majorHAnsi" w:eastAsia="Times New Roman" w:hAnsiTheme="majorHAnsi" w:cs="Times New Roman"/>
                <w:bCs/>
              </w:rPr>
              <w:t>63</w:t>
            </w:r>
          </w:p>
        </w:tc>
        <w:tc>
          <w:tcPr>
            <w:tcW w:w="4491" w:type="dxa"/>
            <w:vAlign w:val="center"/>
          </w:tcPr>
          <w:p w14:paraId="63086B99"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4</w:t>
            </w:r>
          </w:p>
        </w:tc>
      </w:tr>
      <w:tr w:rsidR="002B2673" w:rsidRPr="006E11EB" w14:paraId="3C41F197" w14:textId="77777777" w:rsidTr="002B2673">
        <w:tc>
          <w:tcPr>
            <w:tcW w:w="4490" w:type="dxa"/>
            <w:vAlign w:val="center"/>
          </w:tcPr>
          <w:p w14:paraId="1494AB29"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39 à 47</w:t>
            </w:r>
          </w:p>
        </w:tc>
        <w:tc>
          <w:tcPr>
            <w:tcW w:w="4491" w:type="dxa"/>
            <w:vAlign w:val="center"/>
          </w:tcPr>
          <w:p w14:paraId="2676F280"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3</w:t>
            </w:r>
          </w:p>
        </w:tc>
      </w:tr>
      <w:tr w:rsidR="002B2673" w:rsidRPr="006E11EB" w14:paraId="3984CD46" w14:textId="77777777" w:rsidTr="002B2673">
        <w:tc>
          <w:tcPr>
            <w:tcW w:w="4490" w:type="dxa"/>
            <w:vAlign w:val="center"/>
          </w:tcPr>
          <w:p w14:paraId="48DE0692"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20 à 38</w:t>
            </w:r>
          </w:p>
        </w:tc>
        <w:tc>
          <w:tcPr>
            <w:tcW w:w="4491" w:type="dxa"/>
            <w:vAlign w:val="center"/>
          </w:tcPr>
          <w:p w14:paraId="08AEEB48"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2</w:t>
            </w:r>
          </w:p>
        </w:tc>
      </w:tr>
      <w:tr w:rsidR="002B2673" w:rsidRPr="006E11EB" w14:paraId="0F8DE133" w14:textId="77777777" w:rsidTr="002B2673">
        <w:tc>
          <w:tcPr>
            <w:tcW w:w="4490" w:type="dxa"/>
            <w:vAlign w:val="center"/>
          </w:tcPr>
          <w:p w14:paraId="36C3BF09"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10 à 19</w:t>
            </w:r>
          </w:p>
        </w:tc>
        <w:tc>
          <w:tcPr>
            <w:tcW w:w="4491" w:type="dxa"/>
            <w:vAlign w:val="center"/>
          </w:tcPr>
          <w:p w14:paraId="0E84967D"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1</w:t>
            </w:r>
          </w:p>
        </w:tc>
      </w:tr>
      <w:tr w:rsidR="002B2673" w:rsidRPr="006E11EB" w14:paraId="659C5466" w14:textId="77777777" w:rsidTr="002B2673">
        <w:tc>
          <w:tcPr>
            <w:tcW w:w="4490" w:type="dxa"/>
            <w:vAlign w:val="center"/>
          </w:tcPr>
          <w:p w14:paraId="51052650"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0 à 9</w:t>
            </w:r>
          </w:p>
        </w:tc>
        <w:tc>
          <w:tcPr>
            <w:tcW w:w="4491" w:type="dxa"/>
            <w:vAlign w:val="center"/>
          </w:tcPr>
          <w:p w14:paraId="4D9B9B29" w14:textId="77777777" w:rsidR="002B2673" w:rsidRPr="002B2673" w:rsidRDefault="002B2673" w:rsidP="00F91BCD">
            <w:pPr>
              <w:jc w:val="center"/>
              <w:rPr>
                <w:rFonts w:asciiTheme="majorHAnsi" w:eastAsia="Times New Roman" w:hAnsiTheme="majorHAnsi" w:cs="Times New Roman"/>
              </w:rPr>
            </w:pPr>
            <w:r w:rsidRPr="002B2673">
              <w:rPr>
                <w:rFonts w:asciiTheme="majorHAnsi" w:eastAsia="Times New Roman" w:hAnsiTheme="majorHAnsi" w:cs="Times New Roman"/>
              </w:rPr>
              <w:t>0</w:t>
            </w:r>
          </w:p>
        </w:tc>
      </w:tr>
    </w:tbl>
    <w:p w14:paraId="395ECB76" w14:textId="77777777" w:rsidR="009A5D74" w:rsidRDefault="009A5D74" w:rsidP="00492BBF">
      <w:pPr>
        <w:spacing w:after="0" w:line="240" w:lineRule="auto"/>
        <w:jc w:val="both"/>
        <w:rPr>
          <w:rFonts w:asciiTheme="majorHAnsi" w:hAnsiTheme="majorHAnsi"/>
        </w:rPr>
      </w:pPr>
    </w:p>
    <w:p w14:paraId="04B031C2" w14:textId="77777777" w:rsidR="009A5D74" w:rsidRDefault="009A5D74">
      <w:pPr>
        <w:rPr>
          <w:rFonts w:asciiTheme="majorHAnsi" w:hAnsiTheme="majorHAnsi"/>
        </w:rPr>
      </w:pPr>
      <w:r>
        <w:rPr>
          <w:rFonts w:asciiTheme="majorHAnsi" w:hAnsiTheme="majorHAnsi"/>
        </w:rPr>
        <w:br w:type="page"/>
      </w:r>
    </w:p>
    <w:p w14:paraId="76718251" w14:textId="77777777" w:rsidR="002B2673" w:rsidRPr="009A5D74" w:rsidRDefault="009A5D74" w:rsidP="00492BBF">
      <w:pPr>
        <w:spacing w:after="0" w:line="240" w:lineRule="auto"/>
        <w:jc w:val="both"/>
        <w:rPr>
          <w:rFonts w:asciiTheme="majorHAnsi" w:hAnsiTheme="majorHAnsi"/>
          <w:b/>
          <w:caps/>
        </w:rPr>
      </w:pPr>
      <w:r w:rsidRPr="009A5D74">
        <w:rPr>
          <w:rFonts w:asciiTheme="majorHAnsi" w:hAnsiTheme="majorHAnsi"/>
          <w:b/>
          <w:caps/>
        </w:rPr>
        <w:t>Annexe IV : organigramme personnifié</w:t>
      </w:r>
    </w:p>
    <w:p w14:paraId="7BA14905" w14:textId="77777777" w:rsidR="009A5D74" w:rsidRDefault="009A5D74" w:rsidP="00492BBF">
      <w:pPr>
        <w:spacing w:after="0" w:line="240" w:lineRule="auto"/>
        <w:jc w:val="both"/>
        <w:rPr>
          <w:rFonts w:asciiTheme="majorHAnsi" w:hAnsiTheme="majorHAnsi"/>
        </w:rPr>
      </w:pPr>
    </w:p>
    <w:p w14:paraId="757B3EB9" w14:textId="77777777" w:rsidR="00A46FE3" w:rsidRDefault="00A46FE3" w:rsidP="00492BBF">
      <w:pPr>
        <w:spacing w:after="0" w:line="240" w:lineRule="auto"/>
        <w:jc w:val="both"/>
        <w:rPr>
          <w:rFonts w:asciiTheme="majorHAnsi" w:hAnsiTheme="majorHAnsi"/>
        </w:rPr>
      </w:pPr>
    </w:p>
    <w:p w14:paraId="14222D6E" w14:textId="77777777" w:rsidR="00A46FE3" w:rsidRDefault="00A46FE3" w:rsidP="00492BBF">
      <w:pPr>
        <w:spacing w:after="0" w:line="240" w:lineRule="auto"/>
        <w:jc w:val="both"/>
        <w:rPr>
          <w:rFonts w:asciiTheme="majorHAnsi" w:hAnsiTheme="majorHAnsi"/>
        </w:rPr>
      </w:pPr>
      <w:r>
        <w:rPr>
          <w:rFonts w:asciiTheme="majorHAnsi" w:hAnsiTheme="majorHAnsi"/>
          <w:noProof/>
          <w:lang w:val="fr-FR" w:eastAsia="fr-FR"/>
        </w:rPr>
        <w:drawing>
          <wp:inline distT="0" distB="0" distL="0" distR="0" wp14:anchorId="620CA4C7" wp14:editId="1A1A3EF0">
            <wp:extent cx="5486400" cy="4981575"/>
            <wp:effectExtent l="0" t="0" r="1905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358FED" w14:textId="77777777" w:rsidR="009A5D74" w:rsidRDefault="009A5D74">
      <w:pPr>
        <w:rPr>
          <w:rFonts w:asciiTheme="majorHAnsi" w:hAnsiTheme="majorHAnsi"/>
        </w:rPr>
      </w:pPr>
      <w:r>
        <w:rPr>
          <w:rFonts w:asciiTheme="majorHAnsi" w:hAnsiTheme="majorHAnsi"/>
        </w:rPr>
        <w:br w:type="page"/>
      </w:r>
    </w:p>
    <w:p w14:paraId="67DF756D" w14:textId="77777777" w:rsidR="009A5D74" w:rsidRDefault="005A6CC1" w:rsidP="00492BBF">
      <w:pPr>
        <w:spacing w:after="0" w:line="240" w:lineRule="auto"/>
        <w:jc w:val="both"/>
        <w:rPr>
          <w:rFonts w:asciiTheme="majorHAnsi" w:hAnsiTheme="majorHAnsi"/>
          <w:b/>
          <w:caps/>
        </w:rPr>
      </w:pPr>
      <w:r>
        <w:rPr>
          <w:rFonts w:asciiTheme="majorHAnsi" w:hAnsiTheme="majorHAnsi"/>
          <w:b/>
          <w:caps/>
        </w:rPr>
        <w:t>Annexe V : contrat d’accueil</w:t>
      </w:r>
    </w:p>
    <w:p w14:paraId="02A8BA08" w14:textId="77777777" w:rsidR="00CE7806" w:rsidRDefault="00CE7806" w:rsidP="00492BBF">
      <w:pPr>
        <w:spacing w:after="0" w:line="240" w:lineRule="auto"/>
        <w:jc w:val="both"/>
        <w:rPr>
          <w:rFonts w:asciiTheme="majorHAnsi" w:hAnsiTheme="majorHAnsi"/>
          <w:b/>
          <w:caps/>
        </w:rPr>
      </w:pPr>
    </w:p>
    <w:p w14:paraId="1DF579CF" w14:textId="77777777" w:rsidR="00CE7806" w:rsidRPr="00CE7806" w:rsidRDefault="005A6CC1" w:rsidP="00CE7806">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eastAsia="Times New Roman" w:hAnsiTheme="majorHAnsi" w:cs="Tahoma"/>
          <w:b/>
          <w:i/>
          <w:smallCaps/>
          <w:noProof/>
          <w:sz w:val="40"/>
          <w:szCs w:val="24"/>
          <w:lang w:val="fr-FR" w:eastAsia="fr-FR"/>
        </w:rPr>
      </w:pPr>
      <w:r>
        <w:rPr>
          <w:rFonts w:asciiTheme="majorHAnsi" w:eastAsia="Times New Roman" w:hAnsiTheme="majorHAnsi" w:cs="Tahoma"/>
          <w:b/>
          <w:i/>
          <w:smallCaps/>
          <w:noProof/>
          <w:sz w:val="40"/>
          <w:szCs w:val="24"/>
          <w:lang w:val="fr-FR" w:eastAsia="fr-FR"/>
        </w:rPr>
        <w:t>contrat d’accueil</w:t>
      </w:r>
    </w:p>
    <w:p w14:paraId="6D4EB6D1" w14:textId="77777777" w:rsidR="00CE7806" w:rsidRPr="00CE7806" w:rsidRDefault="00CE7806" w:rsidP="00CE7806">
      <w:pPr>
        <w:spacing w:after="0" w:line="240" w:lineRule="auto"/>
        <w:rPr>
          <w:rFonts w:asciiTheme="majorHAnsi" w:eastAsia="Times New Roman" w:hAnsiTheme="majorHAnsi" w:cs="Times New Roman"/>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E7806" w:rsidRPr="00CE7806" w14:paraId="60F29BD6" w14:textId="77777777" w:rsidTr="00280F66">
        <w:tc>
          <w:tcPr>
            <w:tcW w:w="5000" w:type="pct"/>
            <w:shd w:val="clear" w:color="auto" w:fill="auto"/>
          </w:tcPr>
          <w:p w14:paraId="7FC85EBE" w14:textId="77777777" w:rsidR="00CE7806" w:rsidRPr="00CE7806" w:rsidRDefault="00CE7806" w:rsidP="00CE7806">
            <w:pPr>
              <w:spacing w:after="0" w:line="240" w:lineRule="auto"/>
              <w:rPr>
                <w:rFonts w:asciiTheme="majorHAnsi" w:eastAsia="Times New Roman" w:hAnsiTheme="majorHAnsi" w:cs="Times New Roman"/>
                <w:b/>
                <w:lang w:val="fr-FR" w:eastAsia="fr-FR"/>
              </w:rPr>
            </w:pPr>
            <w:r w:rsidRPr="00CE7806">
              <w:rPr>
                <w:rFonts w:asciiTheme="majorHAnsi" w:eastAsia="Times New Roman" w:hAnsiTheme="majorHAnsi" w:cs="Times New Roman"/>
                <w:b/>
                <w:lang w:val="fr-FR" w:eastAsia="fr-FR"/>
              </w:rPr>
              <w:t xml:space="preserve">Entre d’une part, </w:t>
            </w:r>
          </w:p>
          <w:bookmarkStart w:id="4" w:name="Texte4"/>
          <w:p w14:paraId="44E791BD" w14:textId="69983B24"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fldChar w:fldCharType="begin">
                <w:ffData>
                  <w:name w:val="Texte4"/>
                  <w:enabled/>
                  <w:calcOnExit w:val="0"/>
                  <w:textInput>
                    <w:default w:val="[EFT]"/>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00E21B6B">
              <w:rPr>
                <w:rFonts w:asciiTheme="majorHAnsi" w:eastAsia="Times New Roman" w:hAnsiTheme="majorHAnsi" w:cs="Times New Roman"/>
                <w:noProof/>
                <w:lang w:val="fr-FR" w:eastAsia="fr-FR"/>
              </w:rPr>
              <w:t>[CISP</w:t>
            </w:r>
            <w:r w:rsidRPr="00CE7806">
              <w:rPr>
                <w:rFonts w:asciiTheme="majorHAnsi" w:eastAsia="Times New Roman" w:hAnsiTheme="majorHAnsi" w:cs="Times New Roman"/>
                <w:noProof/>
                <w:lang w:val="fr-FR" w:eastAsia="fr-FR"/>
              </w:rPr>
              <w:t>]</w:t>
            </w:r>
            <w:r w:rsidRPr="00CE7806">
              <w:rPr>
                <w:rFonts w:asciiTheme="majorHAnsi" w:eastAsia="Times New Roman" w:hAnsiTheme="majorHAnsi" w:cs="Times New Roman"/>
                <w:lang w:val="fr-FR" w:eastAsia="fr-FR"/>
              </w:rPr>
              <w:fldChar w:fldCharType="end"/>
            </w:r>
            <w:bookmarkEnd w:id="4"/>
            <w:r w:rsidRPr="00CE7806">
              <w:rPr>
                <w:rFonts w:asciiTheme="majorHAnsi" w:eastAsia="Times New Roman" w:hAnsiTheme="majorHAnsi" w:cs="Times New Roman"/>
                <w:lang w:val="fr-FR" w:eastAsia="fr-FR"/>
              </w:rPr>
              <w:t>,</w:t>
            </w:r>
          </w:p>
          <w:bookmarkStart w:id="5" w:name="Texte5"/>
          <w:p w14:paraId="02CEDD1A"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fldChar w:fldCharType="begin">
                <w:ffData>
                  <w:name w:val="Texte5"/>
                  <w:enabled/>
                  <w:calcOnExit w:val="0"/>
                  <w:textInput>
                    <w:default w:val="[Adresse]"/>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[Adresse]</w:t>
            </w:r>
            <w:r w:rsidRPr="00CE7806">
              <w:rPr>
                <w:rFonts w:asciiTheme="majorHAnsi" w:eastAsia="Times New Roman" w:hAnsiTheme="majorHAnsi" w:cs="Times New Roman"/>
                <w:lang w:val="fr-FR" w:eastAsia="fr-FR"/>
              </w:rPr>
              <w:fldChar w:fldCharType="end"/>
            </w:r>
            <w:bookmarkEnd w:id="5"/>
            <w:r w:rsidRPr="00CE7806">
              <w:rPr>
                <w:rFonts w:asciiTheme="majorHAnsi" w:eastAsia="Times New Roman" w:hAnsiTheme="majorHAnsi" w:cs="Times New Roman"/>
                <w:lang w:val="fr-FR" w:eastAsia="fr-FR"/>
              </w:rPr>
              <w:t>,</w:t>
            </w:r>
          </w:p>
          <w:p w14:paraId="5504CEF7"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représenté(e) par </w:t>
            </w:r>
            <w:bookmarkStart w:id="6" w:name="Texte6"/>
            <w:r w:rsidRPr="00CE7806">
              <w:rPr>
                <w:rFonts w:asciiTheme="majorHAnsi" w:eastAsia="Times New Roman" w:hAnsiTheme="majorHAnsi" w:cs="Times New Roman"/>
                <w:lang w:val="fr-FR" w:eastAsia="fr-FR"/>
              </w:rPr>
              <w:fldChar w:fldCharType="begin">
                <w:ffData>
                  <w:name w:val="Texte6"/>
                  <w:enabled/>
                  <w:calcOnExit w:val="0"/>
                  <w:textInput>
                    <w:default w:val="[Prénom NOM]"/>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[Prénom NOM]</w:t>
            </w:r>
            <w:r w:rsidRPr="00CE7806">
              <w:rPr>
                <w:rFonts w:asciiTheme="majorHAnsi" w:eastAsia="Times New Roman" w:hAnsiTheme="majorHAnsi" w:cs="Times New Roman"/>
                <w:lang w:val="fr-FR" w:eastAsia="fr-FR"/>
              </w:rPr>
              <w:fldChar w:fldCharType="end"/>
            </w:r>
            <w:bookmarkEnd w:id="6"/>
            <w:proofErr w:type="gramStart"/>
            <w:r w:rsidRPr="00CE7806">
              <w:rPr>
                <w:rFonts w:asciiTheme="majorHAnsi" w:eastAsia="Times New Roman" w:hAnsiTheme="majorHAnsi" w:cs="Times New Roman"/>
                <w:lang w:val="fr-FR" w:eastAsia="fr-FR"/>
              </w:rPr>
              <w:t>,</w:t>
            </w:r>
            <w:bookmarkStart w:id="7" w:name="Texte7"/>
            <w:proofErr w:type="gramEnd"/>
            <w:r w:rsidRPr="00CE7806">
              <w:rPr>
                <w:rFonts w:asciiTheme="majorHAnsi" w:eastAsia="Times New Roman" w:hAnsiTheme="majorHAnsi" w:cs="Times New Roman"/>
                <w:lang w:val="fr-FR" w:eastAsia="fr-FR"/>
              </w:rPr>
              <w:fldChar w:fldCharType="begin">
                <w:ffData>
                  <w:name w:val="Texte7"/>
                  <w:enabled/>
                  <w:calcOnExit w:val="0"/>
                  <w:textInput>
                    <w:default w:val="[fonction]"/>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[fonction]</w:t>
            </w:r>
            <w:r w:rsidRPr="00CE7806">
              <w:rPr>
                <w:rFonts w:asciiTheme="majorHAnsi" w:eastAsia="Times New Roman" w:hAnsiTheme="majorHAnsi" w:cs="Times New Roman"/>
                <w:lang w:val="fr-FR" w:eastAsia="fr-FR"/>
              </w:rPr>
              <w:fldChar w:fldCharType="end"/>
            </w:r>
            <w:bookmarkEnd w:id="7"/>
            <w:r w:rsidRPr="00CE7806">
              <w:rPr>
                <w:rFonts w:asciiTheme="majorHAnsi" w:eastAsia="Times New Roman" w:hAnsiTheme="majorHAnsi" w:cs="Times New Roman"/>
                <w:lang w:val="fr-FR" w:eastAsia="fr-FR"/>
              </w:rPr>
              <w:t>,</w:t>
            </w:r>
          </w:p>
          <w:p w14:paraId="3484AD21"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ci-après dénommé(e) « </w:t>
            </w:r>
            <w:r w:rsidRPr="00CE7806">
              <w:rPr>
                <w:rFonts w:asciiTheme="majorHAnsi" w:eastAsia="Times New Roman" w:hAnsiTheme="majorHAnsi" w:cs="Times New Roman"/>
                <w:b/>
                <w:lang w:val="fr-FR" w:eastAsia="fr-FR"/>
              </w:rPr>
              <w:t>le centre</w:t>
            </w:r>
            <w:r w:rsidRPr="00CE7806">
              <w:rPr>
                <w:rFonts w:asciiTheme="majorHAnsi" w:eastAsia="Times New Roman" w:hAnsiTheme="majorHAnsi" w:cs="Times New Roman"/>
                <w:lang w:val="fr-FR" w:eastAsia="fr-FR"/>
              </w:rPr>
              <w:t> »,</w:t>
            </w:r>
          </w:p>
        </w:tc>
      </w:tr>
    </w:tbl>
    <w:p w14:paraId="56513A35" w14:textId="77777777" w:rsidR="00CE7806" w:rsidRPr="00CE7806" w:rsidRDefault="00CE7806" w:rsidP="00CE7806">
      <w:pPr>
        <w:spacing w:after="0" w:line="240" w:lineRule="auto"/>
        <w:rPr>
          <w:rFonts w:asciiTheme="majorHAnsi" w:eastAsia="Times New Roman" w:hAnsiTheme="majorHAnsi" w:cs="Times New Roman"/>
          <w:b/>
          <w:lang w:val="fr-FR"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E7806" w:rsidRPr="00CE7806" w14:paraId="29DB4E6A" w14:textId="77777777" w:rsidTr="00280F66">
        <w:tc>
          <w:tcPr>
            <w:tcW w:w="5000" w:type="pct"/>
            <w:shd w:val="clear" w:color="auto" w:fill="auto"/>
          </w:tcPr>
          <w:p w14:paraId="0532D874" w14:textId="77777777" w:rsidR="00CE7806" w:rsidRPr="00CE7806" w:rsidRDefault="00CE7806" w:rsidP="00CE7806">
            <w:pPr>
              <w:spacing w:after="0" w:line="240" w:lineRule="auto"/>
              <w:rPr>
                <w:rFonts w:asciiTheme="majorHAnsi" w:eastAsia="Times New Roman" w:hAnsiTheme="majorHAnsi" w:cs="Times New Roman"/>
                <w:b/>
                <w:lang w:val="fr-FR" w:eastAsia="fr-FR"/>
              </w:rPr>
            </w:pPr>
            <w:r w:rsidRPr="00CE7806">
              <w:rPr>
                <w:rFonts w:asciiTheme="majorHAnsi" w:eastAsia="Times New Roman" w:hAnsiTheme="majorHAnsi" w:cs="Times New Roman"/>
                <w:b/>
                <w:lang w:val="fr-FR" w:eastAsia="fr-FR"/>
              </w:rPr>
              <w:t>Et d’autre part,</w:t>
            </w:r>
          </w:p>
          <w:bookmarkStart w:id="8" w:name="Texte8"/>
          <w:p w14:paraId="0AA67B6A"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fldChar w:fldCharType="begin">
                <w:ffData>
                  <w:name w:val="Texte8"/>
                  <w:enabled/>
                  <w:calcOnExit w:val="0"/>
                  <w:textInput>
                    <w:default w:val="[Prénom NOM]"/>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[Prénom NOM]</w:t>
            </w:r>
            <w:r w:rsidRPr="00CE7806">
              <w:rPr>
                <w:rFonts w:asciiTheme="majorHAnsi" w:eastAsia="Times New Roman" w:hAnsiTheme="majorHAnsi" w:cs="Times New Roman"/>
                <w:lang w:val="fr-FR" w:eastAsia="fr-FR"/>
              </w:rPr>
              <w:fldChar w:fldCharType="end"/>
            </w:r>
            <w:bookmarkEnd w:id="8"/>
            <w:r w:rsidRPr="00CE7806">
              <w:rPr>
                <w:rFonts w:asciiTheme="majorHAnsi" w:eastAsia="Times New Roman" w:hAnsiTheme="majorHAnsi" w:cs="Times New Roman"/>
                <w:lang w:val="fr-FR" w:eastAsia="fr-FR"/>
              </w:rPr>
              <w:t xml:space="preserve">, </w:t>
            </w:r>
          </w:p>
          <w:bookmarkStart w:id="9" w:name="Texte9"/>
          <w:p w14:paraId="2FD9377F"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fldChar w:fldCharType="begin">
                <w:ffData>
                  <w:name w:val="Texte9"/>
                  <w:enabled/>
                  <w:calcOnExit w:val="0"/>
                  <w:textInput>
                    <w:default w:val="[Adresse]"/>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[Adresse]</w:t>
            </w:r>
            <w:r w:rsidRPr="00CE7806">
              <w:rPr>
                <w:rFonts w:asciiTheme="majorHAnsi" w:eastAsia="Times New Roman" w:hAnsiTheme="majorHAnsi" w:cs="Times New Roman"/>
                <w:lang w:val="fr-FR" w:eastAsia="fr-FR"/>
              </w:rPr>
              <w:fldChar w:fldCharType="end"/>
            </w:r>
            <w:bookmarkEnd w:id="9"/>
            <w:r w:rsidRPr="00CE7806">
              <w:rPr>
                <w:rFonts w:asciiTheme="majorHAnsi" w:eastAsia="Times New Roman" w:hAnsiTheme="majorHAnsi" w:cs="Times New Roman"/>
                <w:lang w:val="fr-FR" w:eastAsia="fr-FR"/>
              </w:rPr>
              <w:t>,</w:t>
            </w:r>
          </w:p>
          <w:p w14:paraId="3B32E07F"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ci-après dénommé(e) « </w:t>
            </w:r>
            <w:r w:rsidRPr="00CE7806">
              <w:rPr>
                <w:rFonts w:asciiTheme="majorHAnsi" w:eastAsia="Times New Roman" w:hAnsiTheme="majorHAnsi" w:cs="Times New Roman"/>
                <w:b/>
                <w:lang w:val="fr-FR" w:eastAsia="fr-FR"/>
              </w:rPr>
              <w:t>le/la stagiaire</w:t>
            </w:r>
            <w:r w:rsidRPr="00CE7806">
              <w:rPr>
                <w:rFonts w:asciiTheme="majorHAnsi" w:eastAsia="Times New Roman" w:hAnsiTheme="majorHAnsi" w:cs="Times New Roman"/>
                <w:lang w:val="fr-FR" w:eastAsia="fr-FR"/>
              </w:rPr>
              <w:t> »,</w:t>
            </w:r>
          </w:p>
        </w:tc>
      </w:tr>
    </w:tbl>
    <w:p w14:paraId="5D5C1006"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2FDF9604" w14:textId="77777777" w:rsidR="00CE7806" w:rsidRPr="00CE7806" w:rsidRDefault="00CE7806" w:rsidP="00CE7806">
      <w:pPr>
        <w:spacing w:after="0" w:line="240" w:lineRule="auto"/>
        <w:rPr>
          <w:rFonts w:asciiTheme="majorHAnsi" w:eastAsia="Times New Roman" w:hAnsiTheme="majorHAnsi" w:cs="Times New Roman"/>
          <w:sz w:val="28"/>
          <w:lang w:val="fr-FR" w:eastAsia="fr-FR"/>
        </w:rPr>
      </w:pPr>
      <w:r w:rsidRPr="00CE7806">
        <w:rPr>
          <w:rFonts w:asciiTheme="majorHAnsi" w:eastAsia="Times New Roman" w:hAnsiTheme="majorHAnsi" w:cs="Times New Roman"/>
          <w:sz w:val="28"/>
          <w:lang w:val="fr-FR" w:eastAsia="fr-FR"/>
        </w:rPr>
        <w:t>IL EST CONVENU CE QUI SUIT :</w:t>
      </w:r>
    </w:p>
    <w:p w14:paraId="2F8AD725"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7C6C690D"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Article 1</w:t>
      </w:r>
      <w:r w:rsidRPr="00CE7806">
        <w:rPr>
          <w:rFonts w:asciiTheme="majorHAnsi" w:eastAsia="Times New Roman" w:hAnsiTheme="majorHAnsi" w:cs="Times New Roman"/>
          <w:b/>
          <w:u w:val="single"/>
          <w:vertAlign w:val="superscript"/>
          <w:lang w:val="fr-FR" w:eastAsia="fr-FR"/>
        </w:rPr>
        <w:t>er</w:t>
      </w:r>
      <w:r w:rsidRPr="00CE7806">
        <w:rPr>
          <w:rFonts w:asciiTheme="majorHAnsi" w:eastAsia="Times New Roman" w:hAnsiTheme="majorHAnsi" w:cs="Times New Roman"/>
          <w:b/>
          <w:u w:val="single"/>
          <w:lang w:val="fr-FR" w:eastAsia="fr-FR"/>
        </w:rPr>
        <w:t> : Objet</w:t>
      </w:r>
    </w:p>
    <w:p w14:paraId="660703EB"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362E334D" w14:textId="77777777" w:rsidR="00CE7806" w:rsidRPr="00CE7806" w:rsidRDefault="00CE7806" w:rsidP="005A6CC1">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Le/la stagiaire s’inscrit </w:t>
      </w:r>
      <w:r>
        <w:rPr>
          <w:rFonts w:asciiTheme="majorHAnsi" w:eastAsia="Times New Roman" w:hAnsiTheme="majorHAnsi" w:cs="Times New Roman"/>
          <w:lang w:val="fr-FR" w:eastAsia="fr-FR"/>
        </w:rPr>
        <w:t xml:space="preserve">en </w:t>
      </w:r>
      <w:r w:rsidR="005A6CC1">
        <w:rPr>
          <w:rFonts w:asciiTheme="majorHAnsi" w:eastAsia="Times New Roman" w:hAnsiTheme="majorHAnsi" w:cs="Times New Roman"/>
          <w:lang w:val="fr-FR" w:eastAsia="fr-FR"/>
        </w:rPr>
        <w:t>période d’accueil</w:t>
      </w:r>
      <w:r>
        <w:rPr>
          <w:rFonts w:asciiTheme="majorHAnsi" w:eastAsia="Times New Roman" w:hAnsiTheme="majorHAnsi" w:cs="Times New Roman"/>
          <w:lang w:val="fr-FR" w:eastAsia="fr-FR"/>
        </w:rPr>
        <w:t xml:space="preserve"> </w:t>
      </w:r>
      <w:r w:rsidRPr="00CE7806">
        <w:rPr>
          <w:rFonts w:asciiTheme="majorHAnsi" w:eastAsia="Times New Roman" w:hAnsiTheme="majorHAnsi" w:cs="Times New Roman"/>
          <w:lang w:val="fr-FR" w:eastAsia="fr-FR"/>
        </w:rPr>
        <w:t xml:space="preserve">à la filière de formation </w:t>
      </w:r>
      <w:bookmarkStart w:id="10" w:name="Texte27"/>
      <w:r w:rsidRPr="00CE7806">
        <w:rPr>
          <w:rFonts w:asciiTheme="majorHAnsi" w:eastAsia="Times New Roman" w:hAnsiTheme="majorHAnsi" w:cs="Times New Roman"/>
          <w:lang w:val="fr-FR" w:eastAsia="fr-FR"/>
        </w:rPr>
        <w:fldChar w:fldCharType="begin">
          <w:ffData>
            <w:name w:val="Texte27"/>
            <w:enabled/>
            <w:calcOnExit w:val="0"/>
            <w:textInput>
              <w:default w:val="[intitulé de la filière]"/>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[intitulé de la filière]</w:t>
      </w:r>
      <w:r w:rsidRPr="00CE7806">
        <w:rPr>
          <w:rFonts w:asciiTheme="majorHAnsi" w:eastAsia="Times New Roman" w:hAnsiTheme="majorHAnsi" w:cs="Times New Roman"/>
          <w:lang w:val="fr-FR" w:eastAsia="fr-FR"/>
        </w:rPr>
        <w:fldChar w:fldCharType="end"/>
      </w:r>
      <w:bookmarkEnd w:id="10"/>
      <w:r w:rsidRPr="00CE7806">
        <w:rPr>
          <w:rFonts w:asciiTheme="majorHAnsi" w:eastAsia="Times New Roman" w:hAnsiTheme="majorHAnsi" w:cs="Times New Roman"/>
          <w:lang w:val="fr-FR" w:eastAsia="fr-FR"/>
        </w:rPr>
        <w:t>, module :</w:t>
      </w:r>
    </w:p>
    <w:bookmarkStart w:id="11" w:name="CaseACocher1"/>
    <w:p w14:paraId="2572DE27" w14:textId="77777777" w:rsidR="00CE7806" w:rsidRPr="00CE7806" w:rsidRDefault="00CE7806" w:rsidP="005A6CC1">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Courier New"/>
          <w:lang w:val="fr-FR" w:eastAsia="fr-FR"/>
        </w:rPr>
        <w:fldChar w:fldCharType="begin">
          <w:ffData>
            <w:name w:val="CaseACocher1"/>
            <w:enabled/>
            <w:calcOnExit w:val="0"/>
            <w:checkBox>
              <w:size w:val="16"/>
              <w:default w:val="0"/>
            </w:checkBox>
          </w:ffData>
        </w:fldChar>
      </w:r>
      <w:r w:rsidRPr="00CE7806">
        <w:rPr>
          <w:rFonts w:asciiTheme="majorHAnsi" w:eastAsia="Times New Roman" w:hAnsiTheme="majorHAnsi" w:cs="Courier New"/>
          <w:lang w:val="fr-FR" w:eastAsia="fr-FR"/>
        </w:rPr>
        <w:instrText xml:space="preserve"> FORMCHECKBOX </w:instrText>
      </w:r>
      <w:r w:rsidR="00C06938">
        <w:rPr>
          <w:rFonts w:asciiTheme="majorHAnsi" w:eastAsia="Times New Roman" w:hAnsiTheme="majorHAnsi" w:cs="Courier New"/>
          <w:lang w:val="fr-FR" w:eastAsia="fr-FR"/>
        </w:rPr>
      </w:r>
      <w:r w:rsidR="00C06938">
        <w:rPr>
          <w:rFonts w:asciiTheme="majorHAnsi" w:eastAsia="Times New Roman" w:hAnsiTheme="majorHAnsi" w:cs="Courier New"/>
          <w:lang w:val="fr-FR" w:eastAsia="fr-FR"/>
        </w:rPr>
        <w:fldChar w:fldCharType="separate"/>
      </w:r>
      <w:r w:rsidRPr="00CE7806">
        <w:rPr>
          <w:rFonts w:asciiTheme="majorHAnsi" w:eastAsia="Times New Roman" w:hAnsiTheme="majorHAnsi" w:cs="Courier New"/>
          <w:lang w:val="fr-FR" w:eastAsia="fr-FR"/>
        </w:rPr>
        <w:fldChar w:fldCharType="end"/>
      </w:r>
      <w:bookmarkEnd w:id="11"/>
      <w:r w:rsidRPr="00CE7806">
        <w:rPr>
          <w:rFonts w:asciiTheme="majorHAnsi" w:eastAsia="Times New Roman" w:hAnsiTheme="majorHAnsi" w:cs="Courier New"/>
          <w:lang w:val="fr-FR" w:eastAsia="fr-FR"/>
        </w:rPr>
        <w:t xml:space="preserve"> </w:t>
      </w:r>
      <w:bookmarkStart w:id="12" w:name="Texte1"/>
      <w:r w:rsidRPr="00CE7806">
        <w:rPr>
          <w:rFonts w:asciiTheme="majorHAnsi" w:eastAsia="Times New Roman" w:hAnsiTheme="majorHAnsi" w:cs="Times New Roman"/>
          <w:lang w:val="fr-FR" w:eastAsia="fr-FR"/>
        </w:rPr>
        <w:fldChar w:fldCharType="begin">
          <w:ffData>
            <w:name w:val="Texte1"/>
            <w:enabled/>
            <w:calcOnExit w:val="0"/>
            <w:textInput>
              <w:default w:val="[module X]"/>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lang w:val="fr-FR" w:eastAsia="fr-FR"/>
        </w:rPr>
        <w:t>[module X]</w:t>
      </w:r>
      <w:r w:rsidRPr="00CE7806">
        <w:rPr>
          <w:rFonts w:asciiTheme="majorHAnsi" w:eastAsia="Times New Roman" w:hAnsiTheme="majorHAnsi" w:cs="Times New Roman"/>
          <w:lang w:val="fr-FR" w:eastAsia="fr-FR"/>
        </w:rPr>
        <w:fldChar w:fldCharType="end"/>
      </w:r>
      <w:bookmarkEnd w:id="12"/>
    </w:p>
    <w:bookmarkStart w:id="13" w:name="CaseACocher2"/>
    <w:p w14:paraId="42C13517" w14:textId="77777777" w:rsidR="00CE7806" w:rsidRPr="00CE7806" w:rsidRDefault="00CE7806" w:rsidP="005A6CC1">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Courier New"/>
          <w:lang w:val="fr-FR" w:eastAsia="fr-FR"/>
        </w:rPr>
        <w:fldChar w:fldCharType="begin">
          <w:ffData>
            <w:name w:val="CaseACocher2"/>
            <w:enabled/>
            <w:calcOnExit w:val="0"/>
            <w:checkBox>
              <w:size w:val="16"/>
              <w:default w:val="0"/>
            </w:checkBox>
          </w:ffData>
        </w:fldChar>
      </w:r>
      <w:r w:rsidRPr="00CE7806">
        <w:rPr>
          <w:rFonts w:asciiTheme="majorHAnsi" w:eastAsia="Times New Roman" w:hAnsiTheme="majorHAnsi" w:cs="Courier New"/>
          <w:lang w:val="fr-FR" w:eastAsia="fr-FR"/>
        </w:rPr>
        <w:instrText xml:space="preserve"> FORMCHECKBOX </w:instrText>
      </w:r>
      <w:r w:rsidR="00C06938">
        <w:rPr>
          <w:rFonts w:asciiTheme="majorHAnsi" w:eastAsia="Times New Roman" w:hAnsiTheme="majorHAnsi" w:cs="Courier New"/>
          <w:lang w:val="fr-FR" w:eastAsia="fr-FR"/>
        </w:rPr>
      </w:r>
      <w:r w:rsidR="00C06938">
        <w:rPr>
          <w:rFonts w:asciiTheme="majorHAnsi" w:eastAsia="Times New Roman" w:hAnsiTheme="majorHAnsi" w:cs="Courier New"/>
          <w:lang w:val="fr-FR" w:eastAsia="fr-FR"/>
        </w:rPr>
        <w:fldChar w:fldCharType="separate"/>
      </w:r>
      <w:r w:rsidRPr="00CE7806">
        <w:rPr>
          <w:rFonts w:asciiTheme="majorHAnsi" w:eastAsia="Times New Roman" w:hAnsiTheme="majorHAnsi" w:cs="Courier New"/>
          <w:lang w:val="fr-FR" w:eastAsia="fr-FR"/>
        </w:rPr>
        <w:fldChar w:fldCharType="end"/>
      </w:r>
      <w:bookmarkEnd w:id="13"/>
      <w:r w:rsidRPr="00CE7806">
        <w:rPr>
          <w:rFonts w:asciiTheme="majorHAnsi" w:eastAsia="Times New Roman" w:hAnsiTheme="majorHAnsi" w:cs="Courier New"/>
          <w:lang w:val="fr-FR" w:eastAsia="fr-FR"/>
        </w:rPr>
        <w:t xml:space="preserve"> </w:t>
      </w:r>
      <w:bookmarkStart w:id="14" w:name="Texte2"/>
      <w:r w:rsidRPr="00CE7806">
        <w:rPr>
          <w:rFonts w:asciiTheme="majorHAnsi" w:eastAsia="Times New Roman" w:hAnsiTheme="majorHAnsi" w:cs="Times New Roman"/>
          <w:lang w:val="fr-FR" w:eastAsia="fr-FR"/>
        </w:rPr>
        <w:fldChar w:fldCharType="begin">
          <w:ffData>
            <w:name w:val="Texte2"/>
            <w:enabled/>
            <w:calcOnExit w:val="0"/>
            <w:textInput>
              <w:default w:val="[module Y]"/>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lang w:val="fr-FR" w:eastAsia="fr-FR"/>
        </w:rPr>
        <w:t>[module Y]</w:t>
      </w:r>
      <w:r w:rsidRPr="00CE7806">
        <w:rPr>
          <w:rFonts w:asciiTheme="majorHAnsi" w:eastAsia="Times New Roman" w:hAnsiTheme="majorHAnsi" w:cs="Times New Roman"/>
          <w:lang w:val="fr-FR" w:eastAsia="fr-FR"/>
        </w:rPr>
        <w:fldChar w:fldCharType="end"/>
      </w:r>
      <w:bookmarkEnd w:id="14"/>
    </w:p>
    <w:bookmarkStart w:id="15" w:name="CaseACocher3"/>
    <w:p w14:paraId="091E92AB" w14:textId="77777777" w:rsidR="00CE7806" w:rsidRPr="00CE7806" w:rsidRDefault="00CE7806" w:rsidP="005A6CC1">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Courier New"/>
          <w:lang w:val="fr-FR" w:eastAsia="fr-FR"/>
        </w:rPr>
        <w:fldChar w:fldCharType="begin">
          <w:ffData>
            <w:name w:val="CaseACocher3"/>
            <w:enabled/>
            <w:calcOnExit w:val="0"/>
            <w:checkBox>
              <w:size w:val="16"/>
              <w:default w:val="0"/>
            </w:checkBox>
          </w:ffData>
        </w:fldChar>
      </w:r>
      <w:r w:rsidRPr="00CE7806">
        <w:rPr>
          <w:rFonts w:asciiTheme="majorHAnsi" w:eastAsia="Times New Roman" w:hAnsiTheme="majorHAnsi" w:cs="Courier New"/>
          <w:lang w:val="fr-FR" w:eastAsia="fr-FR"/>
        </w:rPr>
        <w:instrText xml:space="preserve"> FORMCHECKBOX </w:instrText>
      </w:r>
      <w:r w:rsidR="00C06938">
        <w:rPr>
          <w:rFonts w:asciiTheme="majorHAnsi" w:eastAsia="Times New Roman" w:hAnsiTheme="majorHAnsi" w:cs="Courier New"/>
          <w:lang w:val="fr-FR" w:eastAsia="fr-FR"/>
        </w:rPr>
      </w:r>
      <w:r w:rsidR="00C06938">
        <w:rPr>
          <w:rFonts w:asciiTheme="majorHAnsi" w:eastAsia="Times New Roman" w:hAnsiTheme="majorHAnsi" w:cs="Courier New"/>
          <w:lang w:val="fr-FR" w:eastAsia="fr-FR"/>
        </w:rPr>
        <w:fldChar w:fldCharType="separate"/>
      </w:r>
      <w:r w:rsidRPr="00CE7806">
        <w:rPr>
          <w:rFonts w:asciiTheme="majorHAnsi" w:eastAsia="Times New Roman" w:hAnsiTheme="majorHAnsi" w:cs="Courier New"/>
          <w:lang w:val="fr-FR" w:eastAsia="fr-FR"/>
        </w:rPr>
        <w:fldChar w:fldCharType="end"/>
      </w:r>
      <w:bookmarkEnd w:id="15"/>
      <w:r w:rsidRPr="00CE7806">
        <w:rPr>
          <w:rFonts w:asciiTheme="majorHAnsi" w:eastAsia="Times New Roman" w:hAnsiTheme="majorHAnsi" w:cs="Courier New"/>
          <w:lang w:val="fr-FR" w:eastAsia="fr-FR"/>
        </w:rPr>
        <w:t xml:space="preserve"> </w:t>
      </w:r>
      <w:bookmarkStart w:id="16" w:name="Texte3"/>
      <w:r w:rsidRPr="00CE7806">
        <w:rPr>
          <w:rFonts w:asciiTheme="majorHAnsi" w:eastAsia="Times New Roman" w:hAnsiTheme="majorHAnsi" w:cs="Times New Roman"/>
          <w:lang w:val="fr-FR" w:eastAsia="fr-FR"/>
        </w:rPr>
        <w:fldChar w:fldCharType="begin">
          <w:ffData>
            <w:name w:val="Texte3"/>
            <w:enabled/>
            <w:calcOnExit w:val="0"/>
            <w:textInput>
              <w:default w:val="[module Z]"/>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[module Z]</w:t>
      </w:r>
      <w:r w:rsidRPr="00CE7806">
        <w:rPr>
          <w:rFonts w:asciiTheme="majorHAnsi" w:eastAsia="Times New Roman" w:hAnsiTheme="majorHAnsi" w:cs="Times New Roman"/>
          <w:lang w:val="fr-FR" w:eastAsia="fr-FR"/>
        </w:rPr>
        <w:fldChar w:fldCharType="end"/>
      </w:r>
      <w:bookmarkEnd w:id="16"/>
    </w:p>
    <w:p w14:paraId="74ED5F64"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51718526"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 xml:space="preserve">Art. 2 : Description de </w:t>
      </w:r>
      <w:r w:rsidR="005A6CC1">
        <w:rPr>
          <w:rFonts w:asciiTheme="majorHAnsi" w:eastAsia="Times New Roman" w:hAnsiTheme="majorHAnsi" w:cs="Times New Roman"/>
          <w:b/>
          <w:u w:val="single"/>
          <w:lang w:val="fr-FR" w:eastAsia="fr-FR"/>
        </w:rPr>
        <w:t>l’accueil</w:t>
      </w:r>
    </w:p>
    <w:p w14:paraId="0B0DEC88"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3037DC33"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La </w:t>
      </w:r>
      <w:r w:rsidR="005A6CC1">
        <w:rPr>
          <w:rFonts w:asciiTheme="majorHAnsi" w:eastAsia="Times New Roman" w:hAnsiTheme="majorHAnsi" w:cs="Times New Roman"/>
          <w:lang w:val="fr-FR" w:eastAsia="fr-FR"/>
        </w:rPr>
        <w:t>période d’accueil</w:t>
      </w:r>
      <w:r w:rsidRPr="00CE7806">
        <w:rPr>
          <w:rFonts w:asciiTheme="majorHAnsi" w:eastAsia="Times New Roman" w:hAnsiTheme="majorHAnsi" w:cs="Times New Roman"/>
          <w:lang w:val="fr-FR" w:eastAsia="fr-FR"/>
        </w:rPr>
        <w:t xml:space="preserve"> a pour objectif </w:t>
      </w:r>
      <w:bookmarkStart w:id="17" w:name="Texte10"/>
      <w:r w:rsidRPr="00CE7806">
        <w:rPr>
          <w:rFonts w:asciiTheme="majorHAnsi" w:eastAsia="Times New Roman" w:hAnsiTheme="majorHAnsi" w:cs="Times New Roman"/>
          <w:lang w:val="fr-FR" w:eastAsia="fr-FR"/>
        </w:rPr>
        <w:fldChar w:fldCharType="begin">
          <w:ffData>
            <w:name w:val="Texte10"/>
            <w:enabled/>
            <w:calcOnExit w:val="0"/>
            <w:textInput>
              <w:default w:val="[description des objectifs]"/>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[description des objectifs]</w:t>
      </w:r>
      <w:r w:rsidRPr="00CE7806">
        <w:rPr>
          <w:rFonts w:asciiTheme="majorHAnsi" w:eastAsia="Times New Roman" w:hAnsiTheme="majorHAnsi" w:cs="Times New Roman"/>
          <w:lang w:val="fr-FR" w:eastAsia="fr-FR"/>
        </w:rPr>
        <w:fldChar w:fldCharType="end"/>
      </w:r>
      <w:bookmarkEnd w:id="17"/>
      <w:r w:rsidRPr="00CE7806">
        <w:rPr>
          <w:rFonts w:asciiTheme="majorHAnsi" w:eastAsia="Times New Roman" w:hAnsiTheme="majorHAnsi" w:cs="Times New Roman"/>
          <w:lang w:val="fr-FR" w:eastAsia="fr-FR"/>
        </w:rPr>
        <w:t>.</w:t>
      </w:r>
    </w:p>
    <w:p w14:paraId="6A074C3E"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p>
    <w:p w14:paraId="3504DDCF"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Elle porte sur </w:t>
      </w:r>
      <w:bookmarkStart w:id="18" w:name="Texte11"/>
      <w:r w:rsidR="005A6CC1">
        <w:rPr>
          <w:rFonts w:asciiTheme="majorHAnsi" w:eastAsia="Times New Roman" w:hAnsiTheme="majorHAnsi" w:cs="Times New Roman"/>
          <w:lang w:val="fr-FR" w:eastAsia="fr-FR"/>
        </w:rPr>
        <w:fldChar w:fldCharType="begin">
          <w:ffData>
            <w:name w:val="Texte11"/>
            <w:enabled/>
            <w:calcOnExit w:val="0"/>
            <w:textInput>
              <w:default w:val="[description du contenu de la période d'accueil]"/>
            </w:textInput>
          </w:ffData>
        </w:fldChar>
      </w:r>
      <w:r w:rsidR="005A6CC1">
        <w:rPr>
          <w:rFonts w:asciiTheme="majorHAnsi" w:eastAsia="Times New Roman" w:hAnsiTheme="majorHAnsi" w:cs="Times New Roman"/>
          <w:lang w:val="fr-FR" w:eastAsia="fr-FR"/>
        </w:rPr>
        <w:instrText xml:space="preserve"> FORMTEXT </w:instrText>
      </w:r>
      <w:r w:rsidR="005A6CC1">
        <w:rPr>
          <w:rFonts w:asciiTheme="majorHAnsi" w:eastAsia="Times New Roman" w:hAnsiTheme="majorHAnsi" w:cs="Times New Roman"/>
          <w:lang w:val="fr-FR" w:eastAsia="fr-FR"/>
        </w:rPr>
      </w:r>
      <w:r w:rsidR="005A6CC1">
        <w:rPr>
          <w:rFonts w:asciiTheme="majorHAnsi" w:eastAsia="Times New Roman" w:hAnsiTheme="majorHAnsi" w:cs="Times New Roman"/>
          <w:lang w:val="fr-FR" w:eastAsia="fr-FR"/>
        </w:rPr>
        <w:fldChar w:fldCharType="separate"/>
      </w:r>
      <w:r w:rsidR="005A6CC1">
        <w:rPr>
          <w:rFonts w:asciiTheme="majorHAnsi" w:eastAsia="Times New Roman" w:hAnsiTheme="majorHAnsi" w:cs="Times New Roman"/>
          <w:noProof/>
          <w:lang w:val="fr-FR" w:eastAsia="fr-FR"/>
        </w:rPr>
        <w:t>[description du contenu de la période d'accueil]</w:t>
      </w:r>
      <w:r w:rsidR="005A6CC1">
        <w:rPr>
          <w:rFonts w:asciiTheme="majorHAnsi" w:eastAsia="Times New Roman" w:hAnsiTheme="majorHAnsi" w:cs="Times New Roman"/>
          <w:lang w:val="fr-FR" w:eastAsia="fr-FR"/>
        </w:rPr>
        <w:fldChar w:fldCharType="end"/>
      </w:r>
      <w:bookmarkEnd w:id="18"/>
      <w:r w:rsidRPr="00CE7806">
        <w:rPr>
          <w:rFonts w:asciiTheme="majorHAnsi" w:eastAsia="Times New Roman" w:hAnsiTheme="majorHAnsi" w:cs="Times New Roman"/>
          <w:lang w:val="fr-FR" w:eastAsia="fr-FR"/>
        </w:rPr>
        <w:t>.</w:t>
      </w:r>
    </w:p>
    <w:p w14:paraId="16BE2EA3"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p>
    <w:p w14:paraId="190FCDED" w14:textId="77777777" w:rsidR="00CE7806" w:rsidRPr="00CE7806" w:rsidRDefault="005A6CC1" w:rsidP="00CE7806">
      <w:pPr>
        <w:spacing w:after="0" w:line="240" w:lineRule="auto"/>
        <w:jc w:val="both"/>
        <w:rPr>
          <w:rFonts w:asciiTheme="majorHAnsi" w:eastAsia="Times New Roman" w:hAnsiTheme="majorHAnsi" w:cs="Times New Roman"/>
          <w:lang w:val="fr-FR" w:eastAsia="fr-FR"/>
        </w:rPr>
      </w:pPr>
      <w:r>
        <w:rPr>
          <w:rFonts w:asciiTheme="majorHAnsi" w:eastAsia="Times New Roman" w:hAnsiTheme="majorHAnsi" w:cs="Times New Roman"/>
          <w:lang w:val="fr-FR" w:eastAsia="fr-FR"/>
        </w:rPr>
        <w:t>La période d’accueil</w:t>
      </w:r>
      <w:r w:rsidR="00CE7806" w:rsidRPr="00CE7806">
        <w:rPr>
          <w:rFonts w:asciiTheme="majorHAnsi" w:eastAsia="Times New Roman" w:hAnsiTheme="majorHAnsi" w:cs="Times New Roman"/>
          <w:lang w:val="fr-FR" w:eastAsia="fr-FR"/>
        </w:rPr>
        <w:t xml:space="preserve"> débutera </w:t>
      </w:r>
      <w:proofErr w:type="gramStart"/>
      <w:r w:rsidR="00CE7806" w:rsidRPr="00CE7806">
        <w:rPr>
          <w:rFonts w:asciiTheme="majorHAnsi" w:eastAsia="Times New Roman" w:hAnsiTheme="majorHAnsi" w:cs="Times New Roman"/>
          <w:lang w:val="fr-FR" w:eastAsia="fr-FR"/>
        </w:rPr>
        <w:t xml:space="preserve">le </w:t>
      </w:r>
      <w:bookmarkStart w:id="19" w:name="Texte12"/>
      <w:proofErr w:type="gramEnd"/>
      <w:r w:rsidR="00CE7806" w:rsidRPr="00CE7806">
        <w:rPr>
          <w:rFonts w:asciiTheme="majorHAnsi" w:eastAsia="Times New Roman" w:hAnsiTheme="majorHAnsi" w:cs="Times New Roman"/>
          <w:lang w:val="fr-FR" w:eastAsia="fr-FR"/>
        </w:rPr>
        <w:fldChar w:fldCharType="begin">
          <w:ffData>
            <w:name w:val="Texte12"/>
            <w:enabled/>
            <w:calcOnExit w:val="0"/>
            <w:textInput>
              <w:type w:val="date"/>
              <w:format w:val="dd/MM/yyyy"/>
            </w:textInput>
          </w:ffData>
        </w:fldChar>
      </w:r>
      <w:r w:rsidR="00CE7806" w:rsidRPr="00CE7806">
        <w:rPr>
          <w:rFonts w:asciiTheme="majorHAnsi" w:eastAsia="Times New Roman" w:hAnsiTheme="majorHAnsi" w:cs="Times New Roman"/>
          <w:lang w:val="fr-FR" w:eastAsia="fr-FR"/>
        </w:rPr>
        <w:instrText xml:space="preserve"> FORMTEXT </w:instrText>
      </w:r>
      <w:r w:rsidR="00CE7806" w:rsidRPr="00CE7806">
        <w:rPr>
          <w:rFonts w:asciiTheme="majorHAnsi" w:eastAsia="Times New Roman" w:hAnsiTheme="majorHAnsi" w:cs="Times New Roman"/>
          <w:lang w:val="fr-FR" w:eastAsia="fr-FR"/>
        </w:rPr>
      </w:r>
      <w:r w:rsidR="00CE7806" w:rsidRPr="00CE7806">
        <w:rPr>
          <w:rFonts w:asciiTheme="majorHAnsi" w:eastAsia="Times New Roman" w:hAnsiTheme="majorHAnsi" w:cs="Times New Roman"/>
          <w:lang w:val="fr-FR" w:eastAsia="fr-FR"/>
        </w:rPr>
        <w:fldChar w:fldCharType="separate"/>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lang w:val="fr-FR" w:eastAsia="fr-FR"/>
        </w:rPr>
        <w:fldChar w:fldCharType="end"/>
      </w:r>
      <w:bookmarkEnd w:id="19"/>
      <w:r w:rsidR="00CE7806" w:rsidRPr="00CE7806">
        <w:rPr>
          <w:rFonts w:asciiTheme="majorHAnsi" w:eastAsia="Times New Roman" w:hAnsiTheme="majorHAnsi" w:cs="Times New Roman"/>
          <w:lang w:val="fr-FR" w:eastAsia="fr-FR"/>
        </w:rPr>
        <w:t xml:space="preserve">, se terminera le </w:t>
      </w:r>
      <w:bookmarkStart w:id="20" w:name="Texte13"/>
      <w:r w:rsidR="00CE7806" w:rsidRPr="00CE7806">
        <w:rPr>
          <w:rFonts w:asciiTheme="majorHAnsi" w:eastAsia="Times New Roman" w:hAnsiTheme="majorHAnsi" w:cs="Times New Roman"/>
          <w:lang w:val="fr-FR" w:eastAsia="fr-FR"/>
        </w:rPr>
        <w:fldChar w:fldCharType="begin">
          <w:ffData>
            <w:name w:val="Texte13"/>
            <w:enabled/>
            <w:calcOnExit w:val="0"/>
            <w:textInput>
              <w:type w:val="date"/>
              <w:format w:val="dd/MM/yyyy"/>
            </w:textInput>
          </w:ffData>
        </w:fldChar>
      </w:r>
      <w:r w:rsidR="00CE7806" w:rsidRPr="00CE7806">
        <w:rPr>
          <w:rFonts w:asciiTheme="majorHAnsi" w:eastAsia="Times New Roman" w:hAnsiTheme="majorHAnsi" w:cs="Times New Roman"/>
          <w:lang w:val="fr-FR" w:eastAsia="fr-FR"/>
        </w:rPr>
        <w:instrText xml:space="preserve"> FORMTEXT </w:instrText>
      </w:r>
      <w:r w:rsidR="00CE7806" w:rsidRPr="00CE7806">
        <w:rPr>
          <w:rFonts w:asciiTheme="majorHAnsi" w:eastAsia="Times New Roman" w:hAnsiTheme="majorHAnsi" w:cs="Times New Roman"/>
          <w:lang w:val="fr-FR" w:eastAsia="fr-FR"/>
        </w:rPr>
      </w:r>
      <w:r w:rsidR="00CE7806" w:rsidRPr="00CE7806">
        <w:rPr>
          <w:rFonts w:asciiTheme="majorHAnsi" w:eastAsia="Times New Roman" w:hAnsiTheme="majorHAnsi" w:cs="Times New Roman"/>
          <w:lang w:val="fr-FR" w:eastAsia="fr-FR"/>
        </w:rPr>
        <w:fldChar w:fldCharType="separate"/>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lang w:val="fr-FR" w:eastAsia="fr-FR"/>
        </w:rPr>
        <w:fldChar w:fldCharType="end"/>
      </w:r>
      <w:bookmarkEnd w:id="20"/>
      <w:r w:rsidR="00CE7806" w:rsidRPr="00CE7806">
        <w:rPr>
          <w:rFonts w:asciiTheme="majorHAnsi" w:eastAsia="Times New Roman" w:hAnsiTheme="majorHAnsi" w:cs="Times New Roman"/>
          <w:lang w:val="fr-FR" w:eastAsia="fr-FR"/>
        </w:rPr>
        <w:t xml:space="preserve"> et comportera </w:t>
      </w:r>
      <w:bookmarkStart w:id="21" w:name="Texte14"/>
      <w:r w:rsidR="00CE7806" w:rsidRPr="00CE7806">
        <w:rPr>
          <w:rFonts w:asciiTheme="majorHAnsi" w:eastAsia="Times New Roman" w:hAnsiTheme="majorHAnsi" w:cs="Times New Roman"/>
          <w:lang w:val="fr-FR" w:eastAsia="fr-FR"/>
        </w:rPr>
        <w:fldChar w:fldCharType="begin">
          <w:ffData>
            <w:name w:val="Texte14"/>
            <w:enabled/>
            <w:calcOnExit w:val="0"/>
            <w:textInput/>
          </w:ffData>
        </w:fldChar>
      </w:r>
      <w:r w:rsidR="00CE7806" w:rsidRPr="00CE7806">
        <w:rPr>
          <w:rFonts w:asciiTheme="majorHAnsi" w:eastAsia="Times New Roman" w:hAnsiTheme="majorHAnsi" w:cs="Times New Roman"/>
          <w:lang w:val="fr-FR" w:eastAsia="fr-FR"/>
        </w:rPr>
        <w:instrText xml:space="preserve"> FORMTEXT </w:instrText>
      </w:r>
      <w:r w:rsidR="00CE7806" w:rsidRPr="00CE7806">
        <w:rPr>
          <w:rFonts w:asciiTheme="majorHAnsi" w:eastAsia="Times New Roman" w:hAnsiTheme="majorHAnsi" w:cs="Times New Roman"/>
          <w:lang w:val="fr-FR" w:eastAsia="fr-FR"/>
        </w:rPr>
      </w:r>
      <w:r w:rsidR="00CE7806" w:rsidRPr="00CE7806">
        <w:rPr>
          <w:rFonts w:asciiTheme="majorHAnsi" w:eastAsia="Times New Roman" w:hAnsiTheme="majorHAnsi" w:cs="Times New Roman"/>
          <w:lang w:val="fr-FR" w:eastAsia="fr-FR"/>
        </w:rPr>
        <w:fldChar w:fldCharType="separate"/>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noProof/>
          <w:lang w:val="fr-FR" w:eastAsia="fr-FR"/>
        </w:rPr>
        <w:t> </w:t>
      </w:r>
      <w:r w:rsidR="00CE7806" w:rsidRPr="00CE7806">
        <w:rPr>
          <w:rFonts w:asciiTheme="majorHAnsi" w:eastAsia="Times New Roman" w:hAnsiTheme="majorHAnsi" w:cs="Times New Roman"/>
          <w:lang w:val="fr-FR" w:eastAsia="fr-FR"/>
        </w:rPr>
        <w:fldChar w:fldCharType="end"/>
      </w:r>
      <w:bookmarkEnd w:id="21"/>
      <w:r w:rsidR="00CE7806" w:rsidRPr="00CE7806">
        <w:rPr>
          <w:rFonts w:asciiTheme="majorHAnsi" w:eastAsia="Times New Roman" w:hAnsiTheme="majorHAnsi" w:cs="Times New Roman"/>
          <w:lang w:val="fr-FR" w:eastAsia="fr-FR"/>
        </w:rPr>
        <w:t xml:space="preserve"> </w:t>
      </w:r>
      <w:r w:rsidR="00A46FE3">
        <w:rPr>
          <w:rFonts w:asciiTheme="majorHAnsi" w:eastAsia="Times New Roman" w:hAnsiTheme="majorHAnsi" w:cs="Times New Roman"/>
          <w:lang w:val="fr-FR" w:eastAsia="fr-FR"/>
        </w:rPr>
        <w:t>semaines</w:t>
      </w:r>
      <w:r w:rsidR="00CE7806" w:rsidRPr="00CE7806">
        <w:rPr>
          <w:rFonts w:asciiTheme="majorHAnsi" w:eastAsia="Times New Roman" w:hAnsiTheme="majorHAnsi" w:cs="Times New Roman"/>
          <w:lang w:val="fr-FR" w:eastAsia="fr-FR"/>
        </w:rPr>
        <w:t>.</w:t>
      </w:r>
    </w:p>
    <w:p w14:paraId="0E5BC51B"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p>
    <w:p w14:paraId="71A565A3"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L’horaire habituel est fixé de la manière suivante : </w:t>
      </w:r>
    </w:p>
    <w:p w14:paraId="71390D55" w14:textId="77777777" w:rsidR="00CE7806" w:rsidRPr="00CE7806" w:rsidRDefault="00CE7806" w:rsidP="00CE7806">
      <w:pPr>
        <w:spacing w:after="0" w:line="240" w:lineRule="auto"/>
        <w:rPr>
          <w:rFonts w:asciiTheme="majorHAnsi" w:eastAsia="Times New Roman" w:hAnsiTheme="majorHAnsi" w:cs="Times New Roman"/>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09"/>
        <w:gridCol w:w="1818"/>
        <w:gridCol w:w="1806"/>
        <w:gridCol w:w="1819"/>
      </w:tblGrid>
      <w:tr w:rsidR="00CE7806" w:rsidRPr="00CE7806" w14:paraId="41CDBB89" w14:textId="77777777" w:rsidTr="00280F66">
        <w:tc>
          <w:tcPr>
            <w:tcW w:w="1842" w:type="dxa"/>
            <w:shd w:val="clear" w:color="auto" w:fill="auto"/>
          </w:tcPr>
          <w:p w14:paraId="34C15E1B" w14:textId="77777777" w:rsidR="00CE7806" w:rsidRPr="00CE7806" w:rsidRDefault="00CE7806" w:rsidP="00CE7806">
            <w:pPr>
              <w:spacing w:after="0" w:line="240" w:lineRule="auto"/>
              <w:rPr>
                <w:rFonts w:asciiTheme="majorHAnsi" w:eastAsia="Times New Roman" w:hAnsiTheme="majorHAnsi" w:cs="Times New Roman"/>
                <w:b/>
                <w:i/>
                <w:lang w:val="fr-FR" w:eastAsia="fr-FR"/>
              </w:rPr>
            </w:pPr>
            <w:r w:rsidRPr="00CE7806">
              <w:rPr>
                <w:rFonts w:asciiTheme="majorHAnsi" w:eastAsia="Times New Roman" w:hAnsiTheme="majorHAnsi" w:cs="Times New Roman"/>
                <w:b/>
                <w:i/>
                <w:lang w:val="fr-FR" w:eastAsia="fr-FR"/>
              </w:rPr>
              <w:t>Lundi</w:t>
            </w:r>
          </w:p>
        </w:tc>
        <w:tc>
          <w:tcPr>
            <w:tcW w:w="1842" w:type="dxa"/>
            <w:shd w:val="clear" w:color="auto" w:fill="auto"/>
          </w:tcPr>
          <w:p w14:paraId="7943FEC2" w14:textId="77777777" w:rsidR="00CE7806" w:rsidRPr="00CE7806" w:rsidRDefault="00CE7806" w:rsidP="00CE7806">
            <w:pPr>
              <w:spacing w:after="0" w:line="240" w:lineRule="auto"/>
              <w:rPr>
                <w:rFonts w:asciiTheme="majorHAnsi" w:eastAsia="Times New Roman" w:hAnsiTheme="majorHAnsi" w:cs="Times New Roman"/>
                <w:b/>
                <w:i/>
                <w:lang w:val="fr-FR" w:eastAsia="fr-FR"/>
              </w:rPr>
            </w:pPr>
            <w:r w:rsidRPr="00CE7806">
              <w:rPr>
                <w:rFonts w:asciiTheme="majorHAnsi" w:eastAsia="Times New Roman" w:hAnsiTheme="majorHAnsi" w:cs="Times New Roman"/>
                <w:b/>
                <w:i/>
                <w:lang w:val="fr-FR" w:eastAsia="fr-FR"/>
              </w:rPr>
              <w:t>Mardi</w:t>
            </w:r>
          </w:p>
        </w:tc>
        <w:tc>
          <w:tcPr>
            <w:tcW w:w="1842" w:type="dxa"/>
            <w:shd w:val="clear" w:color="auto" w:fill="auto"/>
          </w:tcPr>
          <w:p w14:paraId="40914739" w14:textId="77777777" w:rsidR="00CE7806" w:rsidRPr="00CE7806" w:rsidRDefault="00CE7806" w:rsidP="00CE7806">
            <w:pPr>
              <w:spacing w:after="0" w:line="240" w:lineRule="auto"/>
              <w:rPr>
                <w:rFonts w:asciiTheme="majorHAnsi" w:eastAsia="Times New Roman" w:hAnsiTheme="majorHAnsi" w:cs="Times New Roman"/>
                <w:b/>
                <w:i/>
                <w:lang w:val="fr-FR" w:eastAsia="fr-FR"/>
              </w:rPr>
            </w:pPr>
            <w:r w:rsidRPr="00CE7806">
              <w:rPr>
                <w:rFonts w:asciiTheme="majorHAnsi" w:eastAsia="Times New Roman" w:hAnsiTheme="majorHAnsi" w:cs="Times New Roman"/>
                <w:b/>
                <w:i/>
                <w:lang w:val="fr-FR" w:eastAsia="fr-FR"/>
              </w:rPr>
              <w:t>Mercredi</w:t>
            </w:r>
          </w:p>
        </w:tc>
        <w:tc>
          <w:tcPr>
            <w:tcW w:w="1843" w:type="dxa"/>
            <w:shd w:val="clear" w:color="auto" w:fill="auto"/>
          </w:tcPr>
          <w:p w14:paraId="20661B2B" w14:textId="77777777" w:rsidR="00CE7806" w:rsidRPr="00CE7806" w:rsidRDefault="00CE7806" w:rsidP="00CE7806">
            <w:pPr>
              <w:spacing w:after="0" w:line="240" w:lineRule="auto"/>
              <w:rPr>
                <w:rFonts w:asciiTheme="majorHAnsi" w:eastAsia="Times New Roman" w:hAnsiTheme="majorHAnsi" w:cs="Times New Roman"/>
                <w:b/>
                <w:i/>
                <w:lang w:val="fr-FR" w:eastAsia="fr-FR"/>
              </w:rPr>
            </w:pPr>
            <w:r w:rsidRPr="00CE7806">
              <w:rPr>
                <w:rFonts w:asciiTheme="majorHAnsi" w:eastAsia="Times New Roman" w:hAnsiTheme="majorHAnsi" w:cs="Times New Roman"/>
                <w:b/>
                <w:i/>
                <w:lang w:val="fr-FR" w:eastAsia="fr-FR"/>
              </w:rPr>
              <w:t>Jeudi</w:t>
            </w:r>
          </w:p>
        </w:tc>
        <w:tc>
          <w:tcPr>
            <w:tcW w:w="1843" w:type="dxa"/>
            <w:shd w:val="clear" w:color="auto" w:fill="auto"/>
          </w:tcPr>
          <w:p w14:paraId="082D02B6" w14:textId="77777777" w:rsidR="00CE7806" w:rsidRPr="00CE7806" w:rsidRDefault="00CE7806" w:rsidP="00CE7806">
            <w:pPr>
              <w:spacing w:after="0" w:line="240" w:lineRule="auto"/>
              <w:rPr>
                <w:rFonts w:asciiTheme="majorHAnsi" w:eastAsia="Times New Roman" w:hAnsiTheme="majorHAnsi" w:cs="Times New Roman"/>
                <w:b/>
                <w:i/>
                <w:lang w:val="fr-FR" w:eastAsia="fr-FR"/>
              </w:rPr>
            </w:pPr>
            <w:r w:rsidRPr="00CE7806">
              <w:rPr>
                <w:rFonts w:asciiTheme="majorHAnsi" w:eastAsia="Times New Roman" w:hAnsiTheme="majorHAnsi" w:cs="Times New Roman"/>
                <w:b/>
                <w:i/>
                <w:lang w:val="fr-FR" w:eastAsia="fr-FR"/>
              </w:rPr>
              <w:t>Vendredi</w:t>
            </w:r>
          </w:p>
        </w:tc>
      </w:tr>
      <w:tr w:rsidR="00CE7806" w:rsidRPr="00CE7806" w14:paraId="7BF1763D" w14:textId="77777777" w:rsidTr="00280F66">
        <w:tc>
          <w:tcPr>
            <w:tcW w:w="1842" w:type="dxa"/>
            <w:shd w:val="clear" w:color="auto" w:fill="auto"/>
          </w:tcPr>
          <w:p w14:paraId="0CA0522F"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7D7D9FA0"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5761B310"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5A1F430E"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7C5C4C8B"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r>
      <w:tr w:rsidR="00CE7806" w:rsidRPr="00CE7806" w14:paraId="094A6FA3" w14:textId="77777777" w:rsidTr="00280F66">
        <w:tc>
          <w:tcPr>
            <w:tcW w:w="1842" w:type="dxa"/>
            <w:shd w:val="clear" w:color="auto" w:fill="auto"/>
          </w:tcPr>
          <w:p w14:paraId="79520B33"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5B84AC45"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0BD1BFF1"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08BD311C"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5D11A742"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r>
      <w:tr w:rsidR="00CE7806" w:rsidRPr="00CE7806" w14:paraId="4A3679B7" w14:textId="77777777" w:rsidTr="00280F66">
        <w:tc>
          <w:tcPr>
            <w:tcW w:w="1842" w:type="dxa"/>
            <w:shd w:val="clear" w:color="auto" w:fill="auto"/>
          </w:tcPr>
          <w:p w14:paraId="07A97FD5"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0C99CA06"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02E81223"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1C0C86E8"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27A042FC"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r>
      <w:tr w:rsidR="00CE7806" w:rsidRPr="00CE7806" w14:paraId="6C7E03BF" w14:textId="77777777" w:rsidTr="00280F66">
        <w:tc>
          <w:tcPr>
            <w:tcW w:w="1842" w:type="dxa"/>
            <w:shd w:val="clear" w:color="auto" w:fill="auto"/>
          </w:tcPr>
          <w:p w14:paraId="26E835DA"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3566B3E7"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4010783D"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52E19566"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332D50B5"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r>
      <w:tr w:rsidR="00CE7806" w:rsidRPr="00CE7806" w14:paraId="4795CBEA" w14:textId="77777777" w:rsidTr="00280F66">
        <w:tc>
          <w:tcPr>
            <w:tcW w:w="1842" w:type="dxa"/>
            <w:shd w:val="clear" w:color="auto" w:fill="auto"/>
          </w:tcPr>
          <w:p w14:paraId="3962A7FB"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18D309C0"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2" w:type="dxa"/>
            <w:shd w:val="clear" w:color="auto" w:fill="auto"/>
          </w:tcPr>
          <w:p w14:paraId="7329BBC0"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2314AD03"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c>
          <w:tcPr>
            <w:tcW w:w="1843" w:type="dxa"/>
            <w:shd w:val="clear" w:color="auto" w:fill="auto"/>
          </w:tcPr>
          <w:p w14:paraId="6B3E1418" w14:textId="77777777" w:rsidR="00CE7806" w:rsidRPr="00CE7806" w:rsidRDefault="00CE7806" w:rsidP="00CE7806">
            <w:pPr>
              <w:spacing w:after="0" w:line="240" w:lineRule="auto"/>
              <w:rPr>
                <w:rFonts w:asciiTheme="majorHAnsi" w:eastAsia="Times New Roman" w:hAnsiTheme="majorHAnsi" w:cs="Times New Roman"/>
                <w:lang w:val="fr-FR" w:eastAsia="fr-FR"/>
              </w:rPr>
            </w:pPr>
          </w:p>
        </w:tc>
      </w:tr>
    </w:tbl>
    <w:p w14:paraId="58BC98C3"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563D58FD"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 3 : Engagements du centre</w:t>
      </w:r>
    </w:p>
    <w:p w14:paraId="0A8BCE2F"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3071A69C"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 centre s’engage à assurer un accueil au (à la) stagiaire, à l’accompagner pendant toute la durée de la </w:t>
      </w:r>
      <w:r w:rsidR="005A6CC1">
        <w:rPr>
          <w:rFonts w:asciiTheme="majorHAnsi" w:eastAsia="Times New Roman" w:hAnsiTheme="majorHAnsi" w:cs="Times New Roman"/>
          <w:lang w:val="fr-FR" w:eastAsia="fr-FR"/>
        </w:rPr>
        <w:t>période d’accueil</w:t>
      </w:r>
      <w:r w:rsidRPr="00CE7806">
        <w:rPr>
          <w:rFonts w:asciiTheme="majorHAnsi" w:eastAsia="Times New Roman" w:hAnsiTheme="majorHAnsi" w:cs="Times New Roman"/>
          <w:lang w:val="fr-FR" w:eastAsia="fr-FR"/>
        </w:rPr>
        <w:t>, à lui réserver toute l’écoute et la disponibilité nécessaires, à procéder avec lui à l’évaluation continue de ses acquis, à tenir compte de ses attentes et à organiser sa participation dans la vie du centre.</w:t>
      </w:r>
    </w:p>
    <w:p w14:paraId="131177BB"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202AF83C"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 4 : Engagements du (de la) stagiaire</w:t>
      </w:r>
    </w:p>
    <w:p w14:paraId="2B81CB39"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p w14:paraId="2D5E10BE"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Le/la stagiaire s’engage à participer à l’ensemble de la </w:t>
      </w:r>
      <w:r w:rsidR="005A6CC1">
        <w:rPr>
          <w:rFonts w:asciiTheme="majorHAnsi" w:eastAsia="Times New Roman" w:hAnsiTheme="majorHAnsi" w:cs="Times New Roman"/>
          <w:lang w:val="fr-FR" w:eastAsia="fr-FR"/>
        </w:rPr>
        <w:t>période</w:t>
      </w:r>
      <w:r w:rsidRPr="00CE7806">
        <w:rPr>
          <w:rFonts w:asciiTheme="majorHAnsi" w:eastAsia="Times New Roman" w:hAnsiTheme="majorHAnsi" w:cs="Times New Roman"/>
          <w:lang w:val="fr-FR" w:eastAsia="fr-FR"/>
        </w:rPr>
        <w:t xml:space="preserve"> et à respecter le règlement d’ordre intérieur annexé.</w:t>
      </w:r>
    </w:p>
    <w:p w14:paraId="0CB503FF"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p w14:paraId="1766FF3E"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 5 : Défraiement</w:t>
      </w:r>
    </w:p>
    <w:p w14:paraId="655AAA70"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tbl>
      <w:tblPr>
        <w:tblStyle w:val="Grilledutableau"/>
        <w:tblW w:w="0" w:type="auto"/>
        <w:tblBorders>
          <w:top w:val="none" w:sz="0" w:space="0" w:color="auto"/>
          <w:left w:val="none" w:sz="0" w:space="0" w:color="auto"/>
          <w:bottom w:val="none" w:sz="0" w:space="0" w:color="auto"/>
          <w:right w:val="none" w:sz="0" w:space="0" w:color="auto"/>
          <w:insideV w:val="triple" w:sz="4" w:space="0" w:color="auto"/>
        </w:tblBorders>
        <w:tblLook w:val="04A0" w:firstRow="1" w:lastRow="0" w:firstColumn="1" w:lastColumn="0" w:noHBand="0" w:noVBand="1"/>
      </w:tblPr>
      <w:tblGrid>
        <w:gridCol w:w="4535"/>
        <w:gridCol w:w="4535"/>
      </w:tblGrid>
      <w:tr w:rsidR="00A46FE3" w14:paraId="1DE7703B" w14:textId="77777777" w:rsidTr="00280F66">
        <w:tc>
          <w:tcPr>
            <w:tcW w:w="4606" w:type="dxa"/>
          </w:tcPr>
          <w:p w14:paraId="1021B783" w14:textId="7889D17C" w:rsidR="00E21B6B" w:rsidRPr="00E21B6B" w:rsidRDefault="00E21B6B" w:rsidP="00E21B6B">
            <w:pPr>
              <w:jc w:val="center"/>
              <w:rPr>
                <w:rFonts w:asciiTheme="majorHAnsi" w:hAnsiTheme="majorHAnsi"/>
                <w:u w:val="single"/>
                <w:lang w:val="fr-FR"/>
              </w:rPr>
            </w:pPr>
            <w:r w:rsidRPr="00E21B6B">
              <w:rPr>
                <w:rFonts w:asciiTheme="majorHAnsi" w:hAnsiTheme="majorHAnsi"/>
                <w:u w:val="single"/>
                <w:lang w:val="fr-FR"/>
              </w:rPr>
              <w:t>EFT</w:t>
            </w:r>
          </w:p>
          <w:p w14:paraId="62497E60" w14:textId="77777777" w:rsidR="00A46FE3" w:rsidRPr="00510F69" w:rsidRDefault="00A46FE3" w:rsidP="00280F66">
            <w:pPr>
              <w:jc w:val="both"/>
              <w:rPr>
                <w:rFonts w:asciiTheme="majorHAnsi" w:hAnsiTheme="majorHAnsi"/>
              </w:rPr>
            </w:pPr>
            <w:r>
              <w:rPr>
                <w:rFonts w:asciiTheme="majorHAnsi" w:hAnsiTheme="majorHAnsi"/>
                <w:lang w:val="fr-FR"/>
              </w:rPr>
              <w:t>Le/la stagiaire</w:t>
            </w:r>
            <w:r w:rsidRPr="00510F69">
              <w:rPr>
                <w:rFonts w:asciiTheme="majorHAnsi" w:hAnsiTheme="majorHAnsi"/>
              </w:rPr>
              <w:t xml:space="preserve"> recevra un euro brut par h</w:t>
            </w:r>
            <w:r w:rsidR="005A6CC1">
              <w:rPr>
                <w:rFonts w:asciiTheme="majorHAnsi" w:hAnsiTheme="majorHAnsi"/>
              </w:rPr>
              <w:t xml:space="preserve">eure </w:t>
            </w:r>
            <w:r w:rsidRPr="00510F69">
              <w:rPr>
                <w:rFonts w:asciiTheme="majorHAnsi" w:hAnsiTheme="majorHAnsi"/>
              </w:rPr>
              <w:t>prestée ainsi que le remboursement total ou partiel de s</w:t>
            </w:r>
            <w:r>
              <w:rPr>
                <w:rFonts w:asciiTheme="majorHAnsi" w:hAnsiTheme="majorHAnsi"/>
              </w:rPr>
              <w:t>es frais de déplacement. Il/elle</w:t>
            </w:r>
            <w:r w:rsidRPr="00510F69">
              <w:rPr>
                <w:rFonts w:asciiTheme="majorHAnsi" w:hAnsiTheme="majorHAnsi"/>
              </w:rPr>
              <w:t xml:space="preserve"> sera également défrayé pour ses éventuels frais de crèche et/ou de garderie.</w:t>
            </w:r>
          </w:p>
          <w:p w14:paraId="38821419" w14:textId="77777777" w:rsidR="00A46FE3" w:rsidRPr="00510F69" w:rsidRDefault="00A46FE3" w:rsidP="00280F66">
            <w:pPr>
              <w:jc w:val="both"/>
              <w:rPr>
                <w:rFonts w:asciiTheme="majorHAnsi" w:hAnsiTheme="majorHAnsi"/>
              </w:rPr>
            </w:pPr>
          </w:p>
          <w:p w14:paraId="7149DA25" w14:textId="77777777" w:rsidR="00A46FE3" w:rsidRPr="00E35117" w:rsidRDefault="00A46FE3" w:rsidP="00280F66">
            <w:pPr>
              <w:jc w:val="both"/>
              <w:rPr>
                <w:rFonts w:asciiTheme="majorHAnsi" w:hAnsiTheme="majorHAnsi"/>
                <w:highlight w:val="yellow"/>
              </w:rPr>
            </w:pPr>
            <w:r w:rsidRPr="00510F69">
              <w:rPr>
                <w:rFonts w:asciiTheme="majorHAnsi" w:hAnsiTheme="majorHAnsi"/>
              </w:rPr>
              <w:t>Ce défra</w:t>
            </w:r>
            <w:r>
              <w:rPr>
                <w:rFonts w:asciiTheme="majorHAnsi" w:hAnsiTheme="majorHAnsi"/>
              </w:rPr>
              <w:t>iement n’est pas dû au (à la) stagiaire</w:t>
            </w:r>
            <w:r w:rsidRPr="00510F69">
              <w:rPr>
                <w:rFonts w:asciiTheme="majorHAnsi" w:hAnsiTheme="majorHAnsi"/>
              </w:rPr>
              <w:t xml:space="preserve"> s’il est admis en </w:t>
            </w:r>
            <w:r>
              <w:rPr>
                <w:rFonts w:asciiTheme="majorHAnsi" w:hAnsiTheme="majorHAnsi"/>
              </w:rPr>
              <w:t>pré</w:t>
            </w:r>
            <w:r w:rsidRPr="00510F69">
              <w:rPr>
                <w:rFonts w:asciiTheme="majorHAnsi" w:hAnsiTheme="majorHAnsi"/>
              </w:rPr>
              <w:t>formation en tant que bénéficiaire d’indemnités d’incapacité de travail</w:t>
            </w:r>
            <w:r>
              <w:rPr>
                <w:rFonts w:asciiTheme="majorHAnsi" w:hAnsiTheme="majorHAnsi"/>
              </w:rPr>
              <w:t xml:space="preserve"> ou bénéficiaire visé par l’article 60 §7 de la loi du 8 juillet 1976 organique des centres publics d’action sociale</w:t>
            </w:r>
            <w:r w:rsidRPr="00510F69">
              <w:rPr>
                <w:rFonts w:asciiTheme="majorHAnsi" w:hAnsiTheme="majorHAnsi"/>
              </w:rPr>
              <w:t>.</w:t>
            </w:r>
          </w:p>
        </w:tc>
        <w:tc>
          <w:tcPr>
            <w:tcW w:w="4606" w:type="dxa"/>
          </w:tcPr>
          <w:p w14:paraId="5A368B64" w14:textId="798E5337" w:rsidR="00E21B6B" w:rsidRPr="00E21B6B" w:rsidRDefault="00E21B6B" w:rsidP="00E21B6B">
            <w:pPr>
              <w:jc w:val="center"/>
              <w:rPr>
                <w:rFonts w:asciiTheme="majorHAnsi" w:hAnsiTheme="majorHAnsi"/>
                <w:u w:val="single"/>
              </w:rPr>
            </w:pPr>
            <w:r w:rsidRPr="00E21B6B">
              <w:rPr>
                <w:rFonts w:asciiTheme="majorHAnsi" w:hAnsiTheme="majorHAnsi"/>
                <w:u w:val="single"/>
              </w:rPr>
              <w:t>Défi</w:t>
            </w:r>
          </w:p>
          <w:p w14:paraId="3942C031" w14:textId="77777777" w:rsidR="00A46FE3" w:rsidRPr="00B912BA" w:rsidRDefault="00A46FE3" w:rsidP="00280F66">
            <w:pPr>
              <w:jc w:val="both"/>
              <w:rPr>
                <w:rFonts w:asciiTheme="majorHAnsi" w:hAnsiTheme="majorHAnsi"/>
              </w:rPr>
            </w:pPr>
            <w:r w:rsidRPr="00B912BA">
              <w:rPr>
                <w:rFonts w:asciiTheme="majorHAnsi" w:hAnsiTheme="majorHAnsi"/>
              </w:rPr>
              <w:t xml:space="preserve">Le </w:t>
            </w:r>
            <w:proofErr w:type="spellStart"/>
            <w:r w:rsidRPr="00B912BA">
              <w:rPr>
                <w:rFonts w:asciiTheme="majorHAnsi" w:hAnsiTheme="majorHAnsi"/>
              </w:rPr>
              <w:t>Forem</w:t>
            </w:r>
            <w:proofErr w:type="spellEnd"/>
            <w:r w:rsidRPr="00B912BA">
              <w:rPr>
                <w:rFonts w:asciiTheme="majorHAnsi" w:hAnsiTheme="majorHAnsi"/>
              </w:rPr>
              <w:t xml:space="preserve"> assurera le remboursement des frais liés au contrat de formation professionnelle F70bis </w:t>
            </w:r>
            <w:r>
              <w:rPr>
                <w:rFonts w:asciiTheme="majorHAnsi" w:hAnsiTheme="majorHAnsi"/>
              </w:rPr>
              <w:t>(un euro brut par heure de préformation</w:t>
            </w:r>
            <w:r w:rsidRPr="00B912BA">
              <w:rPr>
                <w:rFonts w:asciiTheme="majorHAnsi" w:hAnsiTheme="majorHAnsi"/>
              </w:rPr>
              <w:t xml:space="preserve"> prestée, intervention dans les frais de déplacements, de crèche ou de garderie) dans les limites des règles habituelles en la matière.</w:t>
            </w:r>
          </w:p>
          <w:p w14:paraId="50D3F04A" w14:textId="77777777" w:rsidR="00A46FE3" w:rsidRPr="00B912BA" w:rsidRDefault="00A46FE3" w:rsidP="00280F66">
            <w:pPr>
              <w:jc w:val="both"/>
              <w:rPr>
                <w:rFonts w:asciiTheme="majorHAnsi" w:hAnsiTheme="majorHAnsi"/>
              </w:rPr>
            </w:pPr>
          </w:p>
          <w:p w14:paraId="6DB63493" w14:textId="77777777" w:rsidR="00A46FE3" w:rsidRDefault="00A46FE3" w:rsidP="00280F66">
            <w:pPr>
              <w:jc w:val="both"/>
              <w:rPr>
                <w:rFonts w:asciiTheme="majorHAnsi" w:hAnsiTheme="majorHAnsi"/>
                <w:highlight w:val="yellow"/>
              </w:rPr>
            </w:pPr>
            <w:r w:rsidRPr="00B912BA">
              <w:rPr>
                <w:rFonts w:asciiTheme="majorHAnsi" w:hAnsiTheme="majorHAnsi"/>
              </w:rPr>
              <w:t>Ce défra</w:t>
            </w:r>
            <w:r>
              <w:rPr>
                <w:rFonts w:asciiTheme="majorHAnsi" w:hAnsiTheme="majorHAnsi"/>
              </w:rPr>
              <w:t>iement n’est pas dû au (à la) stagiaire</w:t>
            </w:r>
            <w:r w:rsidRPr="00B912BA">
              <w:rPr>
                <w:rFonts w:asciiTheme="majorHAnsi" w:hAnsiTheme="majorHAnsi"/>
              </w:rPr>
              <w:t xml:space="preserve"> s’il est admis en </w:t>
            </w:r>
            <w:r>
              <w:rPr>
                <w:rFonts w:asciiTheme="majorHAnsi" w:hAnsiTheme="majorHAnsi"/>
              </w:rPr>
              <w:t>pré</w:t>
            </w:r>
            <w:r w:rsidRPr="00B912BA">
              <w:rPr>
                <w:rFonts w:asciiTheme="majorHAnsi" w:hAnsiTheme="majorHAnsi"/>
              </w:rPr>
              <w:t>formation en tant que bénéficiaire d’indemnités d’incapacité de travail.</w:t>
            </w:r>
          </w:p>
          <w:p w14:paraId="020BE89D" w14:textId="77777777" w:rsidR="00A46FE3" w:rsidRDefault="00A46FE3" w:rsidP="00280F66">
            <w:pPr>
              <w:jc w:val="both"/>
              <w:rPr>
                <w:rFonts w:asciiTheme="majorHAnsi" w:hAnsiTheme="majorHAnsi"/>
              </w:rPr>
            </w:pPr>
          </w:p>
        </w:tc>
      </w:tr>
    </w:tbl>
    <w:p w14:paraId="52C94CD2" w14:textId="77777777" w:rsidR="00CE7806" w:rsidRPr="00A46FE3" w:rsidRDefault="00CE7806" w:rsidP="00CE7806">
      <w:pPr>
        <w:spacing w:after="0" w:line="240" w:lineRule="auto"/>
        <w:rPr>
          <w:rFonts w:asciiTheme="majorHAnsi" w:eastAsia="Times New Roman" w:hAnsiTheme="majorHAnsi" w:cs="Times New Roman"/>
          <w:lang w:eastAsia="fr-FR"/>
        </w:rPr>
      </w:pPr>
    </w:p>
    <w:p w14:paraId="0F94E66A" w14:textId="77777777" w:rsidR="00A46FE3" w:rsidRPr="00CE7806" w:rsidRDefault="00A46FE3" w:rsidP="00CE7806">
      <w:pPr>
        <w:spacing w:after="0" w:line="240" w:lineRule="auto"/>
        <w:rPr>
          <w:rFonts w:asciiTheme="majorHAnsi" w:eastAsia="Times New Roman" w:hAnsiTheme="majorHAnsi" w:cs="Times New Roman"/>
          <w:lang w:val="fr-FR" w:eastAsia="fr-FR"/>
        </w:rPr>
      </w:pPr>
    </w:p>
    <w:p w14:paraId="5E5826FB"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 6 : Assurance</w:t>
      </w:r>
    </w:p>
    <w:p w14:paraId="76DC470B" w14:textId="77777777" w:rsidR="00CE7806" w:rsidRDefault="00CE7806" w:rsidP="00CE7806">
      <w:pPr>
        <w:spacing w:after="0" w:line="240" w:lineRule="auto"/>
        <w:rPr>
          <w:rFonts w:asciiTheme="majorHAnsi" w:eastAsia="Times New Roman" w:hAnsiTheme="majorHAnsi" w:cs="Times New Roman"/>
          <w:b/>
          <w:u w:val="single"/>
          <w:lang w:val="fr-FR" w:eastAsia="fr-FR"/>
        </w:rPr>
      </w:pPr>
    </w:p>
    <w:tbl>
      <w:tblPr>
        <w:tblStyle w:val="Grilledutableau"/>
        <w:tblW w:w="0" w:type="auto"/>
        <w:tblBorders>
          <w:top w:val="none" w:sz="0" w:space="0" w:color="auto"/>
          <w:left w:val="none" w:sz="0" w:space="0" w:color="auto"/>
          <w:bottom w:val="none" w:sz="0" w:space="0" w:color="auto"/>
          <w:right w:val="none" w:sz="0" w:space="0" w:color="auto"/>
          <w:insideH w:val="double" w:sz="4" w:space="0" w:color="auto"/>
          <w:insideV w:val="triple" w:sz="4" w:space="0" w:color="auto"/>
        </w:tblBorders>
        <w:tblLook w:val="04A0" w:firstRow="1" w:lastRow="0" w:firstColumn="1" w:lastColumn="0" w:noHBand="0" w:noVBand="1"/>
      </w:tblPr>
      <w:tblGrid>
        <w:gridCol w:w="4533"/>
        <w:gridCol w:w="4537"/>
      </w:tblGrid>
      <w:tr w:rsidR="00A46FE3" w14:paraId="43689A23" w14:textId="77777777" w:rsidTr="00280F66">
        <w:tc>
          <w:tcPr>
            <w:tcW w:w="4606" w:type="dxa"/>
          </w:tcPr>
          <w:p w14:paraId="641B67A7" w14:textId="492F582B" w:rsidR="00E21B6B" w:rsidRPr="00E21B6B" w:rsidRDefault="00E21B6B" w:rsidP="00E21B6B">
            <w:pPr>
              <w:jc w:val="center"/>
              <w:rPr>
                <w:rFonts w:asciiTheme="majorHAnsi" w:hAnsiTheme="majorHAnsi"/>
                <w:u w:val="single"/>
              </w:rPr>
            </w:pPr>
            <w:r w:rsidRPr="00E21B6B">
              <w:rPr>
                <w:rFonts w:asciiTheme="majorHAnsi" w:hAnsiTheme="majorHAnsi"/>
                <w:u w:val="single"/>
              </w:rPr>
              <w:t>EFT</w:t>
            </w:r>
          </w:p>
          <w:p w14:paraId="7B9E655B" w14:textId="77777777" w:rsidR="00A46FE3" w:rsidRPr="00A46FE3" w:rsidRDefault="00A46FE3" w:rsidP="00A46FE3">
            <w:pPr>
              <w:jc w:val="both"/>
              <w:rPr>
                <w:rFonts w:asciiTheme="majorHAnsi" w:hAnsiTheme="majorHAnsi"/>
              </w:rPr>
            </w:pPr>
            <w:r w:rsidRPr="00510F69">
              <w:rPr>
                <w:rFonts w:asciiTheme="majorHAnsi" w:hAnsiTheme="majorHAnsi"/>
              </w:rPr>
              <w:t>Les activit</w:t>
            </w:r>
            <w:r>
              <w:rPr>
                <w:rFonts w:asciiTheme="majorHAnsi" w:hAnsiTheme="majorHAnsi"/>
              </w:rPr>
              <w:t>és du (de la) stagiaire sont couvertes</w:t>
            </w:r>
            <w:r w:rsidR="005A6CC1">
              <w:rPr>
                <w:rFonts w:asciiTheme="majorHAnsi" w:hAnsiTheme="majorHAnsi"/>
              </w:rPr>
              <w:t xml:space="preserve"> </w:t>
            </w:r>
            <w:r w:rsidRPr="00CE7806">
              <w:rPr>
                <w:rFonts w:asciiTheme="majorHAnsi" w:eastAsia="Times New Roman" w:hAnsiTheme="majorHAnsi" w:cs="Times New Roman"/>
                <w:lang w:val="fr-FR" w:eastAsia="fr-FR"/>
              </w:rPr>
              <w:t xml:space="preserve">par </w:t>
            </w:r>
            <w:bookmarkStart w:id="22" w:name="Texte17"/>
            <w:r w:rsidRPr="00CE7806">
              <w:rPr>
                <w:rFonts w:asciiTheme="majorHAnsi" w:eastAsia="Times New Roman" w:hAnsiTheme="majorHAnsi" w:cs="Times New Roman"/>
                <w:lang w:val="fr-FR" w:eastAsia="fr-FR"/>
              </w:rPr>
              <w:fldChar w:fldCharType="begin">
                <w:ffData>
                  <w:name w:val="Texte17"/>
                  <w:enabled/>
                  <w:calcOnExit w:val="0"/>
                  <w:textInput>
                    <w:default w:val="[mention du (des) assurance(s)]"/>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[mention du (des) assurance(s)]</w:t>
            </w:r>
            <w:r w:rsidRPr="00CE7806">
              <w:rPr>
                <w:rFonts w:asciiTheme="majorHAnsi" w:eastAsia="Times New Roman" w:hAnsiTheme="majorHAnsi" w:cs="Times New Roman"/>
                <w:lang w:val="fr-FR" w:eastAsia="fr-FR"/>
              </w:rPr>
              <w:fldChar w:fldCharType="end"/>
            </w:r>
            <w:bookmarkEnd w:id="22"/>
          </w:p>
        </w:tc>
        <w:tc>
          <w:tcPr>
            <w:tcW w:w="4606" w:type="dxa"/>
          </w:tcPr>
          <w:p w14:paraId="0A64697B" w14:textId="38564436" w:rsidR="00E21B6B" w:rsidRPr="00E21B6B" w:rsidRDefault="00E21B6B" w:rsidP="00E21B6B">
            <w:pPr>
              <w:jc w:val="center"/>
              <w:rPr>
                <w:rFonts w:asciiTheme="majorHAnsi" w:hAnsiTheme="majorHAnsi"/>
                <w:u w:val="single"/>
              </w:rPr>
            </w:pPr>
            <w:r w:rsidRPr="00E21B6B">
              <w:rPr>
                <w:rFonts w:asciiTheme="majorHAnsi" w:hAnsiTheme="majorHAnsi"/>
                <w:u w:val="single"/>
              </w:rPr>
              <w:t>Défi</w:t>
            </w:r>
          </w:p>
          <w:p w14:paraId="06A357B6" w14:textId="77777777" w:rsidR="00A46FE3" w:rsidRDefault="00A46FE3" w:rsidP="00280F66">
            <w:pPr>
              <w:jc w:val="both"/>
              <w:rPr>
                <w:rFonts w:asciiTheme="majorHAnsi" w:hAnsiTheme="majorHAnsi"/>
                <w:highlight w:val="yellow"/>
              </w:rPr>
            </w:pPr>
            <w:r w:rsidRPr="00912D83">
              <w:rPr>
                <w:rFonts w:asciiTheme="majorHAnsi" w:hAnsiTheme="majorHAnsi"/>
              </w:rPr>
              <w:t xml:space="preserve">Le </w:t>
            </w:r>
            <w:proofErr w:type="spellStart"/>
            <w:r w:rsidRPr="00912D83">
              <w:rPr>
                <w:rFonts w:asciiTheme="majorHAnsi" w:hAnsiTheme="majorHAnsi"/>
              </w:rPr>
              <w:t>Forem</w:t>
            </w:r>
            <w:proofErr w:type="spellEnd"/>
            <w:r w:rsidRPr="00912D83">
              <w:rPr>
                <w:rFonts w:asciiTheme="majorHAnsi" w:hAnsiTheme="majorHAnsi"/>
              </w:rPr>
              <w:t xml:space="preserve"> assurera </w:t>
            </w:r>
            <w:r>
              <w:rPr>
                <w:rFonts w:asciiTheme="majorHAnsi" w:hAnsiTheme="majorHAnsi"/>
              </w:rPr>
              <w:t xml:space="preserve">le/la stagiaire </w:t>
            </w:r>
            <w:r w:rsidRPr="00912D83">
              <w:rPr>
                <w:rFonts w:asciiTheme="majorHAnsi" w:hAnsiTheme="majorHAnsi"/>
              </w:rPr>
              <w:t>en responsabilité civile et en cas d’accident survenant au siège de l’entreprise ou sur le chemin du travail, tel que prévu dans le contrat de formation professionnelle F70bis.</w:t>
            </w:r>
          </w:p>
        </w:tc>
      </w:tr>
    </w:tbl>
    <w:p w14:paraId="1EEE1353"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p w14:paraId="2E680C21" w14:textId="77777777" w:rsidR="00CE7806" w:rsidRPr="00CE7806" w:rsidRDefault="005A6CC1" w:rsidP="00CE7806">
      <w:pPr>
        <w:spacing w:after="0" w:line="240" w:lineRule="auto"/>
        <w:rPr>
          <w:rFonts w:asciiTheme="majorHAnsi" w:eastAsia="Times New Roman" w:hAnsiTheme="majorHAnsi" w:cs="Times New Roman"/>
          <w:b/>
          <w:u w:val="single"/>
          <w:lang w:val="fr-FR" w:eastAsia="fr-FR"/>
        </w:rPr>
      </w:pPr>
      <w:r>
        <w:rPr>
          <w:rFonts w:asciiTheme="majorHAnsi" w:eastAsia="Times New Roman" w:hAnsiTheme="majorHAnsi" w:cs="Times New Roman"/>
          <w:b/>
          <w:u w:val="single"/>
          <w:lang w:val="fr-FR" w:eastAsia="fr-FR"/>
        </w:rPr>
        <w:t>Art. 7 : Rupture du contrat</w:t>
      </w:r>
    </w:p>
    <w:p w14:paraId="68A61192"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45FD0819"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Le/la stagiaire peut à tout moment mettre fin au contrat </w:t>
      </w:r>
      <w:r w:rsidR="005A6CC1">
        <w:rPr>
          <w:rFonts w:asciiTheme="majorHAnsi" w:eastAsia="Times New Roman" w:hAnsiTheme="majorHAnsi" w:cs="Times New Roman"/>
          <w:lang w:val="fr-FR" w:eastAsia="fr-FR"/>
        </w:rPr>
        <w:t>d’accueil</w:t>
      </w:r>
      <w:r w:rsidRPr="00CE7806">
        <w:rPr>
          <w:rFonts w:asciiTheme="majorHAnsi" w:eastAsia="Times New Roman" w:hAnsiTheme="majorHAnsi" w:cs="Times New Roman"/>
          <w:lang w:val="fr-FR" w:eastAsia="fr-FR"/>
        </w:rPr>
        <w:t xml:space="preserve"> s’il/elle justifie son départ par la reprise d’un emploi ou d’une formation qualifiante ou par une absence de longue durée pour raisons médicales.</w:t>
      </w:r>
    </w:p>
    <w:p w14:paraId="172C7CCE"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p>
    <w:p w14:paraId="20BC9685"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 contrat peut également être rompu moyennant un préavis de </w:t>
      </w:r>
      <w:bookmarkStart w:id="23" w:name="Texte18"/>
      <w:r w:rsidRPr="00CE7806">
        <w:rPr>
          <w:rFonts w:asciiTheme="majorHAnsi" w:eastAsia="Times New Roman" w:hAnsiTheme="majorHAnsi" w:cs="Times New Roman"/>
          <w:lang w:val="fr-FR" w:eastAsia="fr-FR"/>
        </w:rPr>
        <w:fldChar w:fldCharType="begin">
          <w:ffData>
            <w:name w:val="Texte18"/>
            <w:enabled/>
            <w:calcOnExit w:val="0"/>
            <w:textInput>
              <w:type w:val="number"/>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 </w:t>
      </w:r>
      <w:r w:rsidRPr="00CE7806">
        <w:rPr>
          <w:rFonts w:asciiTheme="majorHAnsi" w:eastAsia="Times New Roman" w:hAnsiTheme="majorHAnsi" w:cs="Times New Roman"/>
          <w:noProof/>
          <w:lang w:val="fr-FR" w:eastAsia="fr-FR"/>
        </w:rPr>
        <w:t> </w:t>
      </w:r>
      <w:r w:rsidRPr="00CE7806">
        <w:rPr>
          <w:rFonts w:asciiTheme="majorHAnsi" w:eastAsia="Times New Roman" w:hAnsiTheme="majorHAnsi" w:cs="Times New Roman"/>
          <w:noProof/>
          <w:lang w:val="fr-FR" w:eastAsia="fr-FR"/>
        </w:rPr>
        <w:t> </w:t>
      </w:r>
      <w:r w:rsidRPr="00CE7806">
        <w:rPr>
          <w:rFonts w:asciiTheme="majorHAnsi" w:eastAsia="Times New Roman" w:hAnsiTheme="majorHAnsi" w:cs="Times New Roman"/>
          <w:noProof/>
          <w:lang w:val="fr-FR" w:eastAsia="fr-FR"/>
        </w:rPr>
        <w:t> </w:t>
      </w:r>
      <w:r w:rsidRPr="00CE7806">
        <w:rPr>
          <w:rFonts w:asciiTheme="majorHAnsi" w:eastAsia="Times New Roman" w:hAnsiTheme="majorHAnsi" w:cs="Times New Roman"/>
          <w:noProof/>
          <w:lang w:val="fr-FR" w:eastAsia="fr-FR"/>
        </w:rPr>
        <w:t> </w:t>
      </w:r>
      <w:r w:rsidRPr="00CE7806">
        <w:rPr>
          <w:rFonts w:asciiTheme="majorHAnsi" w:eastAsia="Times New Roman" w:hAnsiTheme="majorHAnsi" w:cs="Times New Roman"/>
          <w:lang w:val="fr-FR" w:eastAsia="fr-FR"/>
        </w:rPr>
        <w:fldChar w:fldCharType="end"/>
      </w:r>
      <w:bookmarkEnd w:id="23"/>
      <w:r w:rsidRPr="00CE7806">
        <w:rPr>
          <w:rFonts w:asciiTheme="majorHAnsi" w:eastAsia="Times New Roman" w:hAnsiTheme="majorHAnsi" w:cs="Times New Roman"/>
          <w:lang w:val="fr-FR" w:eastAsia="fr-FR"/>
        </w:rPr>
        <w:t xml:space="preserve"> jours ou de commun accord entre les parties.</w:t>
      </w:r>
      <w:r w:rsidRPr="00CE7806">
        <w:rPr>
          <w:rFonts w:asciiTheme="majorHAnsi" w:eastAsia="Times New Roman" w:hAnsiTheme="majorHAnsi" w:cs="Arial"/>
          <w:sz w:val="20"/>
          <w:szCs w:val="20"/>
          <w:lang w:eastAsia="fr-FR"/>
        </w:rPr>
        <w:t xml:space="preserve"> </w:t>
      </w:r>
      <w:r w:rsidRPr="00CE7806">
        <w:rPr>
          <w:rFonts w:asciiTheme="majorHAnsi" w:eastAsia="Times New Roman" w:hAnsiTheme="majorHAnsi" w:cs="Times New Roman"/>
          <w:lang w:eastAsia="fr-FR"/>
        </w:rPr>
        <w:t>Le/la stagiaire est informé(e) d</w:t>
      </w:r>
      <w:r w:rsidRPr="00CE7806">
        <w:rPr>
          <w:rFonts w:asciiTheme="majorHAnsi" w:eastAsia="Times New Roman" w:hAnsiTheme="majorHAnsi" w:cs="Times New Roman"/>
          <w:lang w:val="fr-FR" w:eastAsia="fr-FR"/>
        </w:rPr>
        <w:t xml:space="preserve">es conséquences éventuelles qui peuvent découler de l’interruption anticipée du contrat de formation sur </w:t>
      </w:r>
      <w:r w:rsidR="005A6CC1">
        <w:rPr>
          <w:rFonts w:asciiTheme="majorHAnsi" w:eastAsia="Times New Roman" w:hAnsiTheme="majorHAnsi" w:cs="Times New Roman"/>
          <w:lang w:val="fr-FR" w:eastAsia="fr-FR"/>
        </w:rPr>
        <w:t xml:space="preserve">son accompagnement individualisé et sur </w:t>
      </w:r>
      <w:r w:rsidRPr="00CE7806">
        <w:rPr>
          <w:rFonts w:asciiTheme="majorHAnsi" w:eastAsia="Times New Roman" w:hAnsiTheme="majorHAnsi" w:cs="Times New Roman"/>
          <w:lang w:val="fr-FR" w:eastAsia="fr-FR"/>
        </w:rPr>
        <w:t>le maintien ou non des allocations sociales (chômage, revenu d’intégration…).</w:t>
      </w:r>
    </w:p>
    <w:p w14:paraId="7DE7422E"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p>
    <w:p w14:paraId="2BE2E50F"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Le centre peut mettre fin sur le champ au contrat </w:t>
      </w:r>
      <w:r w:rsidR="005A6CC1">
        <w:rPr>
          <w:rFonts w:asciiTheme="majorHAnsi" w:eastAsia="Times New Roman" w:hAnsiTheme="majorHAnsi" w:cs="Times New Roman"/>
          <w:lang w:val="fr-FR" w:eastAsia="fr-FR"/>
        </w:rPr>
        <w:t xml:space="preserve">d’accueil </w:t>
      </w:r>
      <w:r w:rsidRPr="00CE7806">
        <w:rPr>
          <w:rFonts w:asciiTheme="majorHAnsi" w:eastAsia="Times New Roman" w:hAnsiTheme="majorHAnsi" w:cs="Times New Roman"/>
          <w:lang w:val="fr-FR" w:eastAsia="fr-FR"/>
        </w:rPr>
        <w:t>en cas de non-respect, par le/la stagiaire, du règlement d’ordre intérieur</w:t>
      </w:r>
      <w:r w:rsidR="00A46FE3">
        <w:rPr>
          <w:rFonts w:asciiTheme="majorHAnsi" w:eastAsia="Times New Roman" w:hAnsiTheme="majorHAnsi" w:cs="Times New Roman"/>
          <w:lang w:val="fr-FR" w:eastAsia="fr-FR"/>
        </w:rPr>
        <w:t xml:space="preserve"> ou en cas de signature d’un contrat de formation</w:t>
      </w:r>
      <w:r w:rsidRPr="00CE7806">
        <w:rPr>
          <w:rFonts w:asciiTheme="majorHAnsi" w:eastAsia="Times New Roman" w:hAnsiTheme="majorHAnsi" w:cs="Times New Roman"/>
          <w:lang w:val="fr-FR" w:eastAsia="fr-FR"/>
        </w:rPr>
        <w:t>.</w:t>
      </w:r>
    </w:p>
    <w:p w14:paraId="3A7A3E27"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p w14:paraId="7EAF1F80"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r w:rsidRPr="00CE7806">
        <w:rPr>
          <w:rFonts w:asciiTheme="majorHAnsi" w:eastAsia="Times New Roman" w:hAnsiTheme="majorHAnsi" w:cs="Times New Roman"/>
          <w:b/>
          <w:u w:val="single"/>
          <w:lang w:val="fr-FR" w:eastAsia="fr-FR"/>
        </w:rPr>
        <w:t>Art. 9 : Recours du (de la) stagiaire</w:t>
      </w:r>
    </w:p>
    <w:p w14:paraId="1F5880B1"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p w14:paraId="214DBE46" w14:textId="77777777" w:rsidR="00CE7806" w:rsidRPr="00CE7806" w:rsidRDefault="00CE7806" w:rsidP="00CE7806">
      <w:pPr>
        <w:spacing w:after="0" w:line="240" w:lineRule="auto"/>
        <w:jc w:val="both"/>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En cas de litige ou de différend, le/la stagiaire peut introduire un recours ou une contestation auprès du service de gestion des plaintes de la Direction régionale compétente du </w:t>
      </w:r>
      <w:proofErr w:type="spellStart"/>
      <w:r w:rsidRPr="00CE7806">
        <w:rPr>
          <w:rFonts w:asciiTheme="majorHAnsi" w:eastAsia="Times New Roman" w:hAnsiTheme="majorHAnsi" w:cs="Times New Roman"/>
          <w:lang w:val="fr-FR" w:eastAsia="fr-FR"/>
        </w:rPr>
        <w:t>Forem</w:t>
      </w:r>
      <w:proofErr w:type="spellEnd"/>
      <w:r w:rsidR="00A46FE3" w:rsidRPr="00A46FE3">
        <w:t xml:space="preserve"> </w:t>
      </w:r>
      <w:r w:rsidR="00A46FE3">
        <w:t xml:space="preserve">ou </w:t>
      </w:r>
      <w:r w:rsidR="00A46FE3" w:rsidRPr="00A46FE3">
        <w:rPr>
          <w:rFonts w:asciiTheme="majorHAnsi" w:eastAsia="Times New Roman" w:hAnsiTheme="majorHAnsi" w:cs="Times New Roman"/>
          <w:lang w:val="fr-FR" w:eastAsia="fr-FR"/>
        </w:rPr>
        <w:t xml:space="preserve">auprès du service interne de gestion des plaintes que le centre a institué en vertu du décret du 12 janvier 2012 relatif à l’accompagnement individualisé des demandeurs d’emploi </w:t>
      </w:r>
      <w:r w:rsidR="00A46FE3">
        <w:rPr>
          <w:rFonts w:asciiTheme="majorHAnsi" w:eastAsia="Times New Roman" w:hAnsiTheme="majorHAnsi" w:cs="Times New Roman"/>
          <w:lang w:val="fr-FR" w:eastAsia="fr-FR"/>
        </w:rPr>
        <w:t>et au dispositif de coopération,</w:t>
      </w:r>
      <w:r w:rsidRPr="00CE7806">
        <w:rPr>
          <w:rFonts w:asciiTheme="majorHAnsi" w:eastAsia="Times New Roman" w:hAnsiTheme="majorHAnsi" w:cs="Times New Roman"/>
          <w:lang w:val="fr-FR" w:eastAsia="fr-FR"/>
        </w:rPr>
        <w:t xml:space="preserve"> pour tout motif lié à </w:t>
      </w:r>
      <w:r w:rsidR="005A6CC1">
        <w:rPr>
          <w:rFonts w:asciiTheme="majorHAnsi" w:eastAsia="Times New Roman" w:hAnsiTheme="majorHAnsi" w:cs="Times New Roman"/>
          <w:lang w:val="fr-FR" w:eastAsia="fr-FR"/>
        </w:rPr>
        <w:t>sa période d’accueil</w:t>
      </w:r>
      <w:r w:rsidRPr="00CE7806">
        <w:rPr>
          <w:rFonts w:asciiTheme="majorHAnsi" w:eastAsia="Times New Roman" w:hAnsiTheme="majorHAnsi" w:cs="Times New Roman"/>
          <w:lang w:val="fr-FR" w:eastAsia="fr-FR"/>
        </w:rPr>
        <w:t>.</w:t>
      </w:r>
    </w:p>
    <w:p w14:paraId="3E895135" w14:textId="77777777" w:rsidR="00CE7806" w:rsidRPr="00CE7806" w:rsidRDefault="00CE7806" w:rsidP="00CE7806">
      <w:pPr>
        <w:spacing w:after="0" w:line="240" w:lineRule="auto"/>
        <w:rPr>
          <w:rFonts w:asciiTheme="majorHAnsi" w:eastAsia="Times New Roman" w:hAnsiTheme="majorHAnsi" w:cs="Times New Roman"/>
          <w:lang w:val="fr-FR" w:eastAsia="fr-FR"/>
        </w:rPr>
      </w:pPr>
    </w:p>
    <w:p w14:paraId="34FD2690"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 xml:space="preserve">Fait à </w:t>
      </w:r>
      <w:bookmarkStart w:id="24" w:name="Texte20"/>
      <w:r w:rsidRPr="00CE7806">
        <w:rPr>
          <w:rFonts w:asciiTheme="majorHAnsi" w:eastAsia="Times New Roman" w:hAnsiTheme="majorHAnsi" w:cs="Times New Roman"/>
          <w:lang w:val="fr-FR" w:eastAsia="fr-FR"/>
        </w:rPr>
        <w:fldChar w:fldCharType="begin">
          <w:ffData>
            <w:name w:val="Texte20"/>
            <w:enabled/>
            <w:calcOnExit w:val="0"/>
            <w:textInput>
              <w:default w:val="[localité]"/>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[localité]</w:t>
      </w:r>
      <w:r w:rsidRPr="00CE7806">
        <w:rPr>
          <w:rFonts w:asciiTheme="majorHAnsi" w:eastAsia="Times New Roman" w:hAnsiTheme="majorHAnsi" w:cs="Times New Roman"/>
          <w:lang w:val="fr-FR" w:eastAsia="fr-FR"/>
        </w:rPr>
        <w:fldChar w:fldCharType="end"/>
      </w:r>
      <w:bookmarkEnd w:id="24"/>
      <w:r w:rsidRPr="00CE7806">
        <w:rPr>
          <w:rFonts w:asciiTheme="majorHAnsi" w:eastAsia="Times New Roman" w:hAnsiTheme="majorHAnsi" w:cs="Times New Roman"/>
          <w:lang w:val="fr-FR" w:eastAsia="fr-FR"/>
        </w:rPr>
        <w:t xml:space="preserve">, en deux exemplaires, </w:t>
      </w:r>
      <w:proofErr w:type="gramStart"/>
      <w:r w:rsidRPr="00CE7806">
        <w:rPr>
          <w:rFonts w:asciiTheme="majorHAnsi" w:eastAsia="Times New Roman" w:hAnsiTheme="majorHAnsi" w:cs="Times New Roman"/>
          <w:lang w:val="fr-FR" w:eastAsia="fr-FR"/>
        </w:rPr>
        <w:t xml:space="preserve">le </w:t>
      </w:r>
      <w:bookmarkStart w:id="25" w:name="Texte21"/>
      <w:r w:rsidRPr="00CE7806">
        <w:rPr>
          <w:rFonts w:asciiTheme="majorHAnsi" w:eastAsia="Times New Roman" w:hAnsiTheme="majorHAnsi" w:cs="Times New Roman"/>
          <w:lang w:val="fr-FR" w:eastAsia="fr-FR"/>
        </w:rPr>
        <w:fldChar w:fldCharType="begin">
          <w:ffData>
            <w:name w:val="Texte21"/>
            <w:enabled/>
            <w:calcOnExit w:val="0"/>
            <w:textInput>
              <w:default w:val="[date]"/>
            </w:textInput>
          </w:ffData>
        </w:fldChar>
      </w:r>
      <w:r w:rsidRPr="00CE7806">
        <w:rPr>
          <w:rFonts w:asciiTheme="majorHAnsi" w:eastAsia="Times New Roman" w:hAnsiTheme="majorHAnsi" w:cs="Times New Roman"/>
          <w:lang w:val="fr-FR" w:eastAsia="fr-FR"/>
        </w:rPr>
        <w:instrText xml:space="preserve"> FORMTEXT </w:instrText>
      </w:r>
      <w:r w:rsidRPr="00CE7806">
        <w:rPr>
          <w:rFonts w:asciiTheme="majorHAnsi" w:eastAsia="Times New Roman" w:hAnsiTheme="majorHAnsi" w:cs="Times New Roman"/>
          <w:lang w:val="fr-FR" w:eastAsia="fr-FR"/>
        </w:rPr>
      </w:r>
      <w:r w:rsidRPr="00CE7806">
        <w:rPr>
          <w:rFonts w:asciiTheme="majorHAnsi" w:eastAsia="Times New Roman" w:hAnsiTheme="majorHAnsi" w:cs="Times New Roman"/>
          <w:lang w:val="fr-FR" w:eastAsia="fr-FR"/>
        </w:rPr>
        <w:fldChar w:fldCharType="separate"/>
      </w:r>
      <w:r w:rsidRPr="00CE7806">
        <w:rPr>
          <w:rFonts w:asciiTheme="majorHAnsi" w:eastAsia="Times New Roman" w:hAnsiTheme="majorHAnsi" w:cs="Times New Roman"/>
          <w:noProof/>
          <w:lang w:val="fr-FR" w:eastAsia="fr-FR"/>
        </w:rPr>
        <w:t>[date</w:t>
      </w:r>
      <w:proofErr w:type="gramEnd"/>
      <w:r w:rsidRPr="00CE7806">
        <w:rPr>
          <w:rFonts w:asciiTheme="majorHAnsi" w:eastAsia="Times New Roman" w:hAnsiTheme="majorHAnsi" w:cs="Times New Roman"/>
          <w:noProof/>
          <w:lang w:val="fr-FR" w:eastAsia="fr-FR"/>
        </w:rPr>
        <w:t>]</w:t>
      </w:r>
      <w:r w:rsidRPr="00CE7806">
        <w:rPr>
          <w:rFonts w:asciiTheme="majorHAnsi" w:eastAsia="Times New Roman" w:hAnsiTheme="majorHAnsi" w:cs="Times New Roman"/>
          <w:lang w:val="fr-FR" w:eastAsia="fr-FR"/>
        </w:rPr>
        <w:fldChar w:fldCharType="end"/>
      </w:r>
      <w:bookmarkEnd w:id="25"/>
      <w:r w:rsidRPr="00CE7806">
        <w:rPr>
          <w:rFonts w:asciiTheme="majorHAnsi" w:eastAsia="Times New Roman" w:hAnsiTheme="majorHAnsi" w:cs="Times New Roman"/>
          <w:lang w:val="fr-FR" w:eastAsia="fr-FR"/>
        </w:rPr>
        <w:t>.</w:t>
      </w:r>
    </w:p>
    <w:p w14:paraId="6EBD20A6" w14:textId="77777777" w:rsidR="00CE7806" w:rsidRPr="00CE7806" w:rsidRDefault="00CE7806" w:rsidP="00CE7806">
      <w:pPr>
        <w:spacing w:after="0" w:line="240" w:lineRule="auto"/>
        <w:rPr>
          <w:rFonts w:asciiTheme="majorHAnsi" w:eastAsia="Times New Roman" w:hAnsiTheme="majorHAnsi" w:cs="Times New Roman"/>
          <w:b/>
          <w:u w:val="single"/>
          <w:lang w:val="fr-FR" w:eastAsia="fr-FR"/>
        </w:rPr>
      </w:pPr>
    </w:p>
    <w:tbl>
      <w:tblPr>
        <w:tblW w:w="9288" w:type="dxa"/>
        <w:tblLook w:val="01E0" w:firstRow="1" w:lastRow="1" w:firstColumn="1" w:lastColumn="1" w:noHBand="0" w:noVBand="0"/>
      </w:tblPr>
      <w:tblGrid>
        <w:gridCol w:w="5508"/>
        <w:gridCol w:w="3780"/>
      </w:tblGrid>
      <w:tr w:rsidR="00CE7806" w:rsidRPr="00CE7806" w14:paraId="5A17C501" w14:textId="77777777" w:rsidTr="00280F66">
        <w:tc>
          <w:tcPr>
            <w:tcW w:w="5508" w:type="dxa"/>
            <w:shd w:val="clear" w:color="auto" w:fill="auto"/>
          </w:tcPr>
          <w:p w14:paraId="689A854D"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Le/la stagiaire,</w:t>
            </w:r>
          </w:p>
          <w:p w14:paraId="0AF8C4B3" w14:textId="77777777" w:rsidR="00CE7806" w:rsidRPr="00CE7806" w:rsidRDefault="00CE7806" w:rsidP="00CE7806">
            <w:pPr>
              <w:spacing w:after="0" w:line="23" w:lineRule="atLeast"/>
              <w:rPr>
                <w:rFonts w:asciiTheme="majorHAnsi" w:eastAsia="Times New Roman" w:hAnsiTheme="majorHAnsi" w:cs="Times New Roman"/>
                <w:lang w:val="fr-FR" w:eastAsia="fr-FR"/>
              </w:rPr>
            </w:pPr>
          </w:p>
        </w:tc>
        <w:tc>
          <w:tcPr>
            <w:tcW w:w="3780" w:type="dxa"/>
            <w:shd w:val="clear" w:color="auto" w:fill="auto"/>
          </w:tcPr>
          <w:p w14:paraId="049EC5D2" w14:textId="77777777" w:rsidR="00CE7806" w:rsidRPr="00CE7806" w:rsidRDefault="00CE7806" w:rsidP="00CE7806">
            <w:pPr>
              <w:spacing w:after="0" w:line="23" w:lineRule="atLeast"/>
              <w:rPr>
                <w:rFonts w:asciiTheme="majorHAnsi" w:eastAsia="Times New Roman" w:hAnsiTheme="majorHAnsi" w:cs="Times New Roman"/>
                <w:lang w:val="fr-FR" w:eastAsia="fr-FR"/>
              </w:rPr>
            </w:pPr>
            <w:r w:rsidRPr="00CE7806">
              <w:rPr>
                <w:rFonts w:asciiTheme="majorHAnsi" w:eastAsia="Times New Roman" w:hAnsiTheme="majorHAnsi" w:cs="Times New Roman"/>
                <w:lang w:val="fr-FR" w:eastAsia="fr-FR"/>
              </w:rPr>
              <w:t>Le centre,</w:t>
            </w:r>
          </w:p>
        </w:tc>
      </w:tr>
      <w:tr w:rsidR="00CE7806" w:rsidRPr="00CE7806" w14:paraId="17DF7307" w14:textId="77777777" w:rsidTr="00280F66">
        <w:tc>
          <w:tcPr>
            <w:tcW w:w="5508" w:type="dxa"/>
            <w:shd w:val="clear" w:color="auto" w:fill="auto"/>
          </w:tcPr>
          <w:p w14:paraId="5CEDAEA6" w14:textId="77777777" w:rsidR="00CE7806" w:rsidRPr="00CE7806" w:rsidRDefault="00CE7806" w:rsidP="00CE7806">
            <w:pPr>
              <w:spacing w:after="0" w:line="240" w:lineRule="auto"/>
              <w:rPr>
                <w:rFonts w:asciiTheme="majorHAnsi" w:eastAsia="Times New Roman" w:hAnsiTheme="majorHAnsi" w:cs="Times New Roman"/>
                <w:i/>
                <w:lang w:val="fr-FR" w:eastAsia="fr-FR"/>
              </w:rPr>
            </w:pPr>
          </w:p>
          <w:bookmarkStart w:id="26" w:name="Texte22"/>
          <w:p w14:paraId="2551F6BD" w14:textId="77777777" w:rsidR="00CE7806" w:rsidRPr="00CE7806" w:rsidRDefault="00CE7806" w:rsidP="00CE7806">
            <w:pPr>
              <w:spacing w:after="0" w:line="240" w:lineRule="auto"/>
              <w:rPr>
                <w:rFonts w:asciiTheme="majorHAnsi" w:eastAsia="Times New Roman" w:hAnsiTheme="majorHAnsi" w:cs="Times New Roman"/>
                <w:i/>
                <w:lang w:val="fr-FR" w:eastAsia="fr-FR"/>
              </w:rPr>
            </w:pPr>
            <w:r w:rsidRPr="00CE7806">
              <w:rPr>
                <w:rFonts w:asciiTheme="majorHAnsi" w:eastAsia="Times New Roman" w:hAnsiTheme="majorHAnsi" w:cs="Times New Roman"/>
                <w:i/>
                <w:lang w:val="fr-FR" w:eastAsia="fr-FR"/>
              </w:rPr>
              <w:fldChar w:fldCharType="begin">
                <w:ffData>
                  <w:name w:val="Texte22"/>
                  <w:enabled/>
                  <w:calcOnExit w:val="0"/>
                  <w:textInput>
                    <w:default w:val="[Signature]"/>
                  </w:textInput>
                </w:ffData>
              </w:fldChar>
            </w:r>
            <w:r w:rsidRPr="00CE7806">
              <w:rPr>
                <w:rFonts w:asciiTheme="majorHAnsi" w:eastAsia="Times New Roman" w:hAnsiTheme="majorHAnsi" w:cs="Times New Roman"/>
                <w:i/>
                <w:lang w:val="fr-FR" w:eastAsia="fr-FR"/>
              </w:rPr>
              <w:instrText xml:space="preserve"> FORMTEXT </w:instrText>
            </w:r>
            <w:r w:rsidRPr="00CE7806">
              <w:rPr>
                <w:rFonts w:asciiTheme="majorHAnsi" w:eastAsia="Times New Roman" w:hAnsiTheme="majorHAnsi" w:cs="Times New Roman"/>
                <w:i/>
                <w:lang w:val="fr-FR" w:eastAsia="fr-FR"/>
              </w:rPr>
            </w:r>
            <w:r w:rsidRPr="00CE7806">
              <w:rPr>
                <w:rFonts w:asciiTheme="majorHAnsi" w:eastAsia="Times New Roman" w:hAnsiTheme="majorHAnsi" w:cs="Times New Roman"/>
                <w:i/>
                <w:lang w:val="fr-FR" w:eastAsia="fr-FR"/>
              </w:rPr>
              <w:fldChar w:fldCharType="separate"/>
            </w:r>
            <w:r w:rsidRPr="00CE7806">
              <w:rPr>
                <w:rFonts w:asciiTheme="majorHAnsi" w:eastAsia="Times New Roman" w:hAnsiTheme="majorHAnsi" w:cs="Times New Roman"/>
                <w:i/>
                <w:noProof/>
                <w:lang w:val="fr-FR" w:eastAsia="fr-FR"/>
              </w:rPr>
              <w:t>[Signature]</w:t>
            </w:r>
            <w:r w:rsidRPr="00CE7806">
              <w:rPr>
                <w:rFonts w:asciiTheme="majorHAnsi" w:eastAsia="Times New Roman" w:hAnsiTheme="majorHAnsi" w:cs="Times New Roman"/>
                <w:i/>
                <w:lang w:val="fr-FR" w:eastAsia="fr-FR"/>
              </w:rPr>
              <w:fldChar w:fldCharType="end"/>
            </w:r>
            <w:bookmarkEnd w:id="26"/>
          </w:p>
          <w:p w14:paraId="547381BB" w14:textId="77777777" w:rsidR="00CE7806" w:rsidRPr="00CE7806" w:rsidRDefault="00CE7806" w:rsidP="00CE7806">
            <w:pPr>
              <w:spacing w:after="0" w:line="23" w:lineRule="atLeast"/>
              <w:rPr>
                <w:rFonts w:asciiTheme="majorHAnsi" w:eastAsia="Times New Roman" w:hAnsiTheme="majorHAnsi" w:cs="Times New Roman"/>
                <w:lang w:val="fr-FR" w:eastAsia="fr-FR"/>
              </w:rPr>
            </w:pPr>
          </w:p>
          <w:p w14:paraId="6E44D14D" w14:textId="77777777" w:rsidR="00CE7806" w:rsidRPr="00CE7806" w:rsidRDefault="00CE7806" w:rsidP="00CE7806">
            <w:pPr>
              <w:spacing w:after="0" w:line="23" w:lineRule="atLeast"/>
              <w:rPr>
                <w:rFonts w:asciiTheme="majorHAnsi" w:eastAsia="Times New Roman" w:hAnsiTheme="majorHAnsi" w:cs="Times New Roman"/>
                <w:lang w:val="fr-FR" w:eastAsia="fr-FR"/>
              </w:rPr>
            </w:pPr>
          </w:p>
        </w:tc>
        <w:tc>
          <w:tcPr>
            <w:tcW w:w="3780" w:type="dxa"/>
            <w:shd w:val="clear" w:color="auto" w:fill="auto"/>
          </w:tcPr>
          <w:p w14:paraId="611E662A" w14:textId="77777777" w:rsidR="00CE7806" w:rsidRPr="00CE7806" w:rsidRDefault="00CE7806" w:rsidP="00CE7806">
            <w:pPr>
              <w:spacing w:after="0" w:line="240" w:lineRule="auto"/>
              <w:rPr>
                <w:rFonts w:asciiTheme="majorHAnsi" w:eastAsia="Times New Roman" w:hAnsiTheme="majorHAnsi" w:cs="Times New Roman"/>
                <w:i/>
                <w:lang w:val="fr-FR" w:eastAsia="fr-FR"/>
              </w:rPr>
            </w:pPr>
          </w:p>
          <w:bookmarkStart w:id="27" w:name="Texte23"/>
          <w:p w14:paraId="66424860" w14:textId="77777777" w:rsidR="00CE7806" w:rsidRPr="00CE7806" w:rsidRDefault="00CE7806" w:rsidP="00CE7806">
            <w:pPr>
              <w:spacing w:after="0" w:line="23" w:lineRule="atLeast"/>
              <w:rPr>
                <w:rFonts w:asciiTheme="majorHAnsi" w:eastAsia="Times New Roman" w:hAnsiTheme="majorHAnsi" w:cs="Times New Roman"/>
                <w:lang w:val="fr-FR" w:eastAsia="fr-FR"/>
              </w:rPr>
            </w:pPr>
            <w:r w:rsidRPr="00CE7806">
              <w:rPr>
                <w:rFonts w:asciiTheme="majorHAnsi" w:eastAsia="Times New Roman" w:hAnsiTheme="majorHAnsi" w:cs="Times New Roman"/>
                <w:i/>
                <w:lang w:val="fr-FR" w:eastAsia="fr-FR"/>
              </w:rPr>
              <w:fldChar w:fldCharType="begin">
                <w:ffData>
                  <w:name w:val="Texte23"/>
                  <w:enabled/>
                  <w:calcOnExit w:val="0"/>
                  <w:textInput>
                    <w:default w:val="[Signature]"/>
                  </w:textInput>
                </w:ffData>
              </w:fldChar>
            </w:r>
            <w:r w:rsidRPr="00CE7806">
              <w:rPr>
                <w:rFonts w:asciiTheme="majorHAnsi" w:eastAsia="Times New Roman" w:hAnsiTheme="majorHAnsi" w:cs="Times New Roman"/>
                <w:i/>
                <w:lang w:val="fr-FR" w:eastAsia="fr-FR"/>
              </w:rPr>
              <w:instrText xml:space="preserve"> FORMTEXT </w:instrText>
            </w:r>
            <w:r w:rsidRPr="00CE7806">
              <w:rPr>
                <w:rFonts w:asciiTheme="majorHAnsi" w:eastAsia="Times New Roman" w:hAnsiTheme="majorHAnsi" w:cs="Times New Roman"/>
                <w:i/>
                <w:lang w:val="fr-FR" w:eastAsia="fr-FR"/>
              </w:rPr>
            </w:r>
            <w:r w:rsidRPr="00CE7806">
              <w:rPr>
                <w:rFonts w:asciiTheme="majorHAnsi" w:eastAsia="Times New Roman" w:hAnsiTheme="majorHAnsi" w:cs="Times New Roman"/>
                <w:i/>
                <w:lang w:val="fr-FR" w:eastAsia="fr-FR"/>
              </w:rPr>
              <w:fldChar w:fldCharType="separate"/>
            </w:r>
            <w:r w:rsidRPr="00CE7806">
              <w:rPr>
                <w:rFonts w:asciiTheme="majorHAnsi" w:eastAsia="Times New Roman" w:hAnsiTheme="majorHAnsi" w:cs="Times New Roman"/>
                <w:i/>
                <w:noProof/>
                <w:lang w:val="fr-FR" w:eastAsia="fr-FR"/>
              </w:rPr>
              <w:t>[Signature]</w:t>
            </w:r>
            <w:r w:rsidRPr="00CE7806">
              <w:rPr>
                <w:rFonts w:asciiTheme="majorHAnsi" w:eastAsia="Times New Roman" w:hAnsiTheme="majorHAnsi" w:cs="Times New Roman"/>
                <w:i/>
                <w:lang w:val="fr-FR" w:eastAsia="fr-FR"/>
              </w:rPr>
              <w:fldChar w:fldCharType="end"/>
            </w:r>
            <w:bookmarkEnd w:id="27"/>
          </w:p>
        </w:tc>
      </w:tr>
      <w:bookmarkStart w:id="28" w:name="Texte24"/>
      <w:tr w:rsidR="00CE7806" w:rsidRPr="00CE7806" w14:paraId="0B9BD8A8" w14:textId="77777777" w:rsidTr="00280F66">
        <w:tc>
          <w:tcPr>
            <w:tcW w:w="5508" w:type="dxa"/>
            <w:shd w:val="clear" w:color="auto" w:fill="auto"/>
          </w:tcPr>
          <w:p w14:paraId="724C9973"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i/>
                <w:lang w:val="fr-FR" w:eastAsia="fr-FR"/>
              </w:rPr>
              <w:fldChar w:fldCharType="begin">
                <w:ffData>
                  <w:name w:val="Texte24"/>
                  <w:enabled/>
                  <w:calcOnExit w:val="0"/>
                  <w:textInput>
                    <w:default w:val="[Prénom NOM]"/>
                  </w:textInput>
                </w:ffData>
              </w:fldChar>
            </w:r>
            <w:r w:rsidRPr="00CE7806">
              <w:rPr>
                <w:rFonts w:asciiTheme="majorHAnsi" w:eastAsia="Times New Roman" w:hAnsiTheme="majorHAnsi" w:cs="Times New Roman"/>
                <w:i/>
                <w:lang w:val="fr-FR" w:eastAsia="fr-FR"/>
              </w:rPr>
              <w:instrText xml:space="preserve"> FORMTEXT </w:instrText>
            </w:r>
            <w:r w:rsidRPr="00CE7806">
              <w:rPr>
                <w:rFonts w:asciiTheme="majorHAnsi" w:eastAsia="Times New Roman" w:hAnsiTheme="majorHAnsi" w:cs="Times New Roman"/>
                <w:i/>
                <w:lang w:val="fr-FR" w:eastAsia="fr-FR"/>
              </w:rPr>
            </w:r>
            <w:r w:rsidRPr="00CE7806">
              <w:rPr>
                <w:rFonts w:asciiTheme="majorHAnsi" w:eastAsia="Times New Roman" w:hAnsiTheme="majorHAnsi" w:cs="Times New Roman"/>
                <w:i/>
                <w:lang w:val="fr-FR" w:eastAsia="fr-FR"/>
              </w:rPr>
              <w:fldChar w:fldCharType="separate"/>
            </w:r>
            <w:r w:rsidRPr="00CE7806">
              <w:rPr>
                <w:rFonts w:asciiTheme="majorHAnsi" w:eastAsia="Times New Roman" w:hAnsiTheme="majorHAnsi" w:cs="Times New Roman"/>
                <w:i/>
                <w:noProof/>
                <w:lang w:val="fr-FR" w:eastAsia="fr-FR"/>
              </w:rPr>
              <w:t>[Prénom NOM]</w:t>
            </w:r>
            <w:r w:rsidRPr="00CE7806">
              <w:rPr>
                <w:rFonts w:asciiTheme="majorHAnsi" w:eastAsia="Times New Roman" w:hAnsiTheme="majorHAnsi" w:cs="Times New Roman"/>
                <w:i/>
                <w:lang w:val="fr-FR" w:eastAsia="fr-FR"/>
              </w:rPr>
              <w:fldChar w:fldCharType="end"/>
            </w:r>
            <w:bookmarkEnd w:id="28"/>
          </w:p>
        </w:tc>
        <w:bookmarkStart w:id="29" w:name="Texte25"/>
        <w:tc>
          <w:tcPr>
            <w:tcW w:w="3780" w:type="dxa"/>
            <w:shd w:val="clear" w:color="auto" w:fill="auto"/>
          </w:tcPr>
          <w:p w14:paraId="7FA7BCAC" w14:textId="77777777" w:rsidR="00CE7806" w:rsidRPr="00CE7806" w:rsidRDefault="00CE7806" w:rsidP="00CE7806">
            <w:pPr>
              <w:spacing w:after="0" w:line="240" w:lineRule="auto"/>
              <w:rPr>
                <w:rFonts w:asciiTheme="majorHAnsi" w:eastAsia="Times New Roman" w:hAnsiTheme="majorHAnsi" w:cs="Times New Roman"/>
                <w:i/>
                <w:lang w:val="fr-FR" w:eastAsia="fr-FR"/>
              </w:rPr>
            </w:pPr>
            <w:r w:rsidRPr="00CE7806">
              <w:rPr>
                <w:rFonts w:asciiTheme="majorHAnsi" w:eastAsia="Times New Roman" w:hAnsiTheme="majorHAnsi" w:cs="Times New Roman"/>
                <w:i/>
                <w:lang w:val="fr-FR" w:eastAsia="fr-FR"/>
              </w:rPr>
              <w:fldChar w:fldCharType="begin">
                <w:ffData>
                  <w:name w:val="Texte25"/>
                  <w:enabled/>
                  <w:calcOnExit w:val="0"/>
                  <w:textInput>
                    <w:default w:val="[Prénom NOM]"/>
                  </w:textInput>
                </w:ffData>
              </w:fldChar>
            </w:r>
            <w:r w:rsidRPr="00CE7806">
              <w:rPr>
                <w:rFonts w:asciiTheme="majorHAnsi" w:eastAsia="Times New Roman" w:hAnsiTheme="majorHAnsi" w:cs="Times New Roman"/>
                <w:i/>
                <w:lang w:val="fr-FR" w:eastAsia="fr-FR"/>
              </w:rPr>
              <w:instrText xml:space="preserve"> FORMTEXT </w:instrText>
            </w:r>
            <w:r w:rsidRPr="00CE7806">
              <w:rPr>
                <w:rFonts w:asciiTheme="majorHAnsi" w:eastAsia="Times New Roman" w:hAnsiTheme="majorHAnsi" w:cs="Times New Roman"/>
                <w:i/>
                <w:lang w:val="fr-FR" w:eastAsia="fr-FR"/>
              </w:rPr>
            </w:r>
            <w:r w:rsidRPr="00CE7806">
              <w:rPr>
                <w:rFonts w:asciiTheme="majorHAnsi" w:eastAsia="Times New Roman" w:hAnsiTheme="majorHAnsi" w:cs="Times New Roman"/>
                <w:i/>
                <w:lang w:val="fr-FR" w:eastAsia="fr-FR"/>
              </w:rPr>
              <w:fldChar w:fldCharType="separate"/>
            </w:r>
            <w:r w:rsidRPr="00CE7806">
              <w:rPr>
                <w:rFonts w:asciiTheme="majorHAnsi" w:eastAsia="Times New Roman" w:hAnsiTheme="majorHAnsi" w:cs="Times New Roman"/>
                <w:i/>
                <w:noProof/>
                <w:lang w:val="fr-FR" w:eastAsia="fr-FR"/>
              </w:rPr>
              <w:t>[Prénom NOM]</w:t>
            </w:r>
            <w:r w:rsidRPr="00CE7806">
              <w:rPr>
                <w:rFonts w:asciiTheme="majorHAnsi" w:eastAsia="Times New Roman" w:hAnsiTheme="majorHAnsi" w:cs="Times New Roman"/>
                <w:i/>
                <w:lang w:val="fr-FR" w:eastAsia="fr-FR"/>
              </w:rPr>
              <w:fldChar w:fldCharType="end"/>
            </w:r>
            <w:bookmarkEnd w:id="29"/>
          </w:p>
          <w:bookmarkStart w:id="30" w:name="Texte26"/>
          <w:p w14:paraId="60FE01E7" w14:textId="77777777" w:rsidR="00CE7806" w:rsidRPr="00CE7806" w:rsidRDefault="00CE7806" w:rsidP="00CE7806">
            <w:pPr>
              <w:spacing w:after="0" w:line="240" w:lineRule="auto"/>
              <w:rPr>
                <w:rFonts w:asciiTheme="majorHAnsi" w:eastAsia="Times New Roman" w:hAnsiTheme="majorHAnsi" w:cs="Times New Roman"/>
                <w:lang w:val="fr-FR" w:eastAsia="fr-FR"/>
              </w:rPr>
            </w:pPr>
            <w:r w:rsidRPr="00CE7806">
              <w:rPr>
                <w:rFonts w:asciiTheme="majorHAnsi" w:eastAsia="Times New Roman" w:hAnsiTheme="majorHAnsi" w:cs="Times New Roman"/>
                <w:i/>
                <w:lang w:val="fr-FR" w:eastAsia="fr-FR"/>
              </w:rPr>
              <w:fldChar w:fldCharType="begin">
                <w:ffData>
                  <w:name w:val="Texte26"/>
                  <w:enabled/>
                  <w:calcOnExit w:val="0"/>
                  <w:textInput>
                    <w:default w:val="[Fonction]"/>
                  </w:textInput>
                </w:ffData>
              </w:fldChar>
            </w:r>
            <w:r w:rsidRPr="00CE7806">
              <w:rPr>
                <w:rFonts w:asciiTheme="majorHAnsi" w:eastAsia="Times New Roman" w:hAnsiTheme="majorHAnsi" w:cs="Times New Roman"/>
                <w:i/>
                <w:lang w:val="fr-FR" w:eastAsia="fr-FR"/>
              </w:rPr>
              <w:instrText xml:space="preserve"> FORMTEXT </w:instrText>
            </w:r>
            <w:r w:rsidRPr="00CE7806">
              <w:rPr>
                <w:rFonts w:asciiTheme="majorHAnsi" w:eastAsia="Times New Roman" w:hAnsiTheme="majorHAnsi" w:cs="Times New Roman"/>
                <w:i/>
                <w:lang w:val="fr-FR" w:eastAsia="fr-FR"/>
              </w:rPr>
            </w:r>
            <w:r w:rsidRPr="00CE7806">
              <w:rPr>
                <w:rFonts w:asciiTheme="majorHAnsi" w:eastAsia="Times New Roman" w:hAnsiTheme="majorHAnsi" w:cs="Times New Roman"/>
                <w:i/>
                <w:lang w:val="fr-FR" w:eastAsia="fr-FR"/>
              </w:rPr>
              <w:fldChar w:fldCharType="separate"/>
            </w:r>
            <w:r w:rsidRPr="00CE7806">
              <w:rPr>
                <w:rFonts w:asciiTheme="majorHAnsi" w:eastAsia="Times New Roman" w:hAnsiTheme="majorHAnsi" w:cs="Times New Roman"/>
                <w:i/>
                <w:noProof/>
                <w:lang w:val="fr-FR" w:eastAsia="fr-FR"/>
              </w:rPr>
              <w:t>[Fonction]</w:t>
            </w:r>
            <w:r w:rsidRPr="00CE7806">
              <w:rPr>
                <w:rFonts w:asciiTheme="majorHAnsi" w:eastAsia="Times New Roman" w:hAnsiTheme="majorHAnsi" w:cs="Times New Roman"/>
                <w:i/>
                <w:lang w:val="fr-FR" w:eastAsia="fr-FR"/>
              </w:rPr>
              <w:fldChar w:fldCharType="end"/>
            </w:r>
            <w:bookmarkEnd w:id="30"/>
          </w:p>
        </w:tc>
      </w:tr>
    </w:tbl>
    <w:p w14:paraId="74D3616C" w14:textId="77777777" w:rsidR="00CE7806" w:rsidRDefault="00CE7806" w:rsidP="00492BBF">
      <w:pPr>
        <w:spacing w:after="0" w:line="240" w:lineRule="auto"/>
        <w:jc w:val="both"/>
        <w:rPr>
          <w:rFonts w:asciiTheme="majorHAnsi" w:hAnsiTheme="majorHAnsi"/>
          <w:b/>
          <w:caps/>
        </w:rPr>
      </w:pPr>
    </w:p>
    <w:p w14:paraId="6C4D5582" w14:textId="77777777" w:rsidR="008016F2" w:rsidRDefault="008016F2">
      <w:pPr>
        <w:rPr>
          <w:rFonts w:asciiTheme="majorHAnsi" w:hAnsiTheme="majorHAnsi"/>
          <w:b/>
          <w:caps/>
        </w:rPr>
      </w:pPr>
      <w:r>
        <w:rPr>
          <w:rFonts w:asciiTheme="majorHAnsi" w:hAnsiTheme="majorHAnsi"/>
          <w:b/>
          <w:caps/>
        </w:rPr>
        <w:br w:type="page"/>
      </w:r>
    </w:p>
    <w:p w14:paraId="6DD63E01" w14:textId="77777777" w:rsidR="008016F2" w:rsidRDefault="008016F2" w:rsidP="00492BBF">
      <w:pPr>
        <w:spacing w:after="0" w:line="240" w:lineRule="auto"/>
        <w:jc w:val="both"/>
        <w:rPr>
          <w:rFonts w:asciiTheme="majorHAnsi" w:hAnsiTheme="majorHAnsi"/>
          <w:b/>
          <w:caps/>
        </w:rPr>
        <w:sectPr w:rsidR="008016F2" w:rsidSect="008016F2">
          <w:footerReference w:type="default" r:id="rId17"/>
          <w:pgSz w:w="11906" w:h="16838"/>
          <w:pgMar w:top="1418" w:right="1418" w:bottom="1418" w:left="1418" w:header="709" w:footer="709" w:gutter="0"/>
          <w:pgNumType w:fmt="numberInDash" w:start="1"/>
          <w:cols w:space="708"/>
          <w:titlePg/>
          <w:docGrid w:linePitch="360"/>
        </w:sectPr>
      </w:pPr>
    </w:p>
    <w:p w14:paraId="4F15AE37" w14:textId="77777777" w:rsidR="008016F2" w:rsidRDefault="008016F2" w:rsidP="00492BBF">
      <w:pPr>
        <w:spacing w:after="0" w:line="240" w:lineRule="auto"/>
        <w:jc w:val="both"/>
        <w:rPr>
          <w:rFonts w:asciiTheme="majorHAnsi" w:hAnsiTheme="majorHAnsi"/>
          <w:b/>
          <w:caps/>
        </w:rPr>
      </w:pPr>
      <w:r>
        <w:rPr>
          <w:rFonts w:asciiTheme="majorHAnsi" w:hAnsiTheme="majorHAnsi"/>
          <w:b/>
          <w:caps/>
        </w:rPr>
        <w:t>ANNEXE VI : RELEVE DU SUIVI PSYCHOSOCIAL D’UN BENEFICIAIRE</w:t>
      </w:r>
    </w:p>
    <w:p w14:paraId="0DC94595" w14:textId="77777777" w:rsidR="008016F2" w:rsidRDefault="008016F2" w:rsidP="00492BBF">
      <w:pPr>
        <w:spacing w:after="0" w:line="240" w:lineRule="auto"/>
        <w:jc w:val="both"/>
        <w:rPr>
          <w:rFonts w:asciiTheme="majorHAnsi" w:hAnsiTheme="majorHAnsi"/>
          <w:b/>
          <w:caps/>
        </w:rPr>
      </w:pPr>
    </w:p>
    <w:p w14:paraId="7D7F112F" w14:textId="77777777" w:rsidR="008016F2" w:rsidRPr="008016F2" w:rsidRDefault="008016F2" w:rsidP="008016F2">
      <w:pPr>
        <w:tabs>
          <w:tab w:val="left" w:pos="5040"/>
        </w:tabs>
        <w:spacing w:after="0" w:line="240" w:lineRule="auto"/>
        <w:jc w:val="both"/>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Nom</w:t>
      </w:r>
    </w:p>
    <w:p w14:paraId="0EC330C9" w14:textId="77777777" w:rsidR="008016F2" w:rsidRPr="008016F2" w:rsidRDefault="008016F2" w:rsidP="008016F2">
      <w:pPr>
        <w:tabs>
          <w:tab w:val="left" w:pos="5040"/>
        </w:tabs>
        <w:spacing w:after="0" w:line="240" w:lineRule="auto"/>
        <w:jc w:val="both"/>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Prénom</w:t>
      </w:r>
    </w:p>
    <w:p w14:paraId="71335A78" w14:textId="77777777" w:rsidR="008016F2" w:rsidRPr="008016F2" w:rsidRDefault="008016F2" w:rsidP="008016F2">
      <w:pPr>
        <w:tabs>
          <w:tab w:val="left" w:pos="5040"/>
        </w:tabs>
        <w:spacing w:after="0" w:line="240" w:lineRule="auto"/>
        <w:jc w:val="both"/>
        <w:rPr>
          <w:rFonts w:asciiTheme="majorHAnsi" w:eastAsia="Times New Roman" w:hAnsiTheme="majorHAnsi" w:cs="Times New Roman"/>
          <w:bCs/>
          <w:lang w:val="fr-FR" w:eastAsia="fr-FR"/>
        </w:rPr>
      </w:pPr>
    </w:p>
    <w:tbl>
      <w:tblPr>
        <w:tblStyle w:val="Grilledutableau"/>
        <w:tblW w:w="0" w:type="auto"/>
        <w:tblLook w:val="04A0" w:firstRow="1" w:lastRow="0" w:firstColumn="1" w:lastColumn="0" w:noHBand="0" w:noVBand="1"/>
      </w:tblPr>
      <w:tblGrid>
        <w:gridCol w:w="697"/>
        <w:gridCol w:w="1996"/>
        <w:gridCol w:w="1393"/>
        <w:gridCol w:w="647"/>
        <w:gridCol w:w="1306"/>
        <w:gridCol w:w="1133"/>
        <w:gridCol w:w="1453"/>
        <w:gridCol w:w="871"/>
        <w:gridCol w:w="1497"/>
        <w:gridCol w:w="844"/>
        <w:gridCol w:w="890"/>
        <w:gridCol w:w="1265"/>
      </w:tblGrid>
      <w:tr w:rsidR="008016F2" w:rsidRPr="008016F2" w14:paraId="65A283D8" w14:textId="77777777" w:rsidTr="00520EEA">
        <w:tc>
          <w:tcPr>
            <w:tcW w:w="707" w:type="dxa"/>
            <w:vMerge w:val="restart"/>
            <w:vAlign w:val="center"/>
          </w:tcPr>
          <w:p w14:paraId="5A22AA6C"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Date</w:t>
            </w:r>
          </w:p>
        </w:tc>
        <w:tc>
          <w:tcPr>
            <w:tcW w:w="1997" w:type="dxa"/>
            <w:vMerge w:val="restart"/>
            <w:vAlign w:val="center"/>
          </w:tcPr>
          <w:p w14:paraId="7EF0E2BF"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Thèmes/objectifs</w:t>
            </w:r>
          </w:p>
        </w:tc>
        <w:tc>
          <w:tcPr>
            <w:tcW w:w="3389" w:type="dxa"/>
            <w:gridSpan w:val="3"/>
            <w:vAlign w:val="center"/>
          </w:tcPr>
          <w:p w14:paraId="7A37C0B4"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Démarches</w:t>
            </w:r>
          </w:p>
        </w:tc>
        <w:tc>
          <w:tcPr>
            <w:tcW w:w="1137" w:type="dxa"/>
            <w:vMerge w:val="restart"/>
            <w:vAlign w:val="center"/>
          </w:tcPr>
          <w:p w14:paraId="47E8BB64"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Niveau difficulté</w:t>
            </w:r>
          </w:p>
        </w:tc>
        <w:tc>
          <w:tcPr>
            <w:tcW w:w="1518" w:type="dxa"/>
            <w:vMerge w:val="restart"/>
            <w:vAlign w:val="center"/>
          </w:tcPr>
          <w:p w14:paraId="4669CADD"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Remarques</w:t>
            </w:r>
          </w:p>
        </w:tc>
        <w:tc>
          <w:tcPr>
            <w:tcW w:w="3218" w:type="dxa"/>
            <w:gridSpan w:val="3"/>
            <w:vAlign w:val="center"/>
          </w:tcPr>
          <w:p w14:paraId="63984A76"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Résultats</w:t>
            </w:r>
          </w:p>
        </w:tc>
        <w:tc>
          <w:tcPr>
            <w:tcW w:w="932" w:type="dxa"/>
            <w:vMerge w:val="restart"/>
            <w:vAlign w:val="center"/>
          </w:tcPr>
          <w:p w14:paraId="646D8A53"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Durée</w:t>
            </w:r>
          </w:p>
        </w:tc>
        <w:tc>
          <w:tcPr>
            <w:tcW w:w="1322" w:type="dxa"/>
            <w:vMerge w:val="restart"/>
            <w:vAlign w:val="center"/>
          </w:tcPr>
          <w:p w14:paraId="59607CD9" w14:textId="77777777" w:rsidR="008016F2" w:rsidRPr="008016F2" w:rsidRDefault="008016F2" w:rsidP="008016F2">
            <w:pPr>
              <w:tabs>
                <w:tab w:val="left" w:pos="5040"/>
              </w:tabs>
              <w:jc w:val="center"/>
              <w:rPr>
                <w:rFonts w:asciiTheme="majorHAnsi" w:eastAsia="Times New Roman" w:hAnsiTheme="majorHAnsi" w:cs="Times New Roman"/>
                <w:b/>
                <w:bCs/>
                <w:lang w:val="fr-FR" w:eastAsia="fr-FR"/>
              </w:rPr>
            </w:pPr>
            <w:r w:rsidRPr="008016F2">
              <w:rPr>
                <w:rFonts w:asciiTheme="majorHAnsi" w:eastAsia="Times New Roman" w:hAnsiTheme="majorHAnsi" w:cs="Times New Roman"/>
                <w:b/>
                <w:bCs/>
                <w:lang w:val="fr-FR" w:eastAsia="fr-FR"/>
              </w:rPr>
              <w:t>Signature</w:t>
            </w:r>
          </w:p>
        </w:tc>
      </w:tr>
      <w:tr w:rsidR="008016F2" w:rsidRPr="008016F2" w14:paraId="52608CBF" w14:textId="77777777" w:rsidTr="00520EEA">
        <w:tc>
          <w:tcPr>
            <w:tcW w:w="707" w:type="dxa"/>
            <w:vMerge/>
            <w:tcBorders>
              <w:bottom w:val="single" w:sz="4" w:space="0" w:color="auto"/>
            </w:tcBorders>
            <w:vAlign w:val="center"/>
          </w:tcPr>
          <w:p w14:paraId="26A8EEB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vMerge/>
            <w:tcBorders>
              <w:bottom w:val="single" w:sz="4" w:space="0" w:color="auto"/>
            </w:tcBorders>
            <w:vAlign w:val="center"/>
          </w:tcPr>
          <w:p w14:paraId="39DA452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bottom w:val="single" w:sz="4" w:space="0" w:color="auto"/>
            </w:tcBorders>
            <w:vAlign w:val="center"/>
          </w:tcPr>
          <w:p w14:paraId="059CF51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Bénéficiaire</w:t>
            </w:r>
          </w:p>
        </w:tc>
        <w:tc>
          <w:tcPr>
            <w:tcW w:w="647" w:type="dxa"/>
            <w:tcBorders>
              <w:bottom w:val="single" w:sz="4" w:space="0" w:color="auto"/>
            </w:tcBorders>
            <w:vAlign w:val="center"/>
          </w:tcPr>
          <w:p w14:paraId="7173451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IPSP</w:t>
            </w:r>
          </w:p>
        </w:tc>
        <w:tc>
          <w:tcPr>
            <w:tcW w:w="1306" w:type="dxa"/>
            <w:tcBorders>
              <w:bottom w:val="single" w:sz="4" w:space="0" w:color="auto"/>
            </w:tcBorders>
            <w:vAlign w:val="center"/>
          </w:tcPr>
          <w:p w14:paraId="6E2ED6C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Partenaires</w:t>
            </w:r>
          </w:p>
        </w:tc>
        <w:tc>
          <w:tcPr>
            <w:tcW w:w="1137" w:type="dxa"/>
            <w:vMerge/>
            <w:tcBorders>
              <w:bottom w:val="single" w:sz="4" w:space="0" w:color="auto"/>
            </w:tcBorders>
            <w:vAlign w:val="center"/>
          </w:tcPr>
          <w:p w14:paraId="15F3671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vMerge/>
            <w:tcBorders>
              <w:bottom w:val="single" w:sz="4" w:space="0" w:color="auto"/>
            </w:tcBorders>
            <w:vAlign w:val="center"/>
          </w:tcPr>
          <w:p w14:paraId="35C6B77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bottom w:val="single" w:sz="4" w:space="0" w:color="auto"/>
            </w:tcBorders>
            <w:vAlign w:val="center"/>
          </w:tcPr>
          <w:p w14:paraId="237A4A5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Atteint</w:t>
            </w:r>
          </w:p>
        </w:tc>
        <w:tc>
          <w:tcPr>
            <w:tcW w:w="1497" w:type="dxa"/>
            <w:tcBorders>
              <w:bottom w:val="single" w:sz="4" w:space="0" w:color="auto"/>
            </w:tcBorders>
            <w:vAlign w:val="center"/>
          </w:tcPr>
          <w:p w14:paraId="2581F4B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Partiellement atteint</w:t>
            </w:r>
          </w:p>
        </w:tc>
        <w:tc>
          <w:tcPr>
            <w:tcW w:w="848" w:type="dxa"/>
            <w:tcBorders>
              <w:bottom w:val="single" w:sz="4" w:space="0" w:color="auto"/>
            </w:tcBorders>
            <w:vAlign w:val="center"/>
          </w:tcPr>
          <w:p w14:paraId="0595206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r w:rsidRPr="008016F2">
              <w:rPr>
                <w:rFonts w:asciiTheme="majorHAnsi" w:eastAsia="Times New Roman" w:hAnsiTheme="majorHAnsi" w:cs="Times New Roman"/>
                <w:bCs/>
                <w:lang w:val="fr-FR" w:eastAsia="fr-FR"/>
              </w:rPr>
              <w:t>Pas atteint</w:t>
            </w:r>
          </w:p>
        </w:tc>
        <w:tc>
          <w:tcPr>
            <w:tcW w:w="932" w:type="dxa"/>
            <w:vMerge/>
            <w:tcBorders>
              <w:bottom w:val="single" w:sz="4" w:space="0" w:color="auto"/>
            </w:tcBorders>
            <w:vAlign w:val="center"/>
          </w:tcPr>
          <w:p w14:paraId="450859F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vMerge/>
            <w:tcBorders>
              <w:bottom w:val="single" w:sz="4" w:space="0" w:color="auto"/>
            </w:tcBorders>
            <w:vAlign w:val="center"/>
          </w:tcPr>
          <w:p w14:paraId="6C7151E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5C1112F7" w14:textId="77777777" w:rsidTr="00520EEA">
        <w:tc>
          <w:tcPr>
            <w:tcW w:w="707" w:type="dxa"/>
            <w:tcBorders>
              <w:bottom w:val="nil"/>
            </w:tcBorders>
            <w:vAlign w:val="center"/>
          </w:tcPr>
          <w:p w14:paraId="5D04564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bottom w:val="nil"/>
            </w:tcBorders>
            <w:vAlign w:val="center"/>
          </w:tcPr>
          <w:p w14:paraId="0A6EA1E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bottom w:val="nil"/>
            </w:tcBorders>
            <w:vAlign w:val="center"/>
          </w:tcPr>
          <w:p w14:paraId="514713E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bottom w:val="nil"/>
            </w:tcBorders>
            <w:vAlign w:val="center"/>
          </w:tcPr>
          <w:p w14:paraId="2ED2989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bottom w:val="nil"/>
            </w:tcBorders>
            <w:vAlign w:val="center"/>
          </w:tcPr>
          <w:p w14:paraId="6034003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bottom w:val="nil"/>
            </w:tcBorders>
            <w:vAlign w:val="center"/>
          </w:tcPr>
          <w:p w14:paraId="45F91C6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bottom w:val="nil"/>
            </w:tcBorders>
            <w:vAlign w:val="center"/>
          </w:tcPr>
          <w:p w14:paraId="00C2FD1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bottom w:val="nil"/>
            </w:tcBorders>
            <w:vAlign w:val="center"/>
          </w:tcPr>
          <w:p w14:paraId="5373861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bottom w:val="nil"/>
            </w:tcBorders>
            <w:vAlign w:val="center"/>
          </w:tcPr>
          <w:p w14:paraId="11EBDF1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bottom w:val="nil"/>
            </w:tcBorders>
            <w:vAlign w:val="center"/>
          </w:tcPr>
          <w:p w14:paraId="20D99C1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bottom w:val="nil"/>
            </w:tcBorders>
            <w:vAlign w:val="center"/>
          </w:tcPr>
          <w:p w14:paraId="5746F7E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bottom w:val="nil"/>
            </w:tcBorders>
            <w:vAlign w:val="center"/>
          </w:tcPr>
          <w:p w14:paraId="58A20E7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0B99EBEF" w14:textId="77777777" w:rsidTr="00520EEA">
        <w:tc>
          <w:tcPr>
            <w:tcW w:w="707" w:type="dxa"/>
            <w:tcBorders>
              <w:top w:val="nil"/>
              <w:bottom w:val="nil"/>
            </w:tcBorders>
            <w:vAlign w:val="center"/>
          </w:tcPr>
          <w:p w14:paraId="1611689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34E75BE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2ABD72F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40F0B44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6D41620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005BB7D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59A947A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4E2F2F4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336B6C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650FACC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2564A4D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2113B1D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60D3E236" w14:textId="77777777" w:rsidTr="00520EEA">
        <w:tc>
          <w:tcPr>
            <w:tcW w:w="707" w:type="dxa"/>
            <w:tcBorders>
              <w:top w:val="nil"/>
              <w:bottom w:val="nil"/>
            </w:tcBorders>
            <w:vAlign w:val="center"/>
          </w:tcPr>
          <w:p w14:paraId="2AFCE21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427AD4B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7D3F3F1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E63D0D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565065A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6558C0D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18EBA82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239F30D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2D21A34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7E82190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60074F3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13773FB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04E3A5E0" w14:textId="77777777" w:rsidTr="00520EEA">
        <w:tc>
          <w:tcPr>
            <w:tcW w:w="707" w:type="dxa"/>
            <w:tcBorders>
              <w:top w:val="nil"/>
              <w:bottom w:val="nil"/>
            </w:tcBorders>
            <w:vAlign w:val="center"/>
          </w:tcPr>
          <w:p w14:paraId="3B9A1B3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211FE0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274AC9C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B2BA77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54C467B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0DCB5EC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4DFEB6F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FBE7CB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9C482C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52D8F80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68AF530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2910CF0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5831322A" w14:textId="77777777" w:rsidTr="00520EEA">
        <w:tc>
          <w:tcPr>
            <w:tcW w:w="707" w:type="dxa"/>
            <w:tcBorders>
              <w:top w:val="nil"/>
              <w:bottom w:val="nil"/>
            </w:tcBorders>
            <w:vAlign w:val="center"/>
          </w:tcPr>
          <w:p w14:paraId="2C5F43C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5DB865D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0626B6B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163BDE9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11D6765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6B85846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7C36074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FC1821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7DA768D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1A6EEA5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2C1FB4A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5761A62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2561016B" w14:textId="77777777" w:rsidTr="00520EEA">
        <w:tc>
          <w:tcPr>
            <w:tcW w:w="707" w:type="dxa"/>
            <w:tcBorders>
              <w:top w:val="nil"/>
              <w:bottom w:val="nil"/>
            </w:tcBorders>
            <w:vAlign w:val="center"/>
          </w:tcPr>
          <w:p w14:paraId="725E4DF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6E225B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4CCCE83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6BF57BE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439FBC7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620DEFD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4BB6869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456EC6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5B8348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06C4550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34FF68B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456095D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0A4D5DFF" w14:textId="77777777" w:rsidTr="00520EEA">
        <w:tc>
          <w:tcPr>
            <w:tcW w:w="707" w:type="dxa"/>
            <w:tcBorders>
              <w:top w:val="nil"/>
              <w:bottom w:val="nil"/>
            </w:tcBorders>
            <w:vAlign w:val="center"/>
          </w:tcPr>
          <w:p w14:paraId="1580351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7280CD2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524B344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2A222D7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7C35F5C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3D21E5A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5874DB5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16105D7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CDF9B6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7959256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6BFC53E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4A2BB86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3AA27F9C" w14:textId="77777777" w:rsidTr="00520EEA">
        <w:tc>
          <w:tcPr>
            <w:tcW w:w="707" w:type="dxa"/>
            <w:tcBorders>
              <w:top w:val="nil"/>
              <w:bottom w:val="nil"/>
            </w:tcBorders>
            <w:vAlign w:val="center"/>
          </w:tcPr>
          <w:p w14:paraId="551BC3A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52E74A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023D017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96E9FF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23FC20E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1A87EC4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6B7F506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0E3B801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1BAEC18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1A42846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04DF082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7B49006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2801D3BA" w14:textId="77777777" w:rsidTr="00520EEA">
        <w:tc>
          <w:tcPr>
            <w:tcW w:w="707" w:type="dxa"/>
            <w:tcBorders>
              <w:top w:val="nil"/>
              <w:bottom w:val="nil"/>
            </w:tcBorders>
            <w:vAlign w:val="center"/>
          </w:tcPr>
          <w:p w14:paraId="0706630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1B12F2B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40F54BA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1D63962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10849CF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A86125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147B257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5359427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225788D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1329E0D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48A2B90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25A0E1C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28435426" w14:textId="77777777" w:rsidTr="00520EEA">
        <w:tc>
          <w:tcPr>
            <w:tcW w:w="707" w:type="dxa"/>
            <w:tcBorders>
              <w:top w:val="nil"/>
              <w:bottom w:val="nil"/>
            </w:tcBorders>
            <w:vAlign w:val="center"/>
          </w:tcPr>
          <w:p w14:paraId="692450E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3140689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0EF924F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070B4BA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57631E0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1084389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3B7B628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077FA9F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47A72E4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73A8698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1EE588A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66B77D0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6E8986C9" w14:textId="77777777" w:rsidTr="00520EEA">
        <w:tc>
          <w:tcPr>
            <w:tcW w:w="707" w:type="dxa"/>
            <w:tcBorders>
              <w:top w:val="nil"/>
              <w:bottom w:val="nil"/>
            </w:tcBorders>
            <w:vAlign w:val="center"/>
          </w:tcPr>
          <w:p w14:paraId="3A0005E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DEF4F6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50C6E0A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8A4B77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621F196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5E1FA2F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7EBCEB2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095FAD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4C471C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7F4CD1A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4114CE8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56434A6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6A9DD2C7" w14:textId="77777777" w:rsidTr="00520EEA">
        <w:tc>
          <w:tcPr>
            <w:tcW w:w="707" w:type="dxa"/>
            <w:tcBorders>
              <w:top w:val="nil"/>
              <w:bottom w:val="nil"/>
            </w:tcBorders>
            <w:vAlign w:val="center"/>
          </w:tcPr>
          <w:p w14:paraId="2D04D08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CC04FC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68C0D6A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48F8F88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12631DA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7F76260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729DAC8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25F0130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615D91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0F371FE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50CEB54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250C797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50B7FF0B" w14:textId="77777777" w:rsidTr="00520EEA">
        <w:tc>
          <w:tcPr>
            <w:tcW w:w="707" w:type="dxa"/>
            <w:tcBorders>
              <w:top w:val="nil"/>
              <w:bottom w:val="nil"/>
            </w:tcBorders>
            <w:vAlign w:val="center"/>
          </w:tcPr>
          <w:p w14:paraId="43AC0DB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3A97BF4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6A92332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05C04A2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3CE8EFB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F401E0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69CC223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5749A2F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3EFE022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31A44D0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072C09B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3F7D9B3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3720F380" w14:textId="77777777" w:rsidTr="00520EEA">
        <w:tc>
          <w:tcPr>
            <w:tcW w:w="707" w:type="dxa"/>
            <w:tcBorders>
              <w:top w:val="nil"/>
              <w:bottom w:val="nil"/>
            </w:tcBorders>
            <w:vAlign w:val="center"/>
          </w:tcPr>
          <w:p w14:paraId="3DC02B1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10416F3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395364D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4F51901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0711640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1361CD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53FCE02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272F608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5F95FAC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17C2437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12A2F54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10A8CF2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4A52709D" w14:textId="77777777" w:rsidTr="00520EEA">
        <w:tc>
          <w:tcPr>
            <w:tcW w:w="707" w:type="dxa"/>
            <w:tcBorders>
              <w:top w:val="nil"/>
              <w:bottom w:val="nil"/>
            </w:tcBorders>
            <w:vAlign w:val="center"/>
          </w:tcPr>
          <w:p w14:paraId="062A3C8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1D610EB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2F7F40A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3FDF1D6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6D77EC1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2CA9B30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0546110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6C08DCB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2B082CC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73AA8F1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7140DD3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6073821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10331CC3" w14:textId="77777777" w:rsidTr="00520EEA">
        <w:tc>
          <w:tcPr>
            <w:tcW w:w="707" w:type="dxa"/>
            <w:tcBorders>
              <w:top w:val="nil"/>
              <w:bottom w:val="nil"/>
            </w:tcBorders>
            <w:vAlign w:val="center"/>
          </w:tcPr>
          <w:p w14:paraId="57B7231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7C9B39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7FFCB02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1BFFB14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3B3FA45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138F768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01C27D8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1D57244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3318598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4830037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75028BA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7DB47D2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1C7F53B2" w14:textId="77777777" w:rsidTr="00520EEA">
        <w:tc>
          <w:tcPr>
            <w:tcW w:w="707" w:type="dxa"/>
            <w:tcBorders>
              <w:top w:val="nil"/>
              <w:bottom w:val="nil"/>
            </w:tcBorders>
            <w:vAlign w:val="center"/>
          </w:tcPr>
          <w:p w14:paraId="13E3309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0DCC033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66A3760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27F47EE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69B4536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5EFA1A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151A6A3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169062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251D3DD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6DDB164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08F1CD0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3F5434E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4C506EE0" w14:textId="77777777" w:rsidTr="00520EEA">
        <w:tc>
          <w:tcPr>
            <w:tcW w:w="707" w:type="dxa"/>
            <w:tcBorders>
              <w:top w:val="nil"/>
              <w:bottom w:val="nil"/>
            </w:tcBorders>
            <w:vAlign w:val="center"/>
          </w:tcPr>
          <w:p w14:paraId="5BBAA73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2AD8A6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76A3455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0A8161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7B64310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DB95D5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5B3F9CD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326FC43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04C70DA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6362B44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5CABCD8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45F7BE6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4A6D32EB" w14:textId="77777777" w:rsidTr="00520EEA">
        <w:tc>
          <w:tcPr>
            <w:tcW w:w="707" w:type="dxa"/>
            <w:tcBorders>
              <w:top w:val="nil"/>
              <w:bottom w:val="nil"/>
            </w:tcBorders>
            <w:vAlign w:val="center"/>
          </w:tcPr>
          <w:p w14:paraId="44BA721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3FB70F8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6CDC8D7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642B974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775817B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099206B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4219834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67CD6BD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4EAE1FE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090A6E6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703A59E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0998EA9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33E969DF" w14:textId="77777777" w:rsidTr="00520EEA">
        <w:tc>
          <w:tcPr>
            <w:tcW w:w="707" w:type="dxa"/>
            <w:tcBorders>
              <w:top w:val="nil"/>
              <w:bottom w:val="nil"/>
            </w:tcBorders>
            <w:vAlign w:val="center"/>
          </w:tcPr>
          <w:p w14:paraId="5A474FD0"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7CCDD4B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7F66A83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204FBB6B"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2DD5BA5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7B5A2D2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4D8284E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2330C4F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2101230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43A9A19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5DA8830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24B7A2B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11D29641" w14:textId="77777777" w:rsidTr="00520EEA">
        <w:tc>
          <w:tcPr>
            <w:tcW w:w="707" w:type="dxa"/>
            <w:tcBorders>
              <w:top w:val="nil"/>
              <w:bottom w:val="nil"/>
            </w:tcBorders>
            <w:vAlign w:val="center"/>
          </w:tcPr>
          <w:p w14:paraId="1C8F565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41F1437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5FB70F7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0CD9282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01E5B3B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642D182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3104566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0E72994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5D6F5B6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1411C4F3"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08BD6BE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65E15DA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5960CC59" w14:textId="77777777" w:rsidTr="00520EEA">
        <w:tc>
          <w:tcPr>
            <w:tcW w:w="707" w:type="dxa"/>
            <w:tcBorders>
              <w:top w:val="nil"/>
              <w:bottom w:val="nil"/>
            </w:tcBorders>
            <w:vAlign w:val="center"/>
          </w:tcPr>
          <w:p w14:paraId="56DAF32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28AE500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4241970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694BC9F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1B912F6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2BD44E3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0ACA99D6"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197C5D25"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530E02F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5B94DC94"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78DEF69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1CA74DC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14776B3B" w14:textId="77777777" w:rsidTr="00520EEA">
        <w:tc>
          <w:tcPr>
            <w:tcW w:w="707" w:type="dxa"/>
            <w:tcBorders>
              <w:top w:val="nil"/>
              <w:bottom w:val="nil"/>
            </w:tcBorders>
            <w:vAlign w:val="center"/>
          </w:tcPr>
          <w:p w14:paraId="718C5D7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bottom w:val="nil"/>
            </w:tcBorders>
            <w:vAlign w:val="center"/>
          </w:tcPr>
          <w:p w14:paraId="30EB07C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bottom w:val="nil"/>
            </w:tcBorders>
            <w:vAlign w:val="center"/>
          </w:tcPr>
          <w:p w14:paraId="4396643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bottom w:val="nil"/>
            </w:tcBorders>
            <w:vAlign w:val="center"/>
          </w:tcPr>
          <w:p w14:paraId="7B90572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bottom w:val="nil"/>
            </w:tcBorders>
            <w:vAlign w:val="center"/>
          </w:tcPr>
          <w:p w14:paraId="6B6CF2B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bottom w:val="nil"/>
            </w:tcBorders>
            <w:vAlign w:val="center"/>
          </w:tcPr>
          <w:p w14:paraId="4DA9796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bottom w:val="nil"/>
            </w:tcBorders>
            <w:vAlign w:val="center"/>
          </w:tcPr>
          <w:p w14:paraId="79A3538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bottom w:val="nil"/>
            </w:tcBorders>
            <w:vAlign w:val="center"/>
          </w:tcPr>
          <w:p w14:paraId="09C896E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bottom w:val="nil"/>
            </w:tcBorders>
            <w:vAlign w:val="center"/>
          </w:tcPr>
          <w:p w14:paraId="6F52A1C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bottom w:val="nil"/>
            </w:tcBorders>
            <w:vAlign w:val="center"/>
          </w:tcPr>
          <w:p w14:paraId="5015BC3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bottom w:val="nil"/>
            </w:tcBorders>
            <w:vAlign w:val="center"/>
          </w:tcPr>
          <w:p w14:paraId="6CE2714E"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bottom w:val="nil"/>
            </w:tcBorders>
            <w:vAlign w:val="center"/>
          </w:tcPr>
          <w:p w14:paraId="4621A9AF"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r w:rsidR="008016F2" w:rsidRPr="008016F2" w14:paraId="0B5C12EA" w14:textId="77777777" w:rsidTr="00520EEA">
        <w:tc>
          <w:tcPr>
            <w:tcW w:w="707" w:type="dxa"/>
            <w:tcBorders>
              <w:top w:val="nil"/>
            </w:tcBorders>
            <w:vAlign w:val="center"/>
          </w:tcPr>
          <w:p w14:paraId="445962F1"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997" w:type="dxa"/>
            <w:tcBorders>
              <w:top w:val="nil"/>
            </w:tcBorders>
            <w:vAlign w:val="center"/>
          </w:tcPr>
          <w:p w14:paraId="34358D5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36" w:type="dxa"/>
            <w:tcBorders>
              <w:top w:val="nil"/>
            </w:tcBorders>
            <w:vAlign w:val="center"/>
          </w:tcPr>
          <w:p w14:paraId="057C41F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647" w:type="dxa"/>
            <w:tcBorders>
              <w:top w:val="nil"/>
            </w:tcBorders>
            <w:vAlign w:val="center"/>
          </w:tcPr>
          <w:p w14:paraId="0AFC324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06" w:type="dxa"/>
            <w:tcBorders>
              <w:top w:val="nil"/>
            </w:tcBorders>
            <w:vAlign w:val="center"/>
          </w:tcPr>
          <w:p w14:paraId="0822479C"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137" w:type="dxa"/>
            <w:tcBorders>
              <w:top w:val="nil"/>
            </w:tcBorders>
            <w:vAlign w:val="center"/>
          </w:tcPr>
          <w:p w14:paraId="2621CF6A"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518" w:type="dxa"/>
            <w:tcBorders>
              <w:top w:val="nil"/>
            </w:tcBorders>
            <w:vAlign w:val="center"/>
          </w:tcPr>
          <w:p w14:paraId="7A1EE1A2"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73" w:type="dxa"/>
            <w:tcBorders>
              <w:top w:val="nil"/>
            </w:tcBorders>
            <w:vAlign w:val="center"/>
          </w:tcPr>
          <w:p w14:paraId="0DC2F2A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497" w:type="dxa"/>
            <w:tcBorders>
              <w:top w:val="nil"/>
            </w:tcBorders>
            <w:vAlign w:val="center"/>
          </w:tcPr>
          <w:p w14:paraId="0AE47CD7"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848" w:type="dxa"/>
            <w:tcBorders>
              <w:top w:val="nil"/>
            </w:tcBorders>
            <w:vAlign w:val="center"/>
          </w:tcPr>
          <w:p w14:paraId="7A95FB19"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932" w:type="dxa"/>
            <w:tcBorders>
              <w:top w:val="nil"/>
            </w:tcBorders>
            <w:vAlign w:val="center"/>
          </w:tcPr>
          <w:p w14:paraId="66CEFAB8"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c>
          <w:tcPr>
            <w:tcW w:w="1322" w:type="dxa"/>
            <w:tcBorders>
              <w:top w:val="nil"/>
            </w:tcBorders>
            <w:vAlign w:val="center"/>
          </w:tcPr>
          <w:p w14:paraId="2D7562CD" w14:textId="77777777" w:rsidR="008016F2" w:rsidRPr="008016F2" w:rsidRDefault="008016F2" w:rsidP="008016F2">
            <w:pPr>
              <w:tabs>
                <w:tab w:val="left" w:pos="5040"/>
              </w:tabs>
              <w:jc w:val="center"/>
              <w:rPr>
                <w:rFonts w:asciiTheme="majorHAnsi" w:eastAsia="Times New Roman" w:hAnsiTheme="majorHAnsi" w:cs="Times New Roman"/>
                <w:bCs/>
                <w:lang w:val="fr-FR" w:eastAsia="fr-FR"/>
              </w:rPr>
            </w:pPr>
          </w:p>
        </w:tc>
      </w:tr>
    </w:tbl>
    <w:p w14:paraId="664E5693" w14:textId="77777777" w:rsidR="008016F2" w:rsidRDefault="008016F2" w:rsidP="00492BBF">
      <w:pPr>
        <w:spacing w:after="0" w:line="240" w:lineRule="auto"/>
        <w:jc w:val="both"/>
        <w:rPr>
          <w:rFonts w:asciiTheme="majorHAnsi" w:hAnsiTheme="majorHAnsi"/>
          <w:b/>
          <w:caps/>
        </w:rPr>
        <w:sectPr w:rsidR="008016F2" w:rsidSect="008016F2">
          <w:pgSz w:w="16838" w:h="11906" w:orient="landscape"/>
          <w:pgMar w:top="1418" w:right="1418" w:bottom="1418" w:left="1418" w:header="709" w:footer="709" w:gutter="0"/>
          <w:pgNumType w:fmt="numberInDash" w:start="1"/>
          <w:cols w:space="708"/>
          <w:titlePg/>
          <w:docGrid w:linePitch="360"/>
        </w:sectPr>
      </w:pPr>
    </w:p>
    <w:p w14:paraId="665C2EC0" w14:textId="77777777" w:rsidR="00A0184A" w:rsidRPr="00A0184A" w:rsidRDefault="00A0184A" w:rsidP="00A0184A">
      <w:pPr>
        <w:spacing w:after="0" w:line="240" w:lineRule="auto"/>
        <w:jc w:val="both"/>
        <w:rPr>
          <w:rFonts w:asciiTheme="majorHAnsi" w:hAnsiTheme="majorHAnsi"/>
          <w:b/>
          <w:caps/>
        </w:rPr>
      </w:pPr>
      <w:r w:rsidRPr="00A0184A">
        <w:rPr>
          <w:rFonts w:asciiTheme="majorHAnsi" w:hAnsiTheme="majorHAnsi"/>
          <w:b/>
          <w:caps/>
        </w:rPr>
        <w:t xml:space="preserve">ANNEXE VII : </w:t>
      </w:r>
      <w:r w:rsidRPr="00A0184A">
        <w:rPr>
          <w:rFonts w:asciiTheme="majorHAnsi" w:hAnsiTheme="majorHAnsi" w:cs="Times New Roman"/>
          <w:b/>
          <w:lang w:val="fr-FR"/>
        </w:rPr>
        <w:t>Protection des données à caractère personnel</w:t>
      </w:r>
    </w:p>
    <w:p w14:paraId="797A646C" w14:textId="77777777" w:rsidR="00A0184A" w:rsidRPr="00A0184A" w:rsidRDefault="00A0184A" w:rsidP="00A0184A">
      <w:pPr>
        <w:spacing w:after="0" w:line="240" w:lineRule="auto"/>
        <w:jc w:val="both"/>
        <w:rPr>
          <w:rFonts w:asciiTheme="majorHAnsi" w:hAnsiTheme="majorHAnsi" w:cs="Times New Roman"/>
          <w:lang w:val="fr-FR"/>
        </w:rPr>
      </w:pPr>
    </w:p>
    <w:tbl>
      <w:tblPr>
        <w:tblStyle w:val="Grilledutableau"/>
        <w:tblW w:w="0" w:type="auto"/>
        <w:tblLook w:val="04A0" w:firstRow="1" w:lastRow="0" w:firstColumn="1" w:lastColumn="0" w:noHBand="0" w:noVBand="1"/>
      </w:tblPr>
      <w:tblGrid>
        <w:gridCol w:w="9060"/>
      </w:tblGrid>
      <w:tr w:rsidR="00A0184A" w:rsidRPr="00A0184A" w14:paraId="0848F476" w14:textId="77777777" w:rsidTr="00520EEA">
        <w:tc>
          <w:tcPr>
            <w:tcW w:w="9212" w:type="dxa"/>
          </w:tcPr>
          <w:p w14:paraId="676B79EB" w14:textId="77777777" w:rsidR="00A0184A" w:rsidRPr="00A0184A" w:rsidRDefault="00A0184A" w:rsidP="00A0184A">
            <w:pPr>
              <w:jc w:val="both"/>
              <w:rPr>
                <w:rFonts w:asciiTheme="majorHAnsi" w:hAnsiTheme="majorHAnsi" w:cs="Times New Roman"/>
                <w:lang w:val="fr-FR"/>
              </w:rPr>
            </w:pPr>
          </w:p>
          <w:p w14:paraId="213121C9" w14:textId="591CBF2D" w:rsidR="00A0184A" w:rsidRPr="00A0184A" w:rsidRDefault="00A0184A" w:rsidP="00A0184A">
            <w:pPr>
              <w:jc w:val="both"/>
              <w:rPr>
                <w:rFonts w:asciiTheme="majorHAnsi" w:eastAsia="Times New Roman" w:hAnsiTheme="majorHAnsi" w:cs="Times New Roman"/>
                <w:bCs/>
                <w:lang w:val="fr-FR" w:eastAsia="fr-BE"/>
              </w:rPr>
            </w:pPr>
            <w:r w:rsidRPr="00A0184A">
              <w:rPr>
                <w:rFonts w:asciiTheme="majorHAnsi" w:hAnsiTheme="majorHAnsi" w:cs="Times New Roman"/>
                <w:lang w:val="fr-FR"/>
              </w:rPr>
              <w:t>Je, soussigné(e), ………………………………………………</w:t>
            </w:r>
            <w:r>
              <w:rPr>
                <w:rFonts w:asciiTheme="majorHAnsi" w:hAnsiTheme="majorHAnsi" w:cs="Times New Roman"/>
                <w:lang w:val="fr-FR"/>
              </w:rPr>
              <w:t>……………………………………………….</w:t>
            </w:r>
            <w:r w:rsidRPr="00A0184A">
              <w:rPr>
                <w:rFonts w:asciiTheme="majorHAnsi" w:hAnsiTheme="majorHAnsi" w:cs="Times New Roman"/>
                <w:lang w:val="fr-FR"/>
              </w:rPr>
              <w:t>, déclare être informé(e) de la tenue d’un fichier de données personnelles me concernant ainsi q</w:t>
            </w:r>
            <w:r w:rsidR="00E21B6B">
              <w:rPr>
                <w:rFonts w:asciiTheme="majorHAnsi" w:hAnsiTheme="majorHAnsi" w:cs="Times New Roman"/>
                <w:lang w:val="fr-FR"/>
              </w:rPr>
              <w:t>ue des droits y afférents par le CISP</w:t>
            </w:r>
            <w:r w:rsidRPr="00A0184A">
              <w:rPr>
                <w:rFonts w:asciiTheme="majorHAnsi" w:hAnsiTheme="majorHAnsi" w:cs="Times New Roman"/>
                <w:lang w:val="fr-FR"/>
              </w:rPr>
              <w:t xml:space="preserve"> …………………………………………………</w:t>
            </w:r>
            <w:r>
              <w:rPr>
                <w:rFonts w:asciiTheme="majorHAnsi" w:hAnsiTheme="majorHAnsi" w:cs="Times New Roman"/>
                <w:lang w:val="fr-FR"/>
              </w:rPr>
              <w:t>…………………………………………………</w:t>
            </w:r>
            <w:r w:rsidRPr="00A0184A">
              <w:rPr>
                <w:rFonts w:asciiTheme="majorHAnsi" w:hAnsiTheme="majorHAnsi" w:cs="Times New Roman"/>
                <w:lang w:val="fr-FR"/>
              </w:rPr>
              <w:t>, (adresse), représenté par …………………………………………</w:t>
            </w:r>
            <w:r>
              <w:rPr>
                <w:rFonts w:asciiTheme="majorHAnsi" w:hAnsiTheme="majorHAnsi" w:cs="Times New Roman"/>
                <w:lang w:val="fr-FR"/>
              </w:rPr>
              <w:t>……………………………………………………………</w:t>
            </w:r>
            <w:r w:rsidRPr="00A0184A">
              <w:rPr>
                <w:rFonts w:asciiTheme="majorHAnsi" w:hAnsiTheme="majorHAnsi" w:cs="Times New Roman"/>
                <w:lang w:val="fr-FR"/>
              </w:rPr>
              <w:t xml:space="preserve"> dans le respect des dispositions de la loi </w:t>
            </w:r>
            <w:r w:rsidRPr="00A0184A">
              <w:rPr>
                <w:rFonts w:asciiTheme="majorHAnsi" w:eastAsia="Times New Roman" w:hAnsiTheme="majorHAnsi" w:cs="Times New Roman"/>
                <w:bCs/>
                <w:lang w:val="fr-FR" w:eastAsia="fr-BE"/>
              </w:rPr>
              <w:t>du 8 décembre 1992 relative à</w:t>
            </w:r>
            <w:r w:rsidR="009702C5">
              <w:rPr>
                <w:rFonts w:asciiTheme="majorHAnsi" w:eastAsia="Times New Roman" w:hAnsiTheme="majorHAnsi" w:cs="Times New Roman"/>
                <w:bCs/>
                <w:lang w:val="fr-FR" w:eastAsia="fr-BE"/>
              </w:rPr>
              <w:t xml:space="preserve"> la protection de la vie privée, du règlement général sur la protection des données n°2016/679 (RGPD) </w:t>
            </w:r>
            <w:r w:rsidRPr="00A0184A">
              <w:rPr>
                <w:rFonts w:asciiTheme="majorHAnsi" w:eastAsia="Times New Roman" w:hAnsiTheme="majorHAnsi" w:cs="Times New Roman"/>
                <w:bCs/>
                <w:lang w:val="fr-FR" w:eastAsia="fr-BE"/>
              </w:rPr>
              <w:t xml:space="preserve">et de la finalité d’insertion socioprofessionnelle qu’il poursuit au travers de </w:t>
            </w:r>
            <w:r w:rsidR="00E21B6B">
              <w:rPr>
                <w:rFonts w:asciiTheme="majorHAnsi" w:eastAsia="Times New Roman" w:hAnsiTheme="majorHAnsi" w:cs="Times New Roman"/>
                <w:bCs/>
                <w:lang w:val="fr-FR" w:eastAsia="fr-BE"/>
              </w:rPr>
              <w:t>l’article 4 du décret du 10 juillet 2013 relatif aux centres d’insertion socioprofessionnelle.</w:t>
            </w:r>
          </w:p>
          <w:p w14:paraId="74E9E7B2" w14:textId="77777777" w:rsidR="00A0184A" w:rsidRPr="00A0184A" w:rsidRDefault="00A0184A" w:rsidP="00A0184A">
            <w:pPr>
              <w:jc w:val="both"/>
              <w:rPr>
                <w:rFonts w:asciiTheme="majorHAnsi" w:eastAsia="Times New Roman" w:hAnsiTheme="majorHAnsi" w:cs="Times New Roman"/>
                <w:bCs/>
                <w:lang w:val="fr-FR" w:eastAsia="fr-BE"/>
              </w:rPr>
            </w:pPr>
          </w:p>
          <w:p w14:paraId="4C6A8309" w14:textId="77777777" w:rsidR="00A0184A" w:rsidRPr="00A0184A" w:rsidRDefault="00A0184A" w:rsidP="00A0184A">
            <w:pPr>
              <w:jc w:val="both"/>
              <w:rPr>
                <w:rFonts w:asciiTheme="majorHAnsi" w:eastAsia="Times New Roman" w:hAnsiTheme="majorHAnsi" w:cs="Times New Roman"/>
                <w:bCs/>
                <w:lang w:val="fr-FR" w:eastAsia="fr-BE"/>
              </w:rPr>
            </w:pPr>
          </w:p>
          <w:p w14:paraId="2D31D559" w14:textId="77777777" w:rsidR="00A0184A" w:rsidRPr="00A0184A" w:rsidRDefault="00A0184A" w:rsidP="00A0184A">
            <w:pPr>
              <w:jc w:val="right"/>
              <w:rPr>
                <w:rFonts w:asciiTheme="majorHAnsi" w:eastAsia="Times New Roman" w:hAnsiTheme="majorHAnsi" w:cs="Times New Roman"/>
                <w:bCs/>
                <w:i/>
                <w:lang w:val="fr-FR" w:eastAsia="fr-BE"/>
              </w:rPr>
            </w:pPr>
            <w:r w:rsidRPr="00A0184A">
              <w:rPr>
                <w:rFonts w:asciiTheme="majorHAnsi" w:eastAsia="Times New Roman" w:hAnsiTheme="majorHAnsi" w:cs="Times New Roman"/>
                <w:bCs/>
                <w:i/>
                <w:lang w:val="fr-FR" w:eastAsia="fr-BE"/>
              </w:rPr>
              <w:t>Signature</w:t>
            </w:r>
          </w:p>
          <w:p w14:paraId="6BD29271" w14:textId="77777777" w:rsidR="00A0184A" w:rsidRPr="00A0184A" w:rsidRDefault="00A0184A" w:rsidP="00A0184A">
            <w:pPr>
              <w:jc w:val="right"/>
              <w:rPr>
                <w:rFonts w:asciiTheme="majorHAnsi" w:hAnsiTheme="majorHAnsi" w:cs="Times New Roman"/>
                <w:lang w:val="fr-FR"/>
              </w:rPr>
            </w:pPr>
          </w:p>
        </w:tc>
      </w:tr>
    </w:tbl>
    <w:p w14:paraId="71D70CA2" w14:textId="79EE40CF" w:rsidR="00A0184A" w:rsidRPr="00A0184A" w:rsidRDefault="00A0184A" w:rsidP="008016F2">
      <w:pPr>
        <w:spacing w:after="0" w:line="240" w:lineRule="auto"/>
        <w:jc w:val="both"/>
        <w:rPr>
          <w:rFonts w:asciiTheme="majorHAnsi" w:hAnsiTheme="majorHAnsi"/>
          <w:caps/>
        </w:rPr>
      </w:pPr>
    </w:p>
    <w:sectPr w:rsidR="00A0184A" w:rsidRPr="00A0184A" w:rsidSect="008016F2">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C6F8A" w14:textId="77777777" w:rsidR="00855CCE" w:rsidRDefault="00855CCE" w:rsidP="00492BBF">
      <w:pPr>
        <w:spacing w:after="0" w:line="240" w:lineRule="auto"/>
      </w:pPr>
      <w:r>
        <w:separator/>
      </w:r>
    </w:p>
  </w:endnote>
  <w:endnote w:type="continuationSeparator" w:id="0">
    <w:p w14:paraId="32D146BD" w14:textId="77777777" w:rsidR="00855CCE" w:rsidRDefault="00855CCE" w:rsidP="0049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189678"/>
      <w:docPartObj>
        <w:docPartGallery w:val="Page Numbers (Bottom of Page)"/>
        <w:docPartUnique/>
      </w:docPartObj>
    </w:sdtPr>
    <w:sdtEndPr/>
    <w:sdtContent>
      <w:p w14:paraId="25339F2F" w14:textId="77777777" w:rsidR="00B255D4" w:rsidRDefault="00B255D4">
        <w:pPr>
          <w:pStyle w:val="Pieddepage"/>
          <w:jc w:val="center"/>
        </w:pPr>
        <w:r>
          <w:fldChar w:fldCharType="begin"/>
        </w:r>
        <w:r>
          <w:instrText>PAGE   \* MERGEFORMAT</w:instrText>
        </w:r>
        <w:r>
          <w:fldChar w:fldCharType="separate"/>
        </w:r>
        <w:r w:rsidR="00C06938" w:rsidRPr="00C06938">
          <w:rPr>
            <w:noProof/>
            <w:lang w:val="fr-FR"/>
          </w:rPr>
          <w:t>-</w:t>
        </w:r>
        <w:r w:rsidR="00C06938">
          <w:rPr>
            <w:noProof/>
          </w:rPr>
          <w:t xml:space="preserve"> 20 -</w:t>
        </w:r>
        <w:r>
          <w:rPr>
            <w:noProof/>
          </w:rPr>
          <w:fldChar w:fldCharType="end"/>
        </w:r>
      </w:p>
    </w:sdtContent>
  </w:sdt>
  <w:p w14:paraId="486EA451" w14:textId="77777777" w:rsidR="00B255D4" w:rsidRDefault="00B255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C927" w14:textId="77777777" w:rsidR="00855CCE" w:rsidRDefault="00855CCE" w:rsidP="00492BBF">
      <w:pPr>
        <w:spacing w:after="0" w:line="240" w:lineRule="auto"/>
      </w:pPr>
      <w:r>
        <w:separator/>
      </w:r>
    </w:p>
  </w:footnote>
  <w:footnote w:type="continuationSeparator" w:id="0">
    <w:p w14:paraId="6328760D" w14:textId="77777777" w:rsidR="00855CCE" w:rsidRDefault="00855CCE" w:rsidP="00492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1C0876"/>
    <w:multiLevelType w:val="hybridMultilevel"/>
    <w:tmpl w:val="A78A08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034A68"/>
    <w:multiLevelType w:val="hybridMultilevel"/>
    <w:tmpl w:val="46D60010"/>
    <w:lvl w:ilvl="0" w:tplc="6B3A2FDA">
      <w:numFmt w:val="bullet"/>
      <w:lvlText w:val="-"/>
      <w:lvlJc w:val="left"/>
      <w:pPr>
        <w:ind w:left="360" w:hanging="360"/>
      </w:pPr>
      <w:rPr>
        <w:rFonts w:ascii="Cambria" w:eastAsia="Calibri" w:hAnsi="Cambria"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F9A3797"/>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108BF"/>
    <w:multiLevelType w:val="multilevel"/>
    <w:tmpl w:val="36384E6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0509C8"/>
    <w:multiLevelType w:val="multilevel"/>
    <w:tmpl w:val="08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90ABA"/>
    <w:multiLevelType w:val="hybridMultilevel"/>
    <w:tmpl w:val="9E4EA868"/>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377746A"/>
    <w:multiLevelType w:val="hybridMultilevel"/>
    <w:tmpl w:val="278EE548"/>
    <w:lvl w:ilvl="0" w:tplc="1E225FF2">
      <w:start w:val="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6C7C1A"/>
    <w:multiLevelType w:val="multilevel"/>
    <w:tmpl w:val="98CA0F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F59AD"/>
    <w:multiLevelType w:val="hybridMultilevel"/>
    <w:tmpl w:val="4EA0A2D6"/>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9" w15:restartNumberingAfterBreak="0">
    <w:nsid w:val="1715390E"/>
    <w:multiLevelType w:val="hybridMultilevel"/>
    <w:tmpl w:val="FA5EB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B360A48"/>
    <w:multiLevelType w:val="hybridMultilevel"/>
    <w:tmpl w:val="59B4D56E"/>
    <w:lvl w:ilvl="0" w:tplc="9616778A">
      <w:start w:val="25"/>
      <w:numFmt w:val="bullet"/>
      <w:lvlText w:val="-"/>
      <w:lvlJc w:val="left"/>
      <w:pPr>
        <w:ind w:left="360" w:hanging="360"/>
      </w:pPr>
      <w:rPr>
        <w:rFonts w:ascii="Cambria" w:eastAsiaTheme="minorHAnsi" w:hAnsi="Cambria"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0F4466E"/>
    <w:multiLevelType w:val="hybridMultilevel"/>
    <w:tmpl w:val="7DBACB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25D46B9"/>
    <w:multiLevelType w:val="hybridMultilevel"/>
    <w:tmpl w:val="7C94CEEC"/>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BD0711"/>
    <w:multiLevelType w:val="hybridMultilevel"/>
    <w:tmpl w:val="0DD64430"/>
    <w:lvl w:ilvl="0" w:tplc="454CFCE2">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D86FDE"/>
    <w:multiLevelType w:val="hybridMultilevel"/>
    <w:tmpl w:val="389C39EC"/>
    <w:lvl w:ilvl="0" w:tplc="CA8AB3A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4B241E"/>
    <w:multiLevelType w:val="hybridMultilevel"/>
    <w:tmpl w:val="B69CFC7A"/>
    <w:lvl w:ilvl="0" w:tplc="0F08129C">
      <w:numFmt w:val="bullet"/>
      <w:lvlText w:val="-"/>
      <w:lvlJc w:val="left"/>
      <w:pPr>
        <w:ind w:left="360" w:hanging="360"/>
      </w:pPr>
      <w:rPr>
        <w:rFonts w:ascii="Cambria" w:eastAsiaTheme="minorHAnsi" w:hAnsi="Cambria"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E7D0339"/>
    <w:multiLevelType w:val="hybridMultilevel"/>
    <w:tmpl w:val="7FE01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EFB6120"/>
    <w:multiLevelType w:val="hybridMultilevel"/>
    <w:tmpl w:val="8DFA4A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3859BB"/>
    <w:multiLevelType w:val="hybridMultilevel"/>
    <w:tmpl w:val="285A7B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50220AA"/>
    <w:multiLevelType w:val="hybridMultilevel"/>
    <w:tmpl w:val="960CD68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B85680F"/>
    <w:multiLevelType w:val="hybridMultilevel"/>
    <w:tmpl w:val="C17E99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FD856C0"/>
    <w:multiLevelType w:val="hybridMultilevel"/>
    <w:tmpl w:val="EAA0A51E"/>
    <w:lvl w:ilvl="0" w:tplc="6B3A2FDA">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138ED"/>
    <w:multiLevelType w:val="hybridMultilevel"/>
    <w:tmpl w:val="C2A60A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1B72241"/>
    <w:multiLevelType w:val="hybridMultilevel"/>
    <w:tmpl w:val="90101D40"/>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120A45"/>
    <w:multiLevelType w:val="hybridMultilevel"/>
    <w:tmpl w:val="65D292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4B7864"/>
    <w:multiLevelType w:val="multilevel"/>
    <w:tmpl w:val="08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5ED1BD7"/>
    <w:multiLevelType w:val="hybridMultilevel"/>
    <w:tmpl w:val="700CF9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A8028B7"/>
    <w:multiLevelType w:val="hybridMultilevel"/>
    <w:tmpl w:val="3126F138"/>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5F8E0BF6"/>
    <w:multiLevelType w:val="hybridMultilevel"/>
    <w:tmpl w:val="0C1E5478"/>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0D636D4"/>
    <w:multiLevelType w:val="multilevel"/>
    <w:tmpl w:val="4CDE4F3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1004B2A"/>
    <w:multiLevelType w:val="multilevel"/>
    <w:tmpl w:val="7F24FE2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FE448A"/>
    <w:multiLevelType w:val="multilevel"/>
    <w:tmpl w:val="36384E6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536578A"/>
    <w:multiLevelType w:val="hybridMultilevel"/>
    <w:tmpl w:val="0FAEDE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AA67BBB"/>
    <w:multiLevelType w:val="hybridMultilevel"/>
    <w:tmpl w:val="EB2C821C"/>
    <w:lvl w:ilvl="0" w:tplc="6B3A2FDA">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CC01C50"/>
    <w:multiLevelType w:val="hybridMultilevel"/>
    <w:tmpl w:val="D88AAA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D9079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30"/>
  </w:num>
  <w:num w:numId="4">
    <w:abstractNumId w:val="31"/>
  </w:num>
  <w:num w:numId="5">
    <w:abstractNumId w:val="29"/>
  </w:num>
  <w:num w:numId="6">
    <w:abstractNumId w:val="3"/>
  </w:num>
  <w:num w:numId="7">
    <w:abstractNumId w:val="4"/>
  </w:num>
  <w:num w:numId="8">
    <w:abstractNumId w:val="14"/>
  </w:num>
  <w:num w:numId="9">
    <w:abstractNumId w:val="22"/>
  </w:num>
  <w:num w:numId="10">
    <w:abstractNumId w:val="25"/>
  </w:num>
  <w:num w:numId="11">
    <w:abstractNumId w:val="35"/>
  </w:num>
  <w:num w:numId="12">
    <w:abstractNumId w:val="19"/>
  </w:num>
  <w:num w:numId="13">
    <w:abstractNumId w:val="20"/>
  </w:num>
  <w:num w:numId="14">
    <w:abstractNumId w:val="11"/>
  </w:num>
  <w:num w:numId="15">
    <w:abstractNumId w:val="15"/>
  </w:num>
  <w:num w:numId="16">
    <w:abstractNumId w:val="12"/>
  </w:num>
  <w:num w:numId="17">
    <w:abstractNumId w:val="8"/>
  </w:num>
  <w:num w:numId="18">
    <w:abstractNumId w:val="23"/>
  </w:num>
  <w:num w:numId="19">
    <w:abstractNumId w:val="33"/>
  </w:num>
  <w:num w:numId="20">
    <w:abstractNumId w:val="6"/>
  </w:num>
  <w:num w:numId="21">
    <w:abstractNumId w:val="27"/>
  </w:num>
  <w:num w:numId="22">
    <w:abstractNumId w:val="5"/>
  </w:num>
  <w:num w:numId="23">
    <w:abstractNumId w:val="28"/>
  </w:num>
  <w:num w:numId="24">
    <w:abstractNumId w:val="9"/>
  </w:num>
  <w:num w:numId="25">
    <w:abstractNumId w:val="1"/>
  </w:num>
  <w:num w:numId="26">
    <w:abstractNumId w:val="10"/>
  </w:num>
  <w:num w:numId="27">
    <w:abstractNumId w:val="16"/>
  </w:num>
  <w:num w:numId="28">
    <w:abstractNumId w:val="26"/>
  </w:num>
  <w:num w:numId="29">
    <w:abstractNumId w:val="17"/>
  </w:num>
  <w:num w:numId="30">
    <w:abstractNumId w:val="34"/>
  </w:num>
  <w:num w:numId="31">
    <w:abstractNumId w:val="18"/>
  </w:num>
  <w:num w:numId="32">
    <w:abstractNumId w:val="21"/>
  </w:num>
  <w:num w:numId="33">
    <w:abstractNumId w:val="32"/>
  </w:num>
  <w:num w:numId="34">
    <w:abstractNumId w:val="24"/>
  </w:num>
  <w:num w:numId="35">
    <w:abstractNumId w:val="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BF"/>
    <w:rsid w:val="00001CE2"/>
    <w:rsid w:val="00002864"/>
    <w:rsid w:val="0000755B"/>
    <w:rsid w:val="00015DAA"/>
    <w:rsid w:val="000344C4"/>
    <w:rsid w:val="00040EBE"/>
    <w:rsid w:val="000434E3"/>
    <w:rsid w:val="000454A6"/>
    <w:rsid w:val="00047493"/>
    <w:rsid w:val="00065989"/>
    <w:rsid w:val="00085124"/>
    <w:rsid w:val="000923EB"/>
    <w:rsid w:val="0009660E"/>
    <w:rsid w:val="000974FA"/>
    <w:rsid w:val="000A4337"/>
    <w:rsid w:val="000A663D"/>
    <w:rsid w:val="000C1374"/>
    <w:rsid w:val="000F011B"/>
    <w:rsid w:val="00107BD7"/>
    <w:rsid w:val="00123D24"/>
    <w:rsid w:val="00136B10"/>
    <w:rsid w:val="0014196E"/>
    <w:rsid w:val="00144D4D"/>
    <w:rsid w:val="001505BD"/>
    <w:rsid w:val="001570FA"/>
    <w:rsid w:val="00162E71"/>
    <w:rsid w:val="00173BDD"/>
    <w:rsid w:val="00180EA1"/>
    <w:rsid w:val="001A3542"/>
    <w:rsid w:val="001C351B"/>
    <w:rsid w:val="001C5CAF"/>
    <w:rsid w:val="001C6BB4"/>
    <w:rsid w:val="001C7E3D"/>
    <w:rsid w:val="001D6D4D"/>
    <w:rsid w:val="001E3CAA"/>
    <w:rsid w:val="001E68D0"/>
    <w:rsid w:val="001F4430"/>
    <w:rsid w:val="00207298"/>
    <w:rsid w:val="00207529"/>
    <w:rsid w:val="00212555"/>
    <w:rsid w:val="00215155"/>
    <w:rsid w:val="0022793B"/>
    <w:rsid w:val="0023073A"/>
    <w:rsid w:val="00251471"/>
    <w:rsid w:val="00266C0B"/>
    <w:rsid w:val="002719DF"/>
    <w:rsid w:val="00280F66"/>
    <w:rsid w:val="002864C9"/>
    <w:rsid w:val="002932B0"/>
    <w:rsid w:val="00296009"/>
    <w:rsid w:val="002A2FDE"/>
    <w:rsid w:val="002B0ABB"/>
    <w:rsid w:val="002B2673"/>
    <w:rsid w:val="002B5504"/>
    <w:rsid w:val="002D4EB8"/>
    <w:rsid w:val="002D7378"/>
    <w:rsid w:val="002E42DB"/>
    <w:rsid w:val="002E4D07"/>
    <w:rsid w:val="002E53FB"/>
    <w:rsid w:val="002E6305"/>
    <w:rsid w:val="002F108C"/>
    <w:rsid w:val="002F1D3D"/>
    <w:rsid w:val="002F77CA"/>
    <w:rsid w:val="002F796B"/>
    <w:rsid w:val="00304B3C"/>
    <w:rsid w:val="00312311"/>
    <w:rsid w:val="0033113F"/>
    <w:rsid w:val="0033723E"/>
    <w:rsid w:val="00357182"/>
    <w:rsid w:val="0036174F"/>
    <w:rsid w:val="00365A43"/>
    <w:rsid w:val="00376C4C"/>
    <w:rsid w:val="0037778F"/>
    <w:rsid w:val="003B0744"/>
    <w:rsid w:val="003C5A56"/>
    <w:rsid w:val="003C74FA"/>
    <w:rsid w:val="003D0B01"/>
    <w:rsid w:val="003E55F1"/>
    <w:rsid w:val="003E5DA6"/>
    <w:rsid w:val="003F4740"/>
    <w:rsid w:val="0041030B"/>
    <w:rsid w:val="0041432A"/>
    <w:rsid w:val="00414E14"/>
    <w:rsid w:val="004153A9"/>
    <w:rsid w:val="00421F65"/>
    <w:rsid w:val="004557BE"/>
    <w:rsid w:val="00461DA0"/>
    <w:rsid w:val="00471DAE"/>
    <w:rsid w:val="00472049"/>
    <w:rsid w:val="00490232"/>
    <w:rsid w:val="00492BBF"/>
    <w:rsid w:val="004A3616"/>
    <w:rsid w:val="004A69E0"/>
    <w:rsid w:val="004D169B"/>
    <w:rsid w:val="004D7593"/>
    <w:rsid w:val="004E3632"/>
    <w:rsid w:val="00510F69"/>
    <w:rsid w:val="00520EEA"/>
    <w:rsid w:val="00530382"/>
    <w:rsid w:val="00537346"/>
    <w:rsid w:val="00546571"/>
    <w:rsid w:val="005509B6"/>
    <w:rsid w:val="00557868"/>
    <w:rsid w:val="00561A79"/>
    <w:rsid w:val="005906D1"/>
    <w:rsid w:val="005A6CC1"/>
    <w:rsid w:val="005B40FB"/>
    <w:rsid w:val="005B4EDD"/>
    <w:rsid w:val="005B5825"/>
    <w:rsid w:val="005E22DC"/>
    <w:rsid w:val="005E31E1"/>
    <w:rsid w:val="005E3CB2"/>
    <w:rsid w:val="005E6EAE"/>
    <w:rsid w:val="00605150"/>
    <w:rsid w:val="00673367"/>
    <w:rsid w:val="00680695"/>
    <w:rsid w:val="0069088D"/>
    <w:rsid w:val="006B0122"/>
    <w:rsid w:val="006C2F7B"/>
    <w:rsid w:val="006C7D49"/>
    <w:rsid w:val="006D78AD"/>
    <w:rsid w:val="006E11EB"/>
    <w:rsid w:val="006E2189"/>
    <w:rsid w:val="006E3528"/>
    <w:rsid w:val="006E4025"/>
    <w:rsid w:val="006E5B7A"/>
    <w:rsid w:val="006F4521"/>
    <w:rsid w:val="00701A62"/>
    <w:rsid w:val="00712076"/>
    <w:rsid w:val="00712DFD"/>
    <w:rsid w:val="0071471A"/>
    <w:rsid w:val="00721168"/>
    <w:rsid w:val="00722BC1"/>
    <w:rsid w:val="0072537D"/>
    <w:rsid w:val="00737FCF"/>
    <w:rsid w:val="00740FED"/>
    <w:rsid w:val="00755807"/>
    <w:rsid w:val="007808EF"/>
    <w:rsid w:val="00782687"/>
    <w:rsid w:val="00783DB4"/>
    <w:rsid w:val="007841F1"/>
    <w:rsid w:val="007A1D2B"/>
    <w:rsid w:val="007B0AD0"/>
    <w:rsid w:val="007E1117"/>
    <w:rsid w:val="007E2EC2"/>
    <w:rsid w:val="008016F2"/>
    <w:rsid w:val="00805D54"/>
    <w:rsid w:val="008155B8"/>
    <w:rsid w:val="00823A7A"/>
    <w:rsid w:val="00831AED"/>
    <w:rsid w:val="0084216B"/>
    <w:rsid w:val="00855CCE"/>
    <w:rsid w:val="00870FC6"/>
    <w:rsid w:val="00873B57"/>
    <w:rsid w:val="00876EEB"/>
    <w:rsid w:val="00884AEB"/>
    <w:rsid w:val="008B5022"/>
    <w:rsid w:val="008C2108"/>
    <w:rsid w:val="008E2455"/>
    <w:rsid w:val="008F4111"/>
    <w:rsid w:val="00912D83"/>
    <w:rsid w:val="009215E6"/>
    <w:rsid w:val="00965B9D"/>
    <w:rsid w:val="009702C5"/>
    <w:rsid w:val="00972D40"/>
    <w:rsid w:val="00981D16"/>
    <w:rsid w:val="00984557"/>
    <w:rsid w:val="00995A7E"/>
    <w:rsid w:val="009A5D74"/>
    <w:rsid w:val="009B0B18"/>
    <w:rsid w:val="009B10B5"/>
    <w:rsid w:val="009B6206"/>
    <w:rsid w:val="009C5B61"/>
    <w:rsid w:val="009E29A4"/>
    <w:rsid w:val="009F472E"/>
    <w:rsid w:val="00A009B8"/>
    <w:rsid w:val="00A0184A"/>
    <w:rsid w:val="00A024F7"/>
    <w:rsid w:val="00A04A99"/>
    <w:rsid w:val="00A139E5"/>
    <w:rsid w:val="00A2702A"/>
    <w:rsid w:val="00A35F54"/>
    <w:rsid w:val="00A46FE3"/>
    <w:rsid w:val="00A558A6"/>
    <w:rsid w:val="00A61BD8"/>
    <w:rsid w:val="00A932BC"/>
    <w:rsid w:val="00AB738C"/>
    <w:rsid w:val="00AC2C5B"/>
    <w:rsid w:val="00AC3462"/>
    <w:rsid w:val="00AE4A01"/>
    <w:rsid w:val="00AE6794"/>
    <w:rsid w:val="00B001B9"/>
    <w:rsid w:val="00B0366C"/>
    <w:rsid w:val="00B14EED"/>
    <w:rsid w:val="00B2163E"/>
    <w:rsid w:val="00B255D4"/>
    <w:rsid w:val="00B27A9B"/>
    <w:rsid w:val="00B4283A"/>
    <w:rsid w:val="00B57CE8"/>
    <w:rsid w:val="00B63E65"/>
    <w:rsid w:val="00B65A8E"/>
    <w:rsid w:val="00B733FB"/>
    <w:rsid w:val="00B76597"/>
    <w:rsid w:val="00B912BA"/>
    <w:rsid w:val="00BB120B"/>
    <w:rsid w:val="00BC4964"/>
    <w:rsid w:val="00BD2BB1"/>
    <w:rsid w:val="00BD2D17"/>
    <w:rsid w:val="00C01C0A"/>
    <w:rsid w:val="00C0285D"/>
    <w:rsid w:val="00C06938"/>
    <w:rsid w:val="00C0767E"/>
    <w:rsid w:val="00C11D50"/>
    <w:rsid w:val="00C15D96"/>
    <w:rsid w:val="00C20844"/>
    <w:rsid w:val="00C24910"/>
    <w:rsid w:val="00C26D2F"/>
    <w:rsid w:val="00C30FC9"/>
    <w:rsid w:val="00C32EA3"/>
    <w:rsid w:val="00C41704"/>
    <w:rsid w:val="00C43661"/>
    <w:rsid w:val="00C54552"/>
    <w:rsid w:val="00C54F05"/>
    <w:rsid w:val="00C552E6"/>
    <w:rsid w:val="00C56914"/>
    <w:rsid w:val="00C63425"/>
    <w:rsid w:val="00C8707F"/>
    <w:rsid w:val="00C95220"/>
    <w:rsid w:val="00C95612"/>
    <w:rsid w:val="00CA375D"/>
    <w:rsid w:val="00CC3BE2"/>
    <w:rsid w:val="00CC3D9B"/>
    <w:rsid w:val="00CC7237"/>
    <w:rsid w:val="00CD00E9"/>
    <w:rsid w:val="00CE773F"/>
    <w:rsid w:val="00CE7806"/>
    <w:rsid w:val="00CF2C19"/>
    <w:rsid w:val="00CF4D21"/>
    <w:rsid w:val="00D01775"/>
    <w:rsid w:val="00D13687"/>
    <w:rsid w:val="00D57A9F"/>
    <w:rsid w:val="00D766E3"/>
    <w:rsid w:val="00D77298"/>
    <w:rsid w:val="00D82A6D"/>
    <w:rsid w:val="00D86490"/>
    <w:rsid w:val="00D9016D"/>
    <w:rsid w:val="00DA60F6"/>
    <w:rsid w:val="00DC0D0D"/>
    <w:rsid w:val="00DC7033"/>
    <w:rsid w:val="00DD388C"/>
    <w:rsid w:val="00DE2A97"/>
    <w:rsid w:val="00DF1397"/>
    <w:rsid w:val="00E11DB7"/>
    <w:rsid w:val="00E21A30"/>
    <w:rsid w:val="00E21B6B"/>
    <w:rsid w:val="00E258BC"/>
    <w:rsid w:val="00E27E9B"/>
    <w:rsid w:val="00E35117"/>
    <w:rsid w:val="00E71089"/>
    <w:rsid w:val="00E80A90"/>
    <w:rsid w:val="00E86ED4"/>
    <w:rsid w:val="00EA2DA8"/>
    <w:rsid w:val="00EA4CAA"/>
    <w:rsid w:val="00EC1891"/>
    <w:rsid w:val="00EC39FF"/>
    <w:rsid w:val="00EC5CAB"/>
    <w:rsid w:val="00ED1C30"/>
    <w:rsid w:val="00EF4459"/>
    <w:rsid w:val="00F00987"/>
    <w:rsid w:val="00F116C8"/>
    <w:rsid w:val="00F151CC"/>
    <w:rsid w:val="00F25679"/>
    <w:rsid w:val="00F37FB5"/>
    <w:rsid w:val="00F41293"/>
    <w:rsid w:val="00F461F0"/>
    <w:rsid w:val="00F53778"/>
    <w:rsid w:val="00F6081E"/>
    <w:rsid w:val="00F70E32"/>
    <w:rsid w:val="00F7150C"/>
    <w:rsid w:val="00F756BC"/>
    <w:rsid w:val="00F87C7C"/>
    <w:rsid w:val="00F87F97"/>
    <w:rsid w:val="00F91BCD"/>
    <w:rsid w:val="00FA09C1"/>
    <w:rsid w:val="00FC496E"/>
    <w:rsid w:val="00FE1816"/>
    <w:rsid w:val="00FE5DD9"/>
    <w:rsid w:val="00FF6F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0B4D56"/>
  <w15:docId w15:val="{CB543E5C-1062-49E6-B038-7B873FC0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EDD"/>
    <w:pPr>
      <w:ind w:left="720"/>
      <w:contextualSpacing/>
    </w:pPr>
  </w:style>
  <w:style w:type="character" w:styleId="Marquedecommentaire">
    <w:name w:val="annotation reference"/>
    <w:basedOn w:val="Policepardfaut"/>
    <w:uiPriority w:val="99"/>
    <w:semiHidden/>
    <w:unhideWhenUsed/>
    <w:rsid w:val="002B0ABB"/>
    <w:rPr>
      <w:sz w:val="16"/>
      <w:szCs w:val="16"/>
    </w:rPr>
  </w:style>
  <w:style w:type="paragraph" w:styleId="Commentaire">
    <w:name w:val="annotation text"/>
    <w:basedOn w:val="Normal"/>
    <w:link w:val="CommentaireCar"/>
    <w:uiPriority w:val="99"/>
    <w:semiHidden/>
    <w:unhideWhenUsed/>
    <w:rsid w:val="002B0ABB"/>
    <w:pPr>
      <w:spacing w:line="240" w:lineRule="auto"/>
    </w:pPr>
    <w:rPr>
      <w:sz w:val="20"/>
      <w:szCs w:val="20"/>
    </w:rPr>
  </w:style>
  <w:style w:type="character" w:customStyle="1" w:styleId="CommentaireCar">
    <w:name w:val="Commentaire Car"/>
    <w:basedOn w:val="Policepardfaut"/>
    <w:link w:val="Commentaire"/>
    <w:uiPriority w:val="99"/>
    <w:semiHidden/>
    <w:rsid w:val="002B0ABB"/>
    <w:rPr>
      <w:sz w:val="20"/>
      <w:szCs w:val="20"/>
    </w:rPr>
  </w:style>
  <w:style w:type="paragraph" w:styleId="Objetducommentaire">
    <w:name w:val="annotation subject"/>
    <w:basedOn w:val="Commentaire"/>
    <w:next w:val="Commentaire"/>
    <w:link w:val="ObjetducommentaireCar"/>
    <w:uiPriority w:val="99"/>
    <w:semiHidden/>
    <w:unhideWhenUsed/>
    <w:rsid w:val="002B0ABB"/>
    <w:rPr>
      <w:b/>
      <w:bCs/>
    </w:rPr>
  </w:style>
  <w:style w:type="character" w:customStyle="1" w:styleId="ObjetducommentaireCar">
    <w:name w:val="Objet du commentaire Car"/>
    <w:basedOn w:val="CommentaireCar"/>
    <w:link w:val="Objetducommentaire"/>
    <w:uiPriority w:val="99"/>
    <w:semiHidden/>
    <w:rsid w:val="002B0ABB"/>
    <w:rPr>
      <w:b/>
      <w:bCs/>
      <w:sz w:val="20"/>
      <w:szCs w:val="20"/>
    </w:rPr>
  </w:style>
  <w:style w:type="paragraph" w:styleId="Textedebulles">
    <w:name w:val="Balloon Text"/>
    <w:basedOn w:val="Normal"/>
    <w:link w:val="TextedebullesCar"/>
    <w:uiPriority w:val="99"/>
    <w:semiHidden/>
    <w:unhideWhenUsed/>
    <w:rsid w:val="002B0A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0ABB"/>
    <w:rPr>
      <w:rFonts w:ascii="Tahoma" w:hAnsi="Tahoma" w:cs="Tahoma"/>
      <w:sz w:val="16"/>
      <w:szCs w:val="16"/>
    </w:rPr>
  </w:style>
  <w:style w:type="table" w:styleId="Grilledutableau">
    <w:name w:val="Table Grid"/>
    <w:basedOn w:val="TableauNormal"/>
    <w:uiPriority w:val="59"/>
    <w:rsid w:val="0059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7298"/>
    <w:pPr>
      <w:tabs>
        <w:tab w:val="center" w:pos="4536"/>
        <w:tab w:val="right" w:pos="9072"/>
      </w:tabs>
      <w:spacing w:after="0" w:line="240" w:lineRule="auto"/>
    </w:pPr>
  </w:style>
  <w:style w:type="character" w:customStyle="1" w:styleId="En-tteCar">
    <w:name w:val="En-tête Car"/>
    <w:basedOn w:val="Policepardfaut"/>
    <w:link w:val="En-tte"/>
    <w:uiPriority w:val="99"/>
    <w:rsid w:val="00207298"/>
  </w:style>
  <w:style w:type="paragraph" w:styleId="Pieddepage">
    <w:name w:val="footer"/>
    <w:basedOn w:val="Normal"/>
    <w:link w:val="PieddepageCar"/>
    <w:uiPriority w:val="99"/>
    <w:unhideWhenUsed/>
    <w:rsid w:val="002072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298"/>
  </w:style>
  <w:style w:type="paragraph" w:styleId="Notedebasdepage">
    <w:name w:val="footnote text"/>
    <w:basedOn w:val="Normal"/>
    <w:link w:val="NotedebasdepageCar"/>
    <w:uiPriority w:val="99"/>
    <w:semiHidden/>
    <w:unhideWhenUsed/>
    <w:rsid w:val="005578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7868"/>
    <w:rPr>
      <w:sz w:val="20"/>
      <w:szCs w:val="20"/>
    </w:rPr>
  </w:style>
  <w:style w:type="character" w:styleId="Appelnotedebasdep">
    <w:name w:val="footnote reference"/>
    <w:basedOn w:val="Policepardfaut"/>
    <w:uiPriority w:val="99"/>
    <w:semiHidden/>
    <w:unhideWhenUsed/>
    <w:rsid w:val="00557868"/>
    <w:rPr>
      <w:vertAlign w:val="superscript"/>
    </w:rPr>
  </w:style>
  <w:style w:type="character" w:styleId="Lienhypertexte">
    <w:name w:val="Hyperlink"/>
    <w:basedOn w:val="Policepardfaut"/>
    <w:uiPriority w:val="99"/>
    <w:semiHidden/>
    <w:unhideWhenUsed/>
    <w:rsid w:val="00FA09C1"/>
    <w:rPr>
      <w:color w:val="0000FF"/>
      <w:u w:val="single"/>
    </w:rPr>
  </w:style>
  <w:style w:type="paragraph" w:customStyle="1" w:styleId="Default">
    <w:name w:val="Default"/>
    <w:rsid w:val="00DA60F6"/>
    <w:pPr>
      <w:autoSpaceDE w:val="0"/>
      <w:autoSpaceDN w:val="0"/>
      <w:adjustRightInd w:val="0"/>
      <w:spacing w:after="0" w:line="240" w:lineRule="auto"/>
    </w:pPr>
    <w:rPr>
      <w:rFonts w:ascii="Cambria" w:hAnsi="Cambria" w:cs="Cambr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5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76&amp;imgcn.y=11&amp;DETAIL=2013071037%2FF&amp;caller=list&amp;row_id=1&amp;numero=1&amp;rech=1&amp;cn=2013071037&amp;table_name=LOI&amp;nm=2013204704&amp;la=F&amp;chercher=t&amp;dt=DECRET+REGION+WALLONNE&amp;language=fr&amp;fr=f&amp;choix1=ET&amp;choix2=ET&amp;text1=socioprofessionnelle&amp;fromtab=loi_all&amp;sql=dt+contains++%27DECRET%27%2526+%27REGION%27%2526+%27WALLONNE%27+and+dd+%3D+date%272013-07-10%27+and+%28%28+tit+contains++%28+%27socioprofessionnelle%27%29+++%29+or+%28+text+contains++%28+%27socioprofessionnelle%27%29+++%29%29and+actif+%3D+%27Y%27&amp;ddda=2013&amp;tri=dd+AS+RANK+&amp;trier=promulgation&amp;dddj=10&amp;dddm=07"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76&amp;imgcn.y=11&amp;DETAIL=2013071037%2FF&amp;caller=list&amp;row_id=1&amp;numero=1&amp;rech=1&amp;cn=2013071037&amp;table_name=LOI&amp;nm=2013204704&amp;la=F&amp;chercher=t&amp;dt=DECRET+REGION+WALLONNE&amp;language=fr&amp;fr=f&amp;choix1=ET&amp;choix2=ET&amp;text1=socioprofessionnelle&amp;fromtab=loi_all&amp;sql=dt+contains++%27DECRET%27%2526+%27REGION%27%2526+%27WALLONNE%27+and+dd+%3D+date%272013-07-10%27+and+%28%28+tit+contains++%28+%27socioprofessionnelle%27%29+++%29+or+%28+text+contains++%28+%27socioprofessionnelle%27%29+++%29%29and+actif+%3D+%27Y%27&amp;ddda=2013&amp;tri=dd+AS+RANK+&amp;trier=promulgation&amp;dddj=10&amp;dddm=07"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ejustice.just.fgov.be/cgi_loi/loi_a1.pl?imgcn.x=76&amp;imgcn.y=11&amp;DETAIL=2013071037%2FF&amp;caller=list&amp;row_id=1&amp;numero=1&amp;rech=1&amp;cn=2013071037&amp;table_name=LOI&amp;nm=2013204704&amp;la=F&amp;chercher=t&amp;dt=DECRET+REGION+WALLONNE&amp;language=fr&amp;fr=f&amp;choix1=ET&amp;choix2=ET&amp;text1=socioprofessionnelle&amp;fromtab=loi_all&amp;sql=dt+contains++%27DECRET%27%2526+%27REGION%27%2526+%27WALLONNE%27+and+dd+%3D+date%272013-07-10%27+and+%28%28+tit+contains++%28+%27socioprofessionnelle%27%29+++%29+or+%28+text+contains++%28+%27socioprofessionnelle%27%29+++%29%29and+actif+%3D+%27Y%27&amp;ddda=2013&amp;tri=dd+AS+RANK+&amp;trier=promulgation&amp;dddj=10&amp;dddm=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justice.just.fgov.be/cgi_loi/loi_a1.pl?imgcn.x=76&amp;imgcn.y=11&amp;DETAIL=2013071037%2FF&amp;caller=list&amp;row_id=1&amp;numero=1&amp;rech=1&amp;cn=2013071037&amp;table_name=LOI&amp;nm=2013204704&amp;la=F&amp;chercher=t&amp;dt=DECRET+REGION+WALLONNE&amp;language=fr&amp;fr=f&amp;choix1=ET&amp;choix2=ET&amp;text1=socioprofessionnelle&amp;fromtab=loi_all&amp;sql=dt+contains++%27DECRET%27%2526+%27REGION%27%2526+%27WALLONNE%27+and+dd+%3D+date%272013-07-10%27+and+%28%28+tit+contains++%28+%27socioprofessionnelle%27%29+++%29+or+%28+text+contains++%28+%27socioprofessionnelle%27%29+++%29%29and+actif+%3D+%27Y%27&amp;ddda=2013&amp;tri=dd+AS+RANK+&amp;trier=promulgation&amp;dddj=10&amp;dddm=07"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83A84C-BA0D-48D7-A3F3-AAB5FB1CD21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fr-BE"/>
        </a:p>
      </dgm:t>
    </dgm:pt>
    <dgm:pt modelId="{AEC663C6-B3B8-4A96-8154-3736009A9E22}">
      <dgm:prSet phldrT="[Texte]" custT="1"/>
      <dgm:spPr/>
      <dgm:t>
        <a:bodyPr/>
        <a:lstStyle/>
        <a:p>
          <a:r>
            <a:rPr lang="fr-BE" sz="1100">
              <a:latin typeface="+mj-lt"/>
            </a:rPr>
            <a:t>Directeur</a:t>
          </a:r>
        </a:p>
      </dgm:t>
    </dgm:pt>
    <dgm:pt modelId="{44A20A65-4EBB-426F-9450-9DE95A0EBE89}" type="parTrans" cxnId="{D31C58E6-7734-4632-A94A-CD556B766C8A}">
      <dgm:prSet/>
      <dgm:spPr/>
      <dgm:t>
        <a:bodyPr/>
        <a:lstStyle/>
        <a:p>
          <a:endParaRPr lang="fr-BE" sz="1100">
            <a:latin typeface="+mj-lt"/>
          </a:endParaRPr>
        </a:p>
      </dgm:t>
    </dgm:pt>
    <dgm:pt modelId="{70522862-33F9-479E-9137-FB944EB518E0}" type="sibTrans" cxnId="{D31C58E6-7734-4632-A94A-CD556B766C8A}">
      <dgm:prSet/>
      <dgm:spPr/>
      <dgm:t>
        <a:bodyPr/>
        <a:lstStyle/>
        <a:p>
          <a:endParaRPr lang="fr-BE" sz="1100">
            <a:latin typeface="+mj-lt"/>
          </a:endParaRPr>
        </a:p>
      </dgm:t>
    </dgm:pt>
    <dgm:pt modelId="{890D16CF-2207-4DAB-AA72-272B9A629F4F}">
      <dgm:prSet phldrT="[Texte]" custT="1"/>
      <dgm:spPr/>
      <dgm:t>
        <a:bodyPr/>
        <a:lstStyle/>
        <a:p>
          <a:r>
            <a:rPr lang="fr-BE" sz="1100">
              <a:latin typeface="+mj-lt"/>
            </a:rPr>
            <a:t>Coordinateur pédagogique</a:t>
          </a:r>
        </a:p>
      </dgm:t>
    </dgm:pt>
    <dgm:pt modelId="{FEDAB327-A093-4339-A7CE-8AF305AECC1E}" type="parTrans" cxnId="{9338CFD7-57E4-4470-8B8C-87F20776ED45}">
      <dgm:prSet/>
      <dgm:spPr/>
      <dgm:t>
        <a:bodyPr/>
        <a:lstStyle/>
        <a:p>
          <a:endParaRPr lang="fr-BE" sz="1100">
            <a:latin typeface="+mj-lt"/>
          </a:endParaRPr>
        </a:p>
      </dgm:t>
    </dgm:pt>
    <dgm:pt modelId="{2BF1F932-F66B-4529-AE73-D07F01F4F8D1}" type="sibTrans" cxnId="{9338CFD7-57E4-4470-8B8C-87F20776ED45}">
      <dgm:prSet/>
      <dgm:spPr/>
      <dgm:t>
        <a:bodyPr/>
        <a:lstStyle/>
        <a:p>
          <a:endParaRPr lang="fr-BE" sz="1100">
            <a:latin typeface="+mj-lt"/>
          </a:endParaRPr>
        </a:p>
      </dgm:t>
    </dgm:pt>
    <dgm:pt modelId="{1DB187B0-5D89-44F7-9269-BA56FFB7881A}">
      <dgm:prSet phldrT="[Texte]" custT="1"/>
      <dgm:spPr/>
      <dgm:t>
        <a:bodyPr/>
        <a:lstStyle/>
        <a:p>
          <a:r>
            <a:rPr lang="fr-BE" sz="1100">
              <a:latin typeface="+mj-lt"/>
            </a:rPr>
            <a:t>Coordinateur technique</a:t>
          </a:r>
        </a:p>
      </dgm:t>
    </dgm:pt>
    <dgm:pt modelId="{B21BB0BF-9662-4203-89C6-516BA571CF1D}" type="parTrans" cxnId="{0C8BD30D-C48D-406F-A47C-A47E10B68276}">
      <dgm:prSet/>
      <dgm:spPr/>
      <dgm:t>
        <a:bodyPr/>
        <a:lstStyle/>
        <a:p>
          <a:endParaRPr lang="fr-BE" sz="1100">
            <a:latin typeface="+mj-lt"/>
          </a:endParaRPr>
        </a:p>
      </dgm:t>
    </dgm:pt>
    <dgm:pt modelId="{F09B109F-2C73-4492-860E-3AA4FE63239E}" type="sibTrans" cxnId="{0C8BD30D-C48D-406F-A47C-A47E10B68276}">
      <dgm:prSet/>
      <dgm:spPr/>
      <dgm:t>
        <a:bodyPr/>
        <a:lstStyle/>
        <a:p>
          <a:endParaRPr lang="fr-BE" sz="1100">
            <a:latin typeface="+mj-lt"/>
          </a:endParaRPr>
        </a:p>
      </dgm:t>
    </dgm:pt>
    <dgm:pt modelId="{EE64CBF8-2CAF-4872-BAC3-F32122B8F344}">
      <dgm:prSet phldrT="[Texte]" custT="1"/>
      <dgm:spPr/>
      <dgm:t>
        <a:bodyPr/>
        <a:lstStyle/>
        <a:p>
          <a:r>
            <a:rPr lang="fr-BE" sz="1100">
              <a:latin typeface="+mj-lt"/>
            </a:rPr>
            <a:t>Intervenant psycho-socio-pédagogique</a:t>
          </a:r>
        </a:p>
      </dgm:t>
    </dgm:pt>
    <dgm:pt modelId="{D3476A1A-5FB9-4CDC-8487-16021150F319}" type="parTrans" cxnId="{8D11DEA3-85D0-4D97-978C-88D68A0E02E9}">
      <dgm:prSet/>
      <dgm:spPr/>
      <dgm:t>
        <a:bodyPr/>
        <a:lstStyle/>
        <a:p>
          <a:endParaRPr lang="fr-BE" sz="1100">
            <a:latin typeface="+mj-lt"/>
          </a:endParaRPr>
        </a:p>
      </dgm:t>
    </dgm:pt>
    <dgm:pt modelId="{2DB893BD-BA1F-4AD6-97A8-5573DED0573B}" type="sibTrans" cxnId="{8D11DEA3-85D0-4D97-978C-88D68A0E02E9}">
      <dgm:prSet/>
      <dgm:spPr/>
      <dgm:t>
        <a:bodyPr/>
        <a:lstStyle/>
        <a:p>
          <a:endParaRPr lang="fr-BE" sz="1100">
            <a:latin typeface="+mj-lt"/>
          </a:endParaRPr>
        </a:p>
      </dgm:t>
    </dgm:pt>
    <dgm:pt modelId="{D03756DA-3273-49B9-AF30-D96DBB019EC1}">
      <dgm:prSet phldrT="[Texte]" custT="1"/>
      <dgm:spPr/>
      <dgm:t>
        <a:bodyPr/>
        <a:lstStyle/>
        <a:p>
          <a:r>
            <a:rPr lang="fr-BE" sz="1100">
              <a:latin typeface="+mj-lt"/>
            </a:rPr>
            <a:t>Formateur</a:t>
          </a:r>
        </a:p>
      </dgm:t>
    </dgm:pt>
    <dgm:pt modelId="{E50A0BAB-7579-4068-888B-071C804CC754}" type="parTrans" cxnId="{3C777FA0-1F40-4347-8087-703724CA8EFA}">
      <dgm:prSet/>
      <dgm:spPr/>
      <dgm:t>
        <a:bodyPr/>
        <a:lstStyle/>
        <a:p>
          <a:endParaRPr lang="fr-BE" sz="1100">
            <a:latin typeface="+mj-lt"/>
          </a:endParaRPr>
        </a:p>
      </dgm:t>
    </dgm:pt>
    <dgm:pt modelId="{2B4E26CF-1AA9-4B16-9A2B-59DAB79C2382}" type="sibTrans" cxnId="{3C777FA0-1F40-4347-8087-703724CA8EFA}">
      <dgm:prSet/>
      <dgm:spPr/>
      <dgm:t>
        <a:bodyPr/>
        <a:lstStyle/>
        <a:p>
          <a:endParaRPr lang="fr-BE" sz="1100">
            <a:latin typeface="+mj-lt"/>
          </a:endParaRPr>
        </a:p>
      </dgm:t>
    </dgm:pt>
    <dgm:pt modelId="{B7A4945C-C378-4865-8185-28BE2BB6AC39}">
      <dgm:prSet phldrT="[Texte]" custT="1"/>
      <dgm:spPr/>
      <dgm:t>
        <a:bodyPr/>
        <a:lstStyle/>
        <a:p>
          <a:r>
            <a:rPr lang="fr-BE" sz="1100">
              <a:latin typeface="+mj-lt"/>
            </a:rPr>
            <a:t>Formateur</a:t>
          </a:r>
        </a:p>
      </dgm:t>
    </dgm:pt>
    <dgm:pt modelId="{76C94639-2A79-4DCB-9099-CA9BDEF61539}" type="parTrans" cxnId="{36F13EE8-89B4-4A2A-B7D6-3E9CC5396784}">
      <dgm:prSet/>
      <dgm:spPr/>
      <dgm:t>
        <a:bodyPr/>
        <a:lstStyle/>
        <a:p>
          <a:endParaRPr lang="fr-BE" sz="1100">
            <a:latin typeface="+mj-lt"/>
          </a:endParaRPr>
        </a:p>
      </dgm:t>
    </dgm:pt>
    <dgm:pt modelId="{057A2FD5-59FD-4D81-8C37-B0065F726AB5}" type="sibTrans" cxnId="{36F13EE8-89B4-4A2A-B7D6-3E9CC5396784}">
      <dgm:prSet/>
      <dgm:spPr/>
      <dgm:t>
        <a:bodyPr/>
        <a:lstStyle/>
        <a:p>
          <a:endParaRPr lang="fr-BE" sz="1100">
            <a:latin typeface="+mj-lt"/>
          </a:endParaRPr>
        </a:p>
      </dgm:t>
    </dgm:pt>
    <dgm:pt modelId="{C9011D7E-DA02-41AE-90DD-7F3C0811BFFB}">
      <dgm:prSet phldrT="[Texte]" custT="1"/>
      <dgm:spPr/>
      <dgm:t>
        <a:bodyPr/>
        <a:lstStyle/>
        <a:p>
          <a:r>
            <a:rPr lang="fr-BE" sz="1100">
              <a:latin typeface="+mj-lt"/>
            </a:rPr>
            <a:t>Formateur</a:t>
          </a:r>
        </a:p>
      </dgm:t>
    </dgm:pt>
    <dgm:pt modelId="{B1B4F6A2-6F79-4E93-8B03-49F74E475A6E}" type="parTrans" cxnId="{E7BC6FC0-D1AE-4485-B590-E1337C8D4F92}">
      <dgm:prSet/>
      <dgm:spPr/>
      <dgm:t>
        <a:bodyPr/>
        <a:lstStyle/>
        <a:p>
          <a:endParaRPr lang="fr-BE" sz="1100">
            <a:latin typeface="+mj-lt"/>
          </a:endParaRPr>
        </a:p>
      </dgm:t>
    </dgm:pt>
    <dgm:pt modelId="{E7AFDBAB-A1C0-4184-8340-F1AD15F69181}" type="sibTrans" cxnId="{E7BC6FC0-D1AE-4485-B590-E1337C8D4F92}">
      <dgm:prSet/>
      <dgm:spPr/>
      <dgm:t>
        <a:bodyPr/>
        <a:lstStyle/>
        <a:p>
          <a:endParaRPr lang="fr-BE" sz="1100">
            <a:latin typeface="+mj-lt"/>
          </a:endParaRPr>
        </a:p>
      </dgm:t>
    </dgm:pt>
    <dgm:pt modelId="{9CBE6616-D357-4412-94B7-7DE3F4C635EF}">
      <dgm:prSet phldrT="[Texte]" custT="1"/>
      <dgm:spPr/>
      <dgm:t>
        <a:bodyPr/>
        <a:lstStyle/>
        <a:p>
          <a:r>
            <a:rPr lang="fr-BE" sz="1100">
              <a:latin typeface="+mj-lt"/>
            </a:rPr>
            <a:t>Formateur</a:t>
          </a:r>
        </a:p>
      </dgm:t>
    </dgm:pt>
    <dgm:pt modelId="{EE0518AC-B370-4330-B14E-5806E3E69FDB}" type="parTrans" cxnId="{32AF3B48-16E5-41DA-B34A-B89DF00C58B8}">
      <dgm:prSet/>
      <dgm:spPr/>
      <dgm:t>
        <a:bodyPr/>
        <a:lstStyle/>
        <a:p>
          <a:endParaRPr lang="fr-BE" sz="1100">
            <a:latin typeface="+mj-lt"/>
          </a:endParaRPr>
        </a:p>
      </dgm:t>
    </dgm:pt>
    <dgm:pt modelId="{AF7D71DE-CBE5-4BD9-B34A-7C306E67C6BB}" type="sibTrans" cxnId="{32AF3B48-16E5-41DA-B34A-B89DF00C58B8}">
      <dgm:prSet/>
      <dgm:spPr/>
      <dgm:t>
        <a:bodyPr/>
        <a:lstStyle/>
        <a:p>
          <a:endParaRPr lang="fr-BE" sz="1100">
            <a:latin typeface="+mj-lt"/>
          </a:endParaRPr>
        </a:p>
      </dgm:t>
    </dgm:pt>
    <dgm:pt modelId="{7350AD36-7BDD-4930-A120-A43F455C4942}">
      <dgm:prSet phldrT="[Texte]" custT="1"/>
      <dgm:spPr/>
      <dgm:t>
        <a:bodyPr/>
        <a:lstStyle/>
        <a:p>
          <a:r>
            <a:rPr lang="fr-BE" sz="1100">
              <a:latin typeface="+mj-lt"/>
            </a:rPr>
            <a:t>Formateur</a:t>
          </a:r>
        </a:p>
      </dgm:t>
    </dgm:pt>
    <dgm:pt modelId="{8811D5E6-EE26-4035-8495-4349D1C3957D}" type="parTrans" cxnId="{5065E564-88F1-4AC5-AECC-377DB70478B1}">
      <dgm:prSet/>
      <dgm:spPr/>
      <dgm:t>
        <a:bodyPr/>
        <a:lstStyle/>
        <a:p>
          <a:endParaRPr lang="fr-BE" sz="1100">
            <a:latin typeface="+mj-lt"/>
          </a:endParaRPr>
        </a:p>
      </dgm:t>
    </dgm:pt>
    <dgm:pt modelId="{42085B82-371F-4FBC-89D1-EBA6906475F6}" type="sibTrans" cxnId="{5065E564-88F1-4AC5-AECC-377DB70478B1}">
      <dgm:prSet/>
      <dgm:spPr/>
      <dgm:t>
        <a:bodyPr/>
        <a:lstStyle/>
        <a:p>
          <a:endParaRPr lang="fr-BE" sz="1100">
            <a:latin typeface="+mj-lt"/>
          </a:endParaRPr>
        </a:p>
      </dgm:t>
    </dgm:pt>
    <dgm:pt modelId="{578057DE-5A21-4411-BA1B-15AF452586B8}">
      <dgm:prSet phldrT="[Texte]" custT="1"/>
      <dgm:spPr/>
      <dgm:t>
        <a:bodyPr/>
        <a:lstStyle/>
        <a:p>
          <a:r>
            <a:rPr lang="fr-BE" sz="1100">
              <a:latin typeface="+mj-lt"/>
            </a:rPr>
            <a:t>Formateur</a:t>
          </a:r>
        </a:p>
      </dgm:t>
    </dgm:pt>
    <dgm:pt modelId="{8E5F5B73-A0AE-4E56-8D30-5953E00BC21F}" type="parTrans" cxnId="{F87E595C-14EB-4475-A71D-7E7A27306953}">
      <dgm:prSet/>
      <dgm:spPr/>
      <dgm:t>
        <a:bodyPr/>
        <a:lstStyle/>
        <a:p>
          <a:endParaRPr lang="fr-BE" sz="1100">
            <a:latin typeface="+mj-lt"/>
          </a:endParaRPr>
        </a:p>
      </dgm:t>
    </dgm:pt>
    <dgm:pt modelId="{47FC541B-A235-4212-8463-E0A300D88796}" type="sibTrans" cxnId="{F87E595C-14EB-4475-A71D-7E7A27306953}">
      <dgm:prSet/>
      <dgm:spPr/>
      <dgm:t>
        <a:bodyPr/>
        <a:lstStyle/>
        <a:p>
          <a:endParaRPr lang="fr-BE" sz="1100">
            <a:latin typeface="+mj-lt"/>
          </a:endParaRPr>
        </a:p>
      </dgm:t>
    </dgm:pt>
    <dgm:pt modelId="{55B6FBE5-6C51-4513-B8A7-B419A202E1D1}">
      <dgm:prSet phldrT="[Texte]" custT="1"/>
      <dgm:spPr/>
      <dgm:t>
        <a:bodyPr/>
        <a:lstStyle/>
        <a:p>
          <a:r>
            <a:rPr lang="fr-BE" sz="1100">
              <a:latin typeface="+mj-lt"/>
            </a:rPr>
            <a:t>Personnel administratif</a:t>
          </a:r>
        </a:p>
      </dgm:t>
    </dgm:pt>
    <dgm:pt modelId="{BD873ADC-A11D-4EEB-9159-EE1FF331654B}" type="parTrans" cxnId="{CD35D969-A15B-4A7F-83E5-ACD044C7D2D5}">
      <dgm:prSet/>
      <dgm:spPr/>
      <dgm:t>
        <a:bodyPr/>
        <a:lstStyle/>
        <a:p>
          <a:endParaRPr lang="fr-BE" sz="1100">
            <a:latin typeface="+mj-lt"/>
          </a:endParaRPr>
        </a:p>
      </dgm:t>
    </dgm:pt>
    <dgm:pt modelId="{B493FC85-7AE6-4DC6-9B0D-88EB337955DB}" type="sibTrans" cxnId="{CD35D969-A15B-4A7F-83E5-ACD044C7D2D5}">
      <dgm:prSet/>
      <dgm:spPr/>
      <dgm:t>
        <a:bodyPr/>
        <a:lstStyle/>
        <a:p>
          <a:endParaRPr lang="fr-BE" sz="1100">
            <a:latin typeface="+mj-lt"/>
          </a:endParaRPr>
        </a:p>
      </dgm:t>
    </dgm:pt>
    <dgm:pt modelId="{EF22260E-0354-4EC0-BB46-3D7D955DB759}" type="pres">
      <dgm:prSet presAssocID="{5983A84C-BA0D-48D7-A3F3-AAB5FB1CD213}" presName="hierChild1" presStyleCnt="0">
        <dgm:presLayoutVars>
          <dgm:orgChart val="1"/>
          <dgm:chPref val="1"/>
          <dgm:dir/>
          <dgm:animOne val="branch"/>
          <dgm:animLvl val="lvl"/>
          <dgm:resizeHandles/>
        </dgm:presLayoutVars>
      </dgm:prSet>
      <dgm:spPr/>
      <dgm:t>
        <a:bodyPr/>
        <a:lstStyle/>
        <a:p>
          <a:endParaRPr lang="fr-BE"/>
        </a:p>
      </dgm:t>
    </dgm:pt>
    <dgm:pt modelId="{C2337AE8-187F-48DA-9E30-54217D35A3B4}" type="pres">
      <dgm:prSet presAssocID="{AEC663C6-B3B8-4A96-8154-3736009A9E22}" presName="hierRoot1" presStyleCnt="0">
        <dgm:presLayoutVars>
          <dgm:hierBranch val="init"/>
        </dgm:presLayoutVars>
      </dgm:prSet>
      <dgm:spPr/>
    </dgm:pt>
    <dgm:pt modelId="{3CB96708-799C-4E0F-98EE-0E427E56CF75}" type="pres">
      <dgm:prSet presAssocID="{AEC663C6-B3B8-4A96-8154-3736009A9E22}" presName="rootComposite1" presStyleCnt="0"/>
      <dgm:spPr/>
    </dgm:pt>
    <dgm:pt modelId="{0FB7D3A3-742E-4BE3-8046-10EA7D9DB6ED}" type="pres">
      <dgm:prSet presAssocID="{AEC663C6-B3B8-4A96-8154-3736009A9E22}" presName="rootText1" presStyleLbl="node0" presStyleIdx="0" presStyleCnt="1">
        <dgm:presLayoutVars>
          <dgm:chPref val="3"/>
        </dgm:presLayoutVars>
      </dgm:prSet>
      <dgm:spPr/>
      <dgm:t>
        <a:bodyPr/>
        <a:lstStyle/>
        <a:p>
          <a:endParaRPr lang="fr-BE"/>
        </a:p>
      </dgm:t>
    </dgm:pt>
    <dgm:pt modelId="{43135328-A803-46EB-A8D6-CF7447922222}" type="pres">
      <dgm:prSet presAssocID="{AEC663C6-B3B8-4A96-8154-3736009A9E22}" presName="rootConnector1" presStyleLbl="node1" presStyleIdx="0" presStyleCnt="0"/>
      <dgm:spPr/>
      <dgm:t>
        <a:bodyPr/>
        <a:lstStyle/>
        <a:p>
          <a:endParaRPr lang="fr-BE"/>
        </a:p>
      </dgm:t>
    </dgm:pt>
    <dgm:pt modelId="{8C86CEB3-7F2E-447C-B65F-731A8EC24AB2}" type="pres">
      <dgm:prSet presAssocID="{AEC663C6-B3B8-4A96-8154-3736009A9E22}" presName="hierChild2" presStyleCnt="0"/>
      <dgm:spPr/>
    </dgm:pt>
    <dgm:pt modelId="{CF24BC7C-B214-4085-A6ED-C6F065B74950}" type="pres">
      <dgm:prSet presAssocID="{BD873ADC-A11D-4EEB-9159-EE1FF331654B}" presName="Name37" presStyleLbl="parChTrans1D2" presStyleIdx="0" presStyleCnt="4"/>
      <dgm:spPr/>
      <dgm:t>
        <a:bodyPr/>
        <a:lstStyle/>
        <a:p>
          <a:endParaRPr lang="fr-BE"/>
        </a:p>
      </dgm:t>
    </dgm:pt>
    <dgm:pt modelId="{55E1EFEC-6917-4A9C-9B78-E48AE35BFCFE}" type="pres">
      <dgm:prSet presAssocID="{55B6FBE5-6C51-4513-B8A7-B419A202E1D1}" presName="hierRoot2" presStyleCnt="0">
        <dgm:presLayoutVars>
          <dgm:hierBranch val="init"/>
        </dgm:presLayoutVars>
      </dgm:prSet>
      <dgm:spPr/>
    </dgm:pt>
    <dgm:pt modelId="{04B76A6D-AA1E-4693-B847-C70E4C573D25}" type="pres">
      <dgm:prSet presAssocID="{55B6FBE5-6C51-4513-B8A7-B419A202E1D1}" presName="rootComposite" presStyleCnt="0"/>
      <dgm:spPr/>
    </dgm:pt>
    <dgm:pt modelId="{08A094E2-31DA-44AB-A1FE-341C0B718301}" type="pres">
      <dgm:prSet presAssocID="{55B6FBE5-6C51-4513-B8A7-B419A202E1D1}" presName="rootText" presStyleLbl="node2" presStyleIdx="0" presStyleCnt="4">
        <dgm:presLayoutVars>
          <dgm:chPref val="3"/>
        </dgm:presLayoutVars>
      </dgm:prSet>
      <dgm:spPr/>
      <dgm:t>
        <a:bodyPr/>
        <a:lstStyle/>
        <a:p>
          <a:endParaRPr lang="fr-BE"/>
        </a:p>
      </dgm:t>
    </dgm:pt>
    <dgm:pt modelId="{706A6827-46F2-4AEB-9AA0-77C108537EE5}" type="pres">
      <dgm:prSet presAssocID="{55B6FBE5-6C51-4513-B8A7-B419A202E1D1}" presName="rootConnector" presStyleLbl="node2" presStyleIdx="0" presStyleCnt="4"/>
      <dgm:spPr/>
      <dgm:t>
        <a:bodyPr/>
        <a:lstStyle/>
        <a:p>
          <a:endParaRPr lang="fr-BE"/>
        </a:p>
      </dgm:t>
    </dgm:pt>
    <dgm:pt modelId="{5BF5BC5C-23DF-4E08-94BF-42F8EDDD4805}" type="pres">
      <dgm:prSet presAssocID="{55B6FBE5-6C51-4513-B8A7-B419A202E1D1}" presName="hierChild4" presStyleCnt="0"/>
      <dgm:spPr/>
    </dgm:pt>
    <dgm:pt modelId="{54B0510A-CD31-4A12-8349-FDE073950A46}" type="pres">
      <dgm:prSet presAssocID="{55B6FBE5-6C51-4513-B8A7-B419A202E1D1}" presName="hierChild5" presStyleCnt="0"/>
      <dgm:spPr/>
    </dgm:pt>
    <dgm:pt modelId="{45A32304-39F7-45A7-9FA4-4FAEF9561300}" type="pres">
      <dgm:prSet presAssocID="{D3476A1A-5FB9-4CDC-8487-16021150F319}" presName="Name37" presStyleLbl="parChTrans1D2" presStyleIdx="1" presStyleCnt="4"/>
      <dgm:spPr/>
      <dgm:t>
        <a:bodyPr/>
        <a:lstStyle/>
        <a:p>
          <a:endParaRPr lang="fr-BE"/>
        </a:p>
      </dgm:t>
    </dgm:pt>
    <dgm:pt modelId="{359CA5B2-25E1-4D21-A10D-E0E4F48E554E}" type="pres">
      <dgm:prSet presAssocID="{EE64CBF8-2CAF-4872-BAC3-F32122B8F344}" presName="hierRoot2" presStyleCnt="0">
        <dgm:presLayoutVars>
          <dgm:hierBranch val="init"/>
        </dgm:presLayoutVars>
      </dgm:prSet>
      <dgm:spPr/>
    </dgm:pt>
    <dgm:pt modelId="{FF3EBDA5-0F0F-45D1-9115-3E23A9374787}" type="pres">
      <dgm:prSet presAssocID="{EE64CBF8-2CAF-4872-BAC3-F32122B8F344}" presName="rootComposite" presStyleCnt="0"/>
      <dgm:spPr/>
    </dgm:pt>
    <dgm:pt modelId="{C6A528E7-5AE0-46CD-B746-A793E70B67F4}" type="pres">
      <dgm:prSet presAssocID="{EE64CBF8-2CAF-4872-BAC3-F32122B8F344}" presName="rootText" presStyleLbl="node2" presStyleIdx="1" presStyleCnt="4">
        <dgm:presLayoutVars>
          <dgm:chPref val="3"/>
        </dgm:presLayoutVars>
      </dgm:prSet>
      <dgm:spPr/>
      <dgm:t>
        <a:bodyPr/>
        <a:lstStyle/>
        <a:p>
          <a:endParaRPr lang="fr-BE"/>
        </a:p>
      </dgm:t>
    </dgm:pt>
    <dgm:pt modelId="{9C1AB624-5B8F-4BDC-9157-52DFEC50DD7C}" type="pres">
      <dgm:prSet presAssocID="{EE64CBF8-2CAF-4872-BAC3-F32122B8F344}" presName="rootConnector" presStyleLbl="node2" presStyleIdx="1" presStyleCnt="4"/>
      <dgm:spPr/>
      <dgm:t>
        <a:bodyPr/>
        <a:lstStyle/>
        <a:p>
          <a:endParaRPr lang="fr-BE"/>
        </a:p>
      </dgm:t>
    </dgm:pt>
    <dgm:pt modelId="{B65E31AD-F67D-4139-B88F-F4F9C91C328C}" type="pres">
      <dgm:prSet presAssocID="{EE64CBF8-2CAF-4872-BAC3-F32122B8F344}" presName="hierChild4" presStyleCnt="0"/>
      <dgm:spPr/>
    </dgm:pt>
    <dgm:pt modelId="{F808D1AA-4B66-4E49-A7AF-863F79AAB6F1}" type="pres">
      <dgm:prSet presAssocID="{EE64CBF8-2CAF-4872-BAC3-F32122B8F344}" presName="hierChild5" presStyleCnt="0"/>
      <dgm:spPr/>
    </dgm:pt>
    <dgm:pt modelId="{AF366322-842B-4F34-A567-7479AABBD4CC}" type="pres">
      <dgm:prSet presAssocID="{FEDAB327-A093-4339-A7CE-8AF305AECC1E}" presName="Name37" presStyleLbl="parChTrans1D2" presStyleIdx="2" presStyleCnt="4"/>
      <dgm:spPr/>
      <dgm:t>
        <a:bodyPr/>
        <a:lstStyle/>
        <a:p>
          <a:endParaRPr lang="fr-BE"/>
        </a:p>
      </dgm:t>
    </dgm:pt>
    <dgm:pt modelId="{630457EC-5549-4C26-B7F2-383995DABEE4}" type="pres">
      <dgm:prSet presAssocID="{890D16CF-2207-4DAB-AA72-272B9A629F4F}" presName="hierRoot2" presStyleCnt="0">
        <dgm:presLayoutVars>
          <dgm:hierBranch val="init"/>
        </dgm:presLayoutVars>
      </dgm:prSet>
      <dgm:spPr/>
    </dgm:pt>
    <dgm:pt modelId="{D5D6D14B-50AA-48F8-8238-28A67ABF3363}" type="pres">
      <dgm:prSet presAssocID="{890D16CF-2207-4DAB-AA72-272B9A629F4F}" presName="rootComposite" presStyleCnt="0"/>
      <dgm:spPr/>
    </dgm:pt>
    <dgm:pt modelId="{A22AE07F-4992-454E-AC03-505DD0FFD56E}" type="pres">
      <dgm:prSet presAssocID="{890D16CF-2207-4DAB-AA72-272B9A629F4F}" presName="rootText" presStyleLbl="node2" presStyleIdx="2" presStyleCnt="4">
        <dgm:presLayoutVars>
          <dgm:chPref val="3"/>
        </dgm:presLayoutVars>
      </dgm:prSet>
      <dgm:spPr/>
      <dgm:t>
        <a:bodyPr/>
        <a:lstStyle/>
        <a:p>
          <a:endParaRPr lang="fr-BE"/>
        </a:p>
      </dgm:t>
    </dgm:pt>
    <dgm:pt modelId="{49CCC39A-EBF6-44DD-9FE1-95CC50A21BE7}" type="pres">
      <dgm:prSet presAssocID="{890D16CF-2207-4DAB-AA72-272B9A629F4F}" presName="rootConnector" presStyleLbl="node2" presStyleIdx="2" presStyleCnt="4"/>
      <dgm:spPr/>
      <dgm:t>
        <a:bodyPr/>
        <a:lstStyle/>
        <a:p>
          <a:endParaRPr lang="fr-BE"/>
        </a:p>
      </dgm:t>
    </dgm:pt>
    <dgm:pt modelId="{658A32DC-D3DB-445A-BD34-1B57E7966385}" type="pres">
      <dgm:prSet presAssocID="{890D16CF-2207-4DAB-AA72-272B9A629F4F}" presName="hierChild4" presStyleCnt="0"/>
      <dgm:spPr/>
    </dgm:pt>
    <dgm:pt modelId="{AB30DD1F-1CC6-4AF2-82CB-8FD44D9229AB}" type="pres">
      <dgm:prSet presAssocID="{E50A0BAB-7579-4068-888B-071C804CC754}" presName="Name37" presStyleLbl="parChTrans1D3" presStyleIdx="0" presStyleCnt="6"/>
      <dgm:spPr/>
      <dgm:t>
        <a:bodyPr/>
        <a:lstStyle/>
        <a:p>
          <a:endParaRPr lang="fr-BE"/>
        </a:p>
      </dgm:t>
    </dgm:pt>
    <dgm:pt modelId="{1A634411-BFD8-4494-AB2A-3CF682261CF8}" type="pres">
      <dgm:prSet presAssocID="{D03756DA-3273-49B9-AF30-D96DBB019EC1}" presName="hierRoot2" presStyleCnt="0">
        <dgm:presLayoutVars>
          <dgm:hierBranch val="init"/>
        </dgm:presLayoutVars>
      </dgm:prSet>
      <dgm:spPr/>
    </dgm:pt>
    <dgm:pt modelId="{2D3619DE-B420-446A-B6E4-982C6EDA95C2}" type="pres">
      <dgm:prSet presAssocID="{D03756DA-3273-49B9-AF30-D96DBB019EC1}" presName="rootComposite" presStyleCnt="0"/>
      <dgm:spPr/>
    </dgm:pt>
    <dgm:pt modelId="{1613CF2F-7C7C-4D25-94EE-4761CFCE9C48}" type="pres">
      <dgm:prSet presAssocID="{D03756DA-3273-49B9-AF30-D96DBB019EC1}" presName="rootText" presStyleLbl="node3" presStyleIdx="0" presStyleCnt="6">
        <dgm:presLayoutVars>
          <dgm:chPref val="3"/>
        </dgm:presLayoutVars>
      </dgm:prSet>
      <dgm:spPr/>
      <dgm:t>
        <a:bodyPr/>
        <a:lstStyle/>
        <a:p>
          <a:endParaRPr lang="fr-BE"/>
        </a:p>
      </dgm:t>
    </dgm:pt>
    <dgm:pt modelId="{73247EA0-E431-4AFB-B142-74D197FA0852}" type="pres">
      <dgm:prSet presAssocID="{D03756DA-3273-49B9-AF30-D96DBB019EC1}" presName="rootConnector" presStyleLbl="node3" presStyleIdx="0" presStyleCnt="6"/>
      <dgm:spPr/>
      <dgm:t>
        <a:bodyPr/>
        <a:lstStyle/>
        <a:p>
          <a:endParaRPr lang="fr-BE"/>
        </a:p>
      </dgm:t>
    </dgm:pt>
    <dgm:pt modelId="{8CF9B33B-48C7-47D3-9B53-F755C1CDB047}" type="pres">
      <dgm:prSet presAssocID="{D03756DA-3273-49B9-AF30-D96DBB019EC1}" presName="hierChild4" presStyleCnt="0"/>
      <dgm:spPr/>
    </dgm:pt>
    <dgm:pt modelId="{4F981B82-A7BA-4361-A2E1-68BD8598A0F2}" type="pres">
      <dgm:prSet presAssocID="{D03756DA-3273-49B9-AF30-D96DBB019EC1}" presName="hierChild5" presStyleCnt="0"/>
      <dgm:spPr/>
    </dgm:pt>
    <dgm:pt modelId="{8AAB1B21-06EF-4FB0-94AF-CD7BACD46445}" type="pres">
      <dgm:prSet presAssocID="{76C94639-2A79-4DCB-9099-CA9BDEF61539}" presName="Name37" presStyleLbl="parChTrans1D3" presStyleIdx="1" presStyleCnt="6"/>
      <dgm:spPr/>
      <dgm:t>
        <a:bodyPr/>
        <a:lstStyle/>
        <a:p>
          <a:endParaRPr lang="fr-BE"/>
        </a:p>
      </dgm:t>
    </dgm:pt>
    <dgm:pt modelId="{F6C9CAC1-8FAC-406E-A99D-3C3C88AE9302}" type="pres">
      <dgm:prSet presAssocID="{B7A4945C-C378-4865-8185-28BE2BB6AC39}" presName="hierRoot2" presStyleCnt="0">
        <dgm:presLayoutVars>
          <dgm:hierBranch val="init"/>
        </dgm:presLayoutVars>
      </dgm:prSet>
      <dgm:spPr/>
    </dgm:pt>
    <dgm:pt modelId="{C57445C8-3D51-4CD3-8C64-8142307F5199}" type="pres">
      <dgm:prSet presAssocID="{B7A4945C-C378-4865-8185-28BE2BB6AC39}" presName="rootComposite" presStyleCnt="0"/>
      <dgm:spPr/>
    </dgm:pt>
    <dgm:pt modelId="{15FF3867-54ED-4DFC-A152-72189F64D217}" type="pres">
      <dgm:prSet presAssocID="{B7A4945C-C378-4865-8185-28BE2BB6AC39}" presName="rootText" presStyleLbl="node3" presStyleIdx="1" presStyleCnt="6">
        <dgm:presLayoutVars>
          <dgm:chPref val="3"/>
        </dgm:presLayoutVars>
      </dgm:prSet>
      <dgm:spPr/>
      <dgm:t>
        <a:bodyPr/>
        <a:lstStyle/>
        <a:p>
          <a:endParaRPr lang="fr-BE"/>
        </a:p>
      </dgm:t>
    </dgm:pt>
    <dgm:pt modelId="{BBF989D0-3850-4C04-A2F8-9842F98477F6}" type="pres">
      <dgm:prSet presAssocID="{B7A4945C-C378-4865-8185-28BE2BB6AC39}" presName="rootConnector" presStyleLbl="node3" presStyleIdx="1" presStyleCnt="6"/>
      <dgm:spPr/>
      <dgm:t>
        <a:bodyPr/>
        <a:lstStyle/>
        <a:p>
          <a:endParaRPr lang="fr-BE"/>
        </a:p>
      </dgm:t>
    </dgm:pt>
    <dgm:pt modelId="{1FB85C3B-8AA1-4BB3-82C3-C12313A65634}" type="pres">
      <dgm:prSet presAssocID="{B7A4945C-C378-4865-8185-28BE2BB6AC39}" presName="hierChild4" presStyleCnt="0"/>
      <dgm:spPr/>
    </dgm:pt>
    <dgm:pt modelId="{C261BD9F-D6FF-4C7F-A1EC-23A9CE7B1EF9}" type="pres">
      <dgm:prSet presAssocID="{B7A4945C-C378-4865-8185-28BE2BB6AC39}" presName="hierChild5" presStyleCnt="0"/>
      <dgm:spPr/>
    </dgm:pt>
    <dgm:pt modelId="{D37CA81C-4DE1-4658-B4BE-33C934CFFC12}" type="pres">
      <dgm:prSet presAssocID="{B1B4F6A2-6F79-4E93-8B03-49F74E475A6E}" presName="Name37" presStyleLbl="parChTrans1D3" presStyleIdx="2" presStyleCnt="6"/>
      <dgm:spPr/>
      <dgm:t>
        <a:bodyPr/>
        <a:lstStyle/>
        <a:p>
          <a:endParaRPr lang="fr-BE"/>
        </a:p>
      </dgm:t>
    </dgm:pt>
    <dgm:pt modelId="{0106A11D-5C03-4B9C-8E3D-52634F8BEE53}" type="pres">
      <dgm:prSet presAssocID="{C9011D7E-DA02-41AE-90DD-7F3C0811BFFB}" presName="hierRoot2" presStyleCnt="0">
        <dgm:presLayoutVars>
          <dgm:hierBranch val="init"/>
        </dgm:presLayoutVars>
      </dgm:prSet>
      <dgm:spPr/>
    </dgm:pt>
    <dgm:pt modelId="{1B340B2B-9F1F-4427-9BCE-4F88157E7502}" type="pres">
      <dgm:prSet presAssocID="{C9011D7E-DA02-41AE-90DD-7F3C0811BFFB}" presName="rootComposite" presStyleCnt="0"/>
      <dgm:spPr/>
    </dgm:pt>
    <dgm:pt modelId="{3033B878-5DF8-4062-9EE6-A3957A7308DA}" type="pres">
      <dgm:prSet presAssocID="{C9011D7E-DA02-41AE-90DD-7F3C0811BFFB}" presName="rootText" presStyleLbl="node3" presStyleIdx="2" presStyleCnt="6">
        <dgm:presLayoutVars>
          <dgm:chPref val="3"/>
        </dgm:presLayoutVars>
      </dgm:prSet>
      <dgm:spPr/>
      <dgm:t>
        <a:bodyPr/>
        <a:lstStyle/>
        <a:p>
          <a:endParaRPr lang="fr-BE"/>
        </a:p>
      </dgm:t>
    </dgm:pt>
    <dgm:pt modelId="{BA0D5221-2034-4E9B-A848-25FC233C4DEF}" type="pres">
      <dgm:prSet presAssocID="{C9011D7E-DA02-41AE-90DD-7F3C0811BFFB}" presName="rootConnector" presStyleLbl="node3" presStyleIdx="2" presStyleCnt="6"/>
      <dgm:spPr/>
      <dgm:t>
        <a:bodyPr/>
        <a:lstStyle/>
        <a:p>
          <a:endParaRPr lang="fr-BE"/>
        </a:p>
      </dgm:t>
    </dgm:pt>
    <dgm:pt modelId="{0CDE0E46-9E72-4557-BAFE-EC3504798C80}" type="pres">
      <dgm:prSet presAssocID="{C9011D7E-DA02-41AE-90DD-7F3C0811BFFB}" presName="hierChild4" presStyleCnt="0"/>
      <dgm:spPr/>
    </dgm:pt>
    <dgm:pt modelId="{DC673196-A462-49BB-9DAA-D5F397557A55}" type="pres">
      <dgm:prSet presAssocID="{C9011D7E-DA02-41AE-90DD-7F3C0811BFFB}" presName="hierChild5" presStyleCnt="0"/>
      <dgm:spPr/>
    </dgm:pt>
    <dgm:pt modelId="{B8887B01-7EB9-43A0-B9B8-A92FD7DA88B8}" type="pres">
      <dgm:prSet presAssocID="{890D16CF-2207-4DAB-AA72-272B9A629F4F}" presName="hierChild5" presStyleCnt="0"/>
      <dgm:spPr/>
    </dgm:pt>
    <dgm:pt modelId="{9D45409C-F3C5-4CBD-B0AF-519D3C1063BA}" type="pres">
      <dgm:prSet presAssocID="{B21BB0BF-9662-4203-89C6-516BA571CF1D}" presName="Name37" presStyleLbl="parChTrans1D2" presStyleIdx="3" presStyleCnt="4"/>
      <dgm:spPr/>
      <dgm:t>
        <a:bodyPr/>
        <a:lstStyle/>
        <a:p>
          <a:endParaRPr lang="fr-BE"/>
        </a:p>
      </dgm:t>
    </dgm:pt>
    <dgm:pt modelId="{B3449F3B-E946-407D-949C-0637F52F8075}" type="pres">
      <dgm:prSet presAssocID="{1DB187B0-5D89-44F7-9269-BA56FFB7881A}" presName="hierRoot2" presStyleCnt="0">
        <dgm:presLayoutVars>
          <dgm:hierBranch val="init"/>
        </dgm:presLayoutVars>
      </dgm:prSet>
      <dgm:spPr/>
    </dgm:pt>
    <dgm:pt modelId="{7D2BB7E1-5699-458E-869A-EDC71779F36D}" type="pres">
      <dgm:prSet presAssocID="{1DB187B0-5D89-44F7-9269-BA56FFB7881A}" presName="rootComposite" presStyleCnt="0"/>
      <dgm:spPr/>
    </dgm:pt>
    <dgm:pt modelId="{CD3877D6-2528-4776-AB0E-B206D11DCD79}" type="pres">
      <dgm:prSet presAssocID="{1DB187B0-5D89-44F7-9269-BA56FFB7881A}" presName="rootText" presStyleLbl="node2" presStyleIdx="3" presStyleCnt="4">
        <dgm:presLayoutVars>
          <dgm:chPref val="3"/>
        </dgm:presLayoutVars>
      </dgm:prSet>
      <dgm:spPr/>
      <dgm:t>
        <a:bodyPr/>
        <a:lstStyle/>
        <a:p>
          <a:endParaRPr lang="fr-BE"/>
        </a:p>
      </dgm:t>
    </dgm:pt>
    <dgm:pt modelId="{61A0F552-7B75-462D-9729-1373DD3DD35C}" type="pres">
      <dgm:prSet presAssocID="{1DB187B0-5D89-44F7-9269-BA56FFB7881A}" presName="rootConnector" presStyleLbl="node2" presStyleIdx="3" presStyleCnt="4"/>
      <dgm:spPr/>
      <dgm:t>
        <a:bodyPr/>
        <a:lstStyle/>
        <a:p>
          <a:endParaRPr lang="fr-BE"/>
        </a:p>
      </dgm:t>
    </dgm:pt>
    <dgm:pt modelId="{5538CE33-5FE8-4328-939B-1E54FD832950}" type="pres">
      <dgm:prSet presAssocID="{1DB187B0-5D89-44F7-9269-BA56FFB7881A}" presName="hierChild4" presStyleCnt="0"/>
      <dgm:spPr/>
    </dgm:pt>
    <dgm:pt modelId="{5F9D442D-4562-48B5-90EE-5A0A5A79BD6B}" type="pres">
      <dgm:prSet presAssocID="{EE0518AC-B370-4330-B14E-5806E3E69FDB}" presName="Name37" presStyleLbl="parChTrans1D3" presStyleIdx="3" presStyleCnt="6"/>
      <dgm:spPr/>
      <dgm:t>
        <a:bodyPr/>
        <a:lstStyle/>
        <a:p>
          <a:endParaRPr lang="fr-BE"/>
        </a:p>
      </dgm:t>
    </dgm:pt>
    <dgm:pt modelId="{5342F828-77FB-40B7-AB3A-8B5398113978}" type="pres">
      <dgm:prSet presAssocID="{9CBE6616-D357-4412-94B7-7DE3F4C635EF}" presName="hierRoot2" presStyleCnt="0">
        <dgm:presLayoutVars>
          <dgm:hierBranch val="init"/>
        </dgm:presLayoutVars>
      </dgm:prSet>
      <dgm:spPr/>
    </dgm:pt>
    <dgm:pt modelId="{7A9621E5-68BA-48A6-8262-F157371BB6BF}" type="pres">
      <dgm:prSet presAssocID="{9CBE6616-D357-4412-94B7-7DE3F4C635EF}" presName="rootComposite" presStyleCnt="0"/>
      <dgm:spPr/>
    </dgm:pt>
    <dgm:pt modelId="{CD540331-2CE0-4471-A4E4-05CBE0363B0E}" type="pres">
      <dgm:prSet presAssocID="{9CBE6616-D357-4412-94B7-7DE3F4C635EF}" presName="rootText" presStyleLbl="node3" presStyleIdx="3" presStyleCnt="6">
        <dgm:presLayoutVars>
          <dgm:chPref val="3"/>
        </dgm:presLayoutVars>
      </dgm:prSet>
      <dgm:spPr/>
      <dgm:t>
        <a:bodyPr/>
        <a:lstStyle/>
        <a:p>
          <a:endParaRPr lang="fr-BE"/>
        </a:p>
      </dgm:t>
    </dgm:pt>
    <dgm:pt modelId="{678961F0-61CD-4B3D-873E-30DB4B31EC16}" type="pres">
      <dgm:prSet presAssocID="{9CBE6616-D357-4412-94B7-7DE3F4C635EF}" presName="rootConnector" presStyleLbl="node3" presStyleIdx="3" presStyleCnt="6"/>
      <dgm:spPr/>
      <dgm:t>
        <a:bodyPr/>
        <a:lstStyle/>
        <a:p>
          <a:endParaRPr lang="fr-BE"/>
        </a:p>
      </dgm:t>
    </dgm:pt>
    <dgm:pt modelId="{79C0278D-CF8E-4AE6-A6CC-C741D07FBBF4}" type="pres">
      <dgm:prSet presAssocID="{9CBE6616-D357-4412-94B7-7DE3F4C635EF}" presName="hierChild4" presStyleCnt="0"/>
      <dgm:spPr/>
    </dgm:pt>
    <dgm:pt modelId="{8A31AC64-2262-4B6F-9366-A4CFECB7EA8F}" type="pres">
      <dgm:prSet presAssocID="{9CBE6616-D357-4412-94B7-7DE3F4C635EF}" presName="hierChild5" presStyleCnt="0"/>
      <dgm:spPr/>
    </dgm:pt>
    <dgm:pt modelId="{D61317B8-2818-4BCA-A6F2-9C4C8380A5D5}" type="pres">
      <dgm:prSet presAssocID="{8811D5E6-EE26-4035-8495-4349D1C3957D}" presName="Name37" presStyleLbl="parChTrans1D3" presStyleIdx="4" presStyleCnt="6"/>
      <dgm:spPr/>
      <dgm:t>
        <a:bodyPr/>
        <a:lstStyle/>
        <a:p>
          <a:endParaRPr lang="fr-BE"/>
        </a:p>
      </dgm:t>
    </dgm:pt>
    <dgm:pt modelId="{598DF8E9-8CF6-4071-AB45-D3BD189A750C}" type="pres">
      <dgm:prSet presAssocID="{7350AD36-7BDD-4930-A120-A43F455C4942}" presName="hierRoot2" presStyleCnt="0">
        <dgm:presLayoutVars>
          <dgm:hierBranch val="init"/>
        </dgm:presLayoutVars>
      </dgm:prSet>
      <dgm:spPr/>
    </dgm:pt>
    <dgm:pt modelId="{039A080C-9B87-4BD5-B4B0-89B2C4BBBFF8}" type="pres">
      <dgm:prSet presAssocID="{7350AD36-7BDD-4930-A120-A43F455C4942}" presName="rootComposite" presStyleCnt="0"/>
      <dgm:spPr/>
    </dgm:pt>
    <dgm:pt modelId="{20FC335A-B825-4641-B4E9-1B4FD19CB53B}" type="pres">
      <dgm:prSet presAssocID="{7350AD36-7BDD-4930-A120-A43F455C4942}" presName="rootText" presStyleLbl="node3" presStyleIdx="4" presStyleCnt="6">
        <dgm:presLayoutVars>
          <dgm:chPref val="3"/>
        </dgm:presLayoutVars>
      </dgm:prSet>
      <dgm:spPr/>
      <dgm:t>
        <a:bodyPr/>
        <a:lstStyle/>
        <a:p>
          <a:endParaRPr lang="fr-BE"/>
        </a:p>
      </dgm:t>
    </dgm:pt>
    <dgm:pt modelId="{DAEDA027-19C6-4A80-8D89-66B24B9D0B62}" type="pres">
      <dgm:prSet presAssocID="{7350AD36-7BDD-4930-A120-A43F455C4942}" presName="rootConnector" presStyleLbl="node3" presStyleIdx="4" presStyleCnt="6"/>
      <dgm:spPr/>
      <dgm:t>
        <a:bodyPr/>
        <a:lstStyle/>
        <a:p>
          <a:endParaRPr lang="fr-BE"/>
        </a:p>
      </dgm:t>
    </dgm:pt>
    <dgm:pt modelId="{D18AF7CE-40B1-4EE1-9779-16F387CC9C17}" type="pres">
      <dgm:prSet presAssocID="{7350AD36-7BDD-4930-A120-A43F455C4942}" presName="hierChild4" presStyleCnt="0"/>
      <dgm:spPr/>
    </dgm:pt>
    <dgm:pt modelId="{5AA97673-D32F-4A50-9C7E-3F2F05B887F6}" type="pres">
      <dgm:prSet presAssocID="{7350AD36-7BDD-4930-A120-A43F455C4942}" presName="hierChild5" presStyleCnt="0"/>
      <dgm:spPr/>
    </dgm:pt>
    <dgm:pt modelId="{9CA4E9C7-9136-4B18-86EA-5CC04367615E}" type="pres">
      <dgm:prSet presAssocID="{8E5F5B73-A0AE-4E56-8D30-5953E00BC21F}" presName="Name37" presStyleLbl="parChTrans1D3" presStyleIdx="5" presStyleCnt="6"/>
      <dgm:spPr/>
      <dgm:t>
        <a:bodyPr/>
        <a:lstStyle/>
        <a:p>
          <a:endParaRPr lang="fr-BE"/>
        </a:p>
      </dgm:t>
    </dgm:pt>
    <dgm:pt modelId="{EE7F0E68-73C7-486B-84CB-F8F0F3700563}" type="pres">
      <dgm:prSet presAssocID="{578057DE-5A21-4411-BA1B-15AF452586B8}" presName="hierRoot2" presStyleCnt="0">
        <dgm:presLayoutVars>
          <dgm:hierBranch val="init"/>
        </dgm:presLayoutVars>
      </dgm:prSet>
      <dgm:spPr/>
    </dgm:pt>
    <dgm:pt modelId="{FDF8FD2A-B520-47E9-8D2D-2E0063468C85}" type="pres">
      <dgm:prSet presAssocID="{578057DE-5A21-4411-BA1B-15AF452586B8}" presName="rootComposite" presStyleCnt="0"/>
      <dgm:spPr/>
    </dgm:pt>
    <dgm:pt modelId="{6DC48879-E312-4191-B4B0-556F29074725}" type="pres">
      <dgm:prSet presAssocID="{578057DE-5A21-4411-BA1B-15AF452586B8}" presName="rootText" presStyleLbl="node3" presStyleIdx="5" presStyleCnt="6">
        <dgm:presLayoutVars>
          <dgm:chPref val="3"/>
        </dgm:presLayoutVars>
      </dgm:prSet>
      <dgm:spPr/>
      <dgm:t>
        <a:bodyPr/>
        <a:lstStyle/>
        <a:p>
          <a:endParaRPr lang="fr-BE"/>
        </a:p>
      </dgm:t>
    </dgm:pt>
    <dgm:pt modelId="{029B6575-88F9-4CFA-B400-7489D6692CEA}" type="pres">
      <dgm:prSet presAssocID="{578057DE-5A21-4411-BA1B-15AF452586B8}" presName="rootConnector" presStyleLbl="node3" presStyleIdx="5" presStyleCnt="6"/>
      <dgm:spPr/>
      <dgm:t>
        <a:bodyPr/>
        <a:lstStyle/>
        <a:p>
          <a:endParaRPr lang="fr-BE"/>
        </a:p>
      </dgm:t>
    </dgm:pt>
    <dgm:pt modelId="{B5D519CA-765A-4C48-99B9-43BC92FC3FA7}" type="pres">
      <dgm:prSet presAssocID="{578057DE-5A21-4411-BA1B-15AF452586B8}" presName="hierChild4" presStyleCnt="0"/>
      <dgm:spPr/>
    </dgm:pt>
    <dgm:pt modelId="{DF6F5F70-E9E2-4408-95ED-B0E534445AE4}" type="pres">
      <dgm:prSet presAssocID="{578057DE-5A21-4411-BA1B-15AF452586B8}" presName="hierChild5" presStyleCnt="0"/>
      <dgm:spPr/>
    </dgm:pt>
    <dgm:pt modelId="{EA7FB68D-70E1-466C-81A4-B414B5CA64EA}" type="pres">
      <dgm:prSet presAssocID="{1DB187B0-5D89-44F7-9269-BA56FFB7881A}" presName="hierChild5" presStyleCnt="0"/>
      <dgm:spPr/>
    </dgm:pt>
    <dgm:pt modelId="{E54EE69E-6C97-41DB-98F2-39A1D0F137B2}" type="pres">
      <dgm:prSet presAssocID="{AEC663C6-B3B8-4A96-8154-3736009A9E22}" presName="hierChild3" presStyleCnt="0"/>
      <dgm:spPr/>
    </dgm:pt>
  </dgm:ptLst>
  <dgm:cxnLst>
    <dgm:cxn modelId="{649896FD-0576-427D-A58C-E0248CD8687B}" type="presOf" srcId="{578057DE-5A21-4411-BA1B-15AF452586B8}" destId="{029B6575-88F9-4CFA-B400-7489D6692CEA}" srcOrd="1" destOrd="0" presId="urn:microsoft.com/office/officeart/2005/8/layout/orgChart1"/>
    <dgm:cxn modelId="{6D04A9EC-6CE0-43DB-ADE3-8B184CF67EC9}" type="presOf" srcId="{890D16CF-2207-4DAB-AA72-272B9A629F4F}" destId="{A22AE07F-4992-454E-AC03-505DD0FFD56E}" srcOrd="0" destOrd="0" presId="urn:microsoft.com/office/officeart/2005/8/layout/orgChart1"/>
    <dgm:cxn modelId="{E7BC6FC0-D1AE-4485-B590-E1337C8D4F92}" srcId="{890D16CF-2207-4DAB-AA72-272B9A629F4F}" destId="{C9011D7E-DA02-41AE-90DD-7F3C0811BFFB}" srcOrd="2" destOrd="0" parTransId="{B1B4F6A2-6F79-4E93-8B03-49F74E475A6E}" sibTransId="{E7AFDBAB-A1C0-4184-8340-F1AD15F69181}"/>
    <dgm:cxn modelId="{F87E595C-14EB-4475-A71D-7E7A27306953}" srcId="{1DB187B0-5D89-44F7-9269-BA56FFB7881A}" destId="{578057DE-5A21-4411-BA1B-15AF452586B8}" srcOrd="2" destOrd="0" parTransId="{8E5F5B73-A0AE-4E56-8D30-5953E00BC21F}" sibTransId="{47FC541B-A235-4212-8463-E0A300D88796}"/>
    <dgm:cxn modelId="{85D03668-9C04-4A5E-A891-58140C71B49E}" type="presOf" srcId="{EE0518AC-B370-4330-B14E-5806E3E69FDB}" destId="{5F9D442D-4562-48B5-90EE-5A0A5A79BD6B}" srcOrd="0" destOrd="0" presId="urn:microsoft.com/office/officeart/2005/8/layout/orgChart1"/>
    <dgm:cxn modelId="{3C777FA0-1F40-4347-8087-703724CA8EFA}" srcId="{890D16CF-2207-4DAB-AA72-272B9A629F4F}" destId="{D03756DA-3273-49B9-AF30-D96DBB019EC1}" srcOrd="0" destOrd="0" parTransId="{E50A0BAB-7579-4068-888B-071C804CC754}" sibTransId="{2B4E26CF-1AA9-4B16-9A2B-59DAB79C2382}"/>
    <dgm:cxn modelId="{BB8AADA1-9373-4E2F-915D-8E2229D272E0}" type="presOf" srcId="{B1B4F6A2-6F79-4E93-8B03-49F74E475A6E}" destId="{D37CA81C-4DE1-4658-B4BE-33C934CFFC12}" srcOrd="0" destOrd="0" presId="urn:microsoft.com/office/officeart/2005/8/layout/orgChart1"/>
    <dgm:cxn modelId="{6F8F616E-A836-4186-84CE-08417AA5D2A8}" type="presOf" srcId="{C9011D7E-DA02-41AE-90DD-7F3C0811BFFB}" destId="{BA0D5221-2034-4E9B-A848-25FC233C4DEF}" srcOrd="1" destOrd="0" presId="urn:microsoft.com/office/officeart/2005/8/layout/orgChart1"/>
    <dgm:cxn modelId="{FD5956B1-0B26-4459-B9F2-D77FB6C50E33}" type="presOf" srcId="{EE64CBF8-2CAF-4872-BAC3-F32122B8F344}" destId="{C6A528E7-5AE0-46CD-B746-A793E70B67F4}" srcOrd="0" destOrd="0" presId="urn:microsoft.com/office/officeart/2005/8/layout/orgChart1"/>
    <dgm:cxn modelId="{32AF3B48-16E5-41DA-B34A-B89DF00C58B8}" srcId="{1DB187B0-5D89-44F7-9269-BA56FFB7881A}" destId="{9CBE6616-D357-4412-94B7-7DE3F4C635EF}" srcOrd="0" destOrd="0" parTransId="{EE0518AC-B370-4330-B14E-5806E3E69FDB}" sibTransId="{AF7D71DE-CBE5-4BD9-B34A-7C306E67C6BB}"/>
    <dgm:cxn modelId="{B2DF7842-588A-418D-AADC-BA2F926CA7EC}" type="presOf" srcId="{AEC663C6-B3B8-4A96-8154-3736009A9E22}" destId="{43135328-A803-46EB-A8D6-CF7447922222}" srcOrd="1" destOrd="0" presId="urn:microsoft.com/office/officeart/2005/8/layout/orgChart1"/>
    <dgm:cxn modelId="{8D11DEA3-85D0-4D97-978C-88D68A0E02E9}" srcId="{AEC663C6-B3B8-4A96-8154-3736009A9E22}" destId="{EE64CBF8-2CAF-4872-BAC3-F32122B8F344}" srcOrd="1" destOrd="0" parTransId="{D3476A1A-5FB9-4CDC-8487-16021150F319}" sibTransId="{2DB893BD-BA1F-4AD6-97A8-5573DED0573B}"/>
    <dgm:cxn modelId="{D31C58E6-7734-4632-A94A-CD556B766C8A}" srcId="{5983A84C-BA0D-48D7-A3F3-AAB5FB1CD213}" destId="{AEC663C6-B3B8-4A96-8154-3736009A9E22}" srcOrd="0" destOrd="0" parTransId="{44A20A65-4EBB-426F-9450-9DE95A0EBE89}" sibTransId="{70522862-33F9-479E-9137-FB944EB518E0}"/>
    <dgm:cxn modelId="{9C412465-A7B0-4F2C-A546-F605C8824C94}" type="presOf" srcId="{9CBE6616-D357-4412-94B7-7DE3F4C635EF}" destId="{CD540331-2CE0-4471-A4E4-05CBE0363B0E}" srcOrd="0" destOrd="0" presId="urn:microsoft.com/office/officeart/2005/8/layout/orgChart1"/>
    <dgm:cxn modelId="{320AE2E1-E885-41BB-B212-272F2026314F}" type="presOf" srcId="{8811D5E6-EE26-4035-8495-4349D1C3957D}" destId="{D61317B8-2818-4BCA-A6F2-9C4C8380A5D5}" srcOrd="0" destOrd="0" presId="urn:microsoft.com/office/officeart/2005/8/layout/orgChart1"/>
    <dgm:cxn modelId="{897181AC-D402-4A34-B9E5-6B2295EC2784}" type="presOf" srcId="{55B6FBE5-6C51-4513-B8A7-B419A202E1D1}" destId="{08A094E2-31DA-44AB-A1FE-341C0B718301}" srcOrd="0" destOrd="0" presId="urn:microsoft.com/office/officeart/2005/8/layout/orgChart1"/>
    <dgm:cxn modelId="{AB1047B7-7DCE-4FB8-9C99-4A9709915408}" type="presOf" srcId="{D03756DA-3273-49B9-AF30-D96DBB019EC1}" destId="{73247EA0-E431-4AFB-B142-74D197FA0852}" srcOrd="1" destOrd="0" presId="urn:microsoft.com/office/officeart/2005/8/layout/orgChart1"/>
    <dgm:cxn modelId="{50C97063-C0B4-48E9-A6F3-663143BED23D}" type="presOf" srcId="{B7A4945C-C378-4865-8185-28BE2BB6AC39}" destId="{BBF989D0-3850-4C04-A2F8-9842F98477F6}" srcOrd="1" destOrd="0" presId="urn:microsoft.com/office/officeart/2005/8/layout/orgChart1"/>
    <dgm:cxn modelId="{FB4621B1-BBAC-4333-9C59-AD625824DA07}" type="presOf" srcId="{1DB187B0-5D89-44F7-9269-BA56FFB7881A}" destId="{CD3877D6-2528-4776-AB0E-B206D11DCD79}" srcOrd="0" destOrd="0" presId="urn:microsoft.com/office/officeart/2005/8/layout/orgChart1"/>
    <dgm:cxn modelId="{5E42F84C-8671-41EF-8DBE-5013FD368035}" type="presOf" srcId="{E50A0BAB-7579-4068-888B-071C804CC754}" destId="{AB30DD1F-1CC6-4AF2-82CB-8FD44D9229AB}" srcOrd="0" destOrd="0" presId="urn:microsoft.com/office/officeart/2005/8/layout/orgChart1"/>
    <dgm:cxn modelId="{C8BC9612-4449-4560-B27F-D4824CD9C438}" type="presOf" srcId="{C9011D7E-DA02-41AE-90DD-7F3C0811BFFB}" destId="{3033B878-5DF8-4062-9EE6-A3957A7308DA}" srcOrd="0" destOrd="0" presId="urn:microsoft.com/office/officeart/2005/8/layout/orgChart1"/>
    <dgm:cxn modelId="{CD35D969-A15B-4A7F-83E5-ACD044C7D2D5}" srcId="{AEC663C6-B3B8-4A96-8154-3736009A9E22}" destId="{55B6FBE5-6C51-4513-B8A7-B419A202E1D1}" srcOrd="0" destOrd="0" parTransId="{BD873ADC-A11D-4EEB-9159-EE1FF331654B}" sibTransId="{B493FC85-7AE6-4DC6-9B0D-88EB337955DB}"/>
    <dgm:cxn modelId="{C6D4D989-44B5-40FC-8991-6A121C3E9AAC}" type="presOf" srcId="{76C94639-2A79-4DCB-9099-CA9BDEF61539}" destId="{8AAB1B21-06EF-4FB0-94AF-CD7BACD46445}" srcOrd="0" destOrd="0" presId="urn:microsoft.com/office/officeart/2005/8/layout/orgChart1"/>
    <dgm:cxn modelId="{5090F20A-490D-4F33-95C7-ABCB0A82A117}" type="presOf" srcId="{D3476A1A-5FB9-4CDC-8487-16021150F319}" destId="{45A32304-39F7-45A7-9FA4-4FAEF9561300}" srcOrd="0" destOrd="0" presId="urn:microsoft.com/office/officeart/2005/8/layout/orgChart1"/>
    <dgm:cxn modelId="{33B64F1F-9A72-4EF7-B708-E9489BD9FE3E}" type="presOf" srcId="{7350AD36-7BDD-4930-A120-A43F455C4942}" destId="{DAEDA027-19C6-4A80-8D89-66B24B9D0B62}" srcOrd="1" destOrd="0" presId="urn:microsoft.com/office/officeart/2005/8/layout/orgChart1"/>
    <dgm:cxn modelId="{0C8BD30D-C48D-406F-A47C-A47E10B68276}" srcId="{AEC663C6-B3B8-4A96-8154-3736009A9E22}" destId="{1DB187B0-5D89-44F7-9269-BA56FFB7881A}" srcOrd="3" destOrd="0" parTransId="{B21BB0BF-9662-4203-89C6-516BA571CF1D}" sibTransId="{F09B109F-2C73-4492-860E-3AA4FE63239E}"/>
    <dgm:cxn modelId="{06FD45E6-9AC1-4D9C-99A8-8B7675B4066E}" type="presOf" srcId="{AEC663C6-B3B8-4A96-8154-3736009A9E22}" destId="{0FB7D3A3-742E-4BE3-8046-10EA7D9DB6ED}" srcOrd="0" destOrd="0" presId="urn:microsoft.com/office/officeart/2005/8/layout/orgChart1"/>
    <dgm:cxn modelId="{088A3FF1-5A95-4651-A826-C9F4EACDB1AB}" type="presOf" srcId="{7350AD36-7BDD-4930-A120-A43F455C4942}" destId="{20FC335A-B825-4641-B4E9-1B4FD19CB53B}" srcOrd="0" destOrd="0" presId="urn:microsoft.com/office/officeart/2005/8/layout/orgChart1"/>
    <dgm:cxn modelId="{9338CFD7-57E4-4470-8B8C-87F20776ED45}" srcId="{AEC663C6-B3B8-4A96-8154-3736009A9E22}" destId="{890D16CF-2207-4DAB-AA72-272B9A629F4F}" srcOrd="2" destOrd="0" parTransId="{FEDAB327-A093-4339-A7CE-8AF305AECC1E}" sibTransId="{2BF1F932-F66B-4529-AE73-D07F01F4F8D1}"/>
    <dgm:cxn modelId="{3D602BBE-C58F-46D3-A08D-76398F88DED5}" type="presOf" srcId="{578057DE-5A21-4411-BA1B-15AF452586B8}" destId="{6DC48879-E312-4191-B4B0-556F29074725}" srcOrd="0" destOrd="0" presId="urn:microsoft.com/office/officeart/2005/8/layout/orgChart1"/>
    <dgm:cxn modelId="{36F13EE8-89B4-4A2A-B7D6-3E9CC5396784}" srcId="{890D16CF-2207-4DAB-AA72-272B9A629F4F}" destId="{B7A4945C-C378-4865-8185-28BE2BB6AC39}" srcOrd="1" destOrd="0" parTransId="{76C94639-2A79-4DCB-9099-CA9BDEF61539}" sibTransId="{057A2FD5-59FD-4D81-8C37-B0065F726AB5}"/>
    <dgm:cxn modelId="{96606B96-9E32-42FC-97FF-3B34B27E765D}" type="presOf" srcId="{B21BB0BF-9662-4203-89C6-516BA571CF1D}" destId="{9D45409C-F3C5-4CBD-B0AF-519D3C1063BA}" srcOrd="0" destOrd="0" presId="urn:microsoft.com/office/officeart/2005/8/layout/orgChart1"/>
    <dgm:cxn modelId="{1AA58EC7-DE0B-44B8-8A8C-193290E2BE27}" type="presOf" srcId="{5983A84C-BA0D-48D7-A3F3-AAB5FB1CD213}" destId="{EF22260E-0354-4EC0-BB46-3D7D955DB759}" srcOrd="0" destOrd="0" presId="urn:microsoft.com/office/officeart/2005/8/layout/orgChart1"/>
    <dgm:cxn modelId="{0ADD4447-8F4C-43CD-8558-F8D222C23B49}" type="presOf" srcId="{D03756DA-3273-49B9-AF30-D96DBB019EC1}" destId="{1613CF2F-7C7C-4D25-94EE-4761CFCE9C48}" srcOrd="0" destOrd="0" presId="urn:microsoft.com/office/officeart/2005/8/layout/orgChart1"/>
    <dgm:cxn modelId="{A8D3AEB5-C8DD-484C-A9D4-CCB5FB9DF219}" type="presOf" srcId="{FEDAB327-A093-4339-A7CE-8AF305AECC1E}" destId="{AF366322-842B-4F34-A567-7479AABBD4CC}" srcOrd="0" destOrd="0" presId="urn:microsoft.com/office/officeart/2005/8/layout/orgChart1"/>
    <dgm:cxn modelId="{804D53F0-1836-4D9C-864A-3A2FA76E2C7B}" type="presOf" srcId="{8E5F5B73-A0AE-4E56-8D30-5953E00BC21F}" destId="{9CA4E9C7-9136-4B18-86EA-5CC04367615E}" srcOrd="0" destOrd="0" presId="urn:microsoft.com/office/officeart/2005/8/layout/orgChart1"/>
    <dgm:cxn modelId="{3EB05116-5E6C-4D7A-A381-C1259079C83C}" type="presOf" srcId="{BD873ADC-A11D-4EEB-9159-EE1FF331654B}" destId="{CF24BC7C-B214-4085-A6ED-C6F065B74950}" srcOrd="0" destOrd="0" presId="urn:microsoft.com/office/officeart/2005/8/layout/orgChart1"/>
    <dgm:cxn modelId="{5065E564-88F1-4AC5-AECC-377DB70478B1}" srcId="{1DB187B0-5D89-44F7-9269-BA56FFB7881A}" destId="{7350AD36-7BDD-4930-A120-A43F455C4942}" srcOrd="1" destOrd="0" parTransId="{8811D5E6-EE26-4035-8495-4349D1C3957D}" sibTransId="{42085B82-371F-4FBC-89D1-EBA6906475F6}"/>
    <dgm:cxn modelId="{3174C95D-6B65-445E-802D-3FD703D94B73}" type="presOf" srcId="{9CBE6616-D357-4412-94B7-7DE3F4C635EF}" destId="{678961F0-61CD-4B3D-873E-30DB4B31EC16}" srcOrd="1" destOrd="0" presId="urn:microsoft.com/office/officeart/2005/8/layout/orgChart1"/>
    <dgm:cxn modelId="{E71C5A92-7BD1-4D2F-BDF2-28837C972649}" type="presOf" srcId="{55B6FBE5-6C51-4513-B8A7-B419A202E1D1}" destId="{706A6827-46F2-4AEB-9AA0-77C108537EE5}" srcOrd="1" destOrd="0" presId="urn:microsoft.com/office/officeart/2005/8/layout/orgChart1"/>
    <dgm:cxn modelId="{58CDBB62-E5BD-4E14-9ED7-735820EFC31A}" type="presOf" srcId="{1DB187B0-5D89-44F7-9269-BA56FFB7881A}" destId="{61A0F552-7B75-462D-9729-1373DD3DD35C}" srcOrd="1" destOrd="0" presId="urn:microsoft.com/office/officeart/2005/8/layout/orgChart1"/>
    <dgm:cxn modelId="{C259EFD1-324B-4969-8413-FAA338F617A6}" type="presOf" srcId="{B7A4945C-C378-4865-8185-28BE2BB6AC39}" destId="{15FF3867-54ED-4DFC-A152-72189F64D217}" srcOrd="0" destOrd="0" presId="urn:microsoft.com/office/officeart/2005/8/layout/orgChart1"/>
    <dgm:cxn modelId="{0C245C86-AD73-4F9E-83CA-78F8DAA1EFDC}" type="presOf" srcId="{890D16CF-2207-4DAB-AA72-272B9A629F4F}" destId="{49CCC39A-EBF6-44DD-9FE1-95CC50A21BE7}" srcOrd="1" destOrd="0" presId="urn:microsoft.com/office/officeart/2005/8/layout/orgChart1"/>
    <dgm:cxn modelId="{3EDBF5A8-BB37-4F6B-AD3D-67852F8A96C7}" type="presOf" srcId="{EE64CBF8-2CAF-4872-BAC3-F32122B8F344}" destId="{9C1AB624-5B8F-4BDC-9157-52DFEC50DD7C}" srcOrd="1" destOrd="0" presId="urn:microsoft.com/office/officeart/2005/8/layout/orgChart1"/>
    <dgm:cxn modelId="{A13C57CF-8FCF-49BA-8BC2-67311DAF15F0}" type="presParOf" srcId="{EF22260E-0354-4EC0-BB46-3D7D955DB759}" destId="{C2337AE8-187F-48DA-9E30-54217D35A3B4}" srcOrd="0" destOrd="0" presId="urn:microsoft.com/office/officeart/2005/8/layout/orgChart1"/>
    <dgm:cxn modelId="{7A64F489-69F2-450E-BFFB-B31960C9A5F5}" type="presParOf" srcId="{C2337AE8-187F-48DA-9E30-54217D35A3B4}" destId="{3CB96708-799C-4E0F-98EE-0E427E56CF75}" srcOrd="0" destOrd="0" presId="urn:microsoft.com/office/officeart/2005/8/layout/orgChart1"/>
    <dgm:cxn modelId="{9FE1BFCD-28C6-4BA1-9461-16DA37509B82}" type="presParOf" srcId="{3CB96708-799C-4E0F-98EE-0E427E56CF75}" destId="{0FB7D3A3-742E-4BE3-8046-10EA7D9DB6ED}" srcOrd="0" destOrd="0" presId="urn:microsoft.com/office/officeart/2005/8/layout/orgChart1"/>
    <dgm:cxn modelId="{97CE34BF-B958-43A7-9F6E-40596F124EFF}" type="presParOf" srcId="{3CB96708-799C-4E0F-98EE-0E427E56CF75}" destId="{43135328-A803-46EB-A8D6-CF7447922222}" srcOrd="1" destOrd="0" presId="urn:microsoft.com/office/officeart/2005/8/layout/orgChart1"/>
    <dgm:cxn modelId="{7A819289-95F4-4019-97CE-ECF10A1F0A1C}" type="presParOf" srcId="{C2337AE8-187F-48DA-9E30-54217D35A3B4}" destId="{8C86CEB3-7F2E-447C-B65F-731A8EC24AB2}" srcOrd="1" destOrd="0" presId="urn:microsoft.com/office/officeart/2005/8/layout/orgChart1"/>
    <dgm:cxn modelId="{3636C5A7-7B1F-4BEA-8D0F-41D4A377CCDD}" type="presParOf" srcId="{8C86CEB3-7F2E-447C-B65F-731A8EC24AB2}" destId="{CF24BC7C-B214-4085-A6ED-C6F065B74950}" srcOrd="0" destOrd="0" presId="urn:microsoft.com/office/officeart/2005/8/layout/orgChart1"/>
    <dgm:cxn modelId="{B7E38037-C45C-4A8B-B7E1-C231B57A34A2}" type="presParOf" srcId="{8C86CEB3-7F2E-447C-B65F-731A8EC24AB2}" destId="{55E1EFEC-6917-4A9C-9B78-E48AE35BFCFE}" srcOrd="1" destOrd="0" presId="urn:microsoft.com/office/officeart/2005/8/layout/orgChart1"/>
    <dgm:cxn modelId="{8D914D8A-96C1-4933-808A-5FDB3228136D}" type="presParOf" srcId="{55E1EFEC-6917-4A9C-9B78-E48AE35BFCFE}" destId="{04B76A6D-AA1E-4693-B847-C70E4C573D25}" srcOrd="0" destOrd="0" presId="urn:microsoft.com/office/officeart/2005/8/layout/orgChart1"/>
    <dgm:cxn modelId="{30C2CC7B-ECE8-4253-BF13-8B0D7535F043}" type="presParOf" srcId="{04B76A6D-AA1E-4693-B847-C70E4C573D25}" destId="{08A094E2-31DA-44AB-A1FE-341C0B718301}" srcOrd="0" destOrd="0" presId="urn:microsoft.com/office/officeart/2005/8/layout/orgChart1"/>
    <dgm:cxn modelId="{47097045-CA35-4E74-AACF-4DE41E540B9F}" type="presParOf" srcId="{04B76A6D-AA1E-4693-B847-C70E4C573D25}" destId="{706A6827-46F2-4AEB-9AA0-77C108537EE5}" srcOrd="1" destOrd="0" presId="urn:microsoft.com/office/officeart/2005/8/layout/orgChart1"/>
    <dgm:cxn modelId="{B261F3BB-BEF7-4C38-9346-0836EB5BF931}" type="presParOf" srcId="{55E1EFEC-6917-4A9C-9B78-E48AE35BFCFE}" destId="{5BF5BC5C-23DF-4E08-94BF-42F8EDDD4805}" srcOrd="1" destOrd="0" presId="urn:microsoft.com/office/officeart/2005/8/layout/orgChart1"/>
    <dgm:cxn modelId="{A754F3ED-1463-4C22-8E89-22195E6D91E4}" type="presParOf" srcId="{55E1EFEC-6917-4A9C-9B78-E48AE35BFCFE}" destId="{54B0510A-CD31-4A12-8349-FDE073950A46}" srcOrd="2" destOrd="0" presId="urn:microsoft.com/office/officeart/2005/8/layout/orgChart1"/>
    <dgm:cxn modelId="{771EB7A3-97EF-47C0-87A6-2FAC530555C9}" type="presParOf" srcId="{8C86CEB3-7F2E-447C-B65F-731A8EC24AB2}" destId="{45A32304-39F7-45A7-9FA4-4FAEF9561300}" srcOrd="2" destOrd="0" presId="urn:microsoft.com/office/officeart/2005/8/layout/orgChart1"/>
    <dgm:cxn modelId="{B5734F72-4AC8-4157-8D0C-2BD03E9A3EAF}" type="presParOf" srcId="{8C86CEB3-7F2E-447C-B65F-731A8EC24AB2}" destId="{359CA5B2-25E1-4D21-A10D-E0E4F48E554E}" srcOrd="3" destOrd="0" presId="urn:microsoft.com/office/officeart/2005/8/layout/orgChart1"/>
    <dgm:cxn modelId="{CB47F713-5437-43A7-8366-E68AB9BF7A43}" type="presParOf" srcId="{359CA5B2-25E1-4D21-A10D-E0E4F48E554E}" destId="{FF3EBDA5-0F0F-45D1-9115-3E23A9374787}" srcOrd="0" destOrd="0" presId="urn:microsoft.com/office/officeart/2005/8/layout/orgChart1"/>
    <dgm:cxn modelId="{34E86EB9-8F8D-42F8-BB67-41C1AD6F46C1}" type="presParOf" srcId="{FF3EBDA5-0F0F-45D1-9115-3E23A9374787}" destId="{C6A528E7-5AE0-46CD-B746-A793E70B67F4}" srcOrd="0" destOrd="0" presId="urn:microsoft.com/office/officeart/2005/8/layout/orgChart1"/>
    <dgm:cxn modelId="{6401AC75-E6E1-41AF-892D-A5DAD870C75F}" type="presParOf" srcId="{FF3EBDA5-0F0F-45D1-9115-3E23A9374787}" destId="{9C1AB624-5B8F-4BDC-9157-52DFEC50DD7C}" srcOrd="1" destOrd="0" presId="urn:microsoft.com/office/officeart/2005/8/layout/orgChart1"/>
    <dgm:cxn modelId="{104F27CD-51F0-4FCD-8D93-C722A6A3D67E}" type="presParOf" srcId="{359CA5B2-25E1-4D21-A10D-E0E4F48E554E}" destId="{B65E31AD-F67D-4139-B88F-F4F9C91C328C}" srcOrd="1" destOrd="0" presId="urn:microsoft.com/office/officeart/2005/8/layout/orgChart1"/>
    <dgm:cxn modelId="{C5F0A91B-1FA6-43DB-861E-AD9B3410196D}" type="presParOf" srcId="{359CA5B2-25E1-4D21-A10D-E0E4F48E554E}" destId="{F808D1AA-4B66-4E49-A7AF-863F79AAB6F1}" srcOrd="2" destOrd="0" presId="urn:microsoft.com/office/officeart/2005/8/layout/orgChart1"/>
    <dgm:cxn modelId="{986194AD-06DF-44C3-8DE1-8FC42322A40B}" type="presParOf" srcId="{8C86CEB3-7F2E-447C-B65F-731A8EC24AB2}" destId="{AF366322-842B-4F34-A567-7479AABBD4CC}" srcOrd="4" destOrd="0" presId="urn:microsoft.com/office/officeart/2005/8/layout/orgChart1"/>
    <dgm:cxn modelId="{117FFF7F-53B0-4B65-B5F5-99610CCF19A8}" type="presParOf" srcId="{8C86CEB3-7F2E-447C-B65F-731A8EC24AB2}" destId="{630457EC-5549-4C26-B7F2-383995DABEE4}" srcOrd="5" destOrd="0" presId="urn:microsoft.com/office/officeart/2005/8/layout/orgChart1"/>
    <dgm:cxn modelId="{FDB47C51-8CFB-4813-9E77-CD6EC71F4B8D}" type="presParOf" srcId="{630457EC-5549-4C26-B7F2-383995DABEE4}" destId="{D5D6D14B-50AA-48F8-8238-28A67ABF3363}" srcOrd="0" destOrd="0" presId="urn:microsoft.com/office/officeart/2005/8/layout/orgChart1"/>
    <dgm:cxn modelId="{A1463DCF-3909-434F-8C67-07ACC33513DD}" type="presParOf" srcId="{D5D6D14B-50AA-48F8-8238-28A67ABF3363}" destId="{A22AE07F-4992-454E-AC03-505DD0FFD56E}" srcOrd="0" destOrd="0" presId="urn:microsoft.com/office/officeart/2005/8/layout/orgChart1"/>
    <dgm:cxn modelId="{9B07FC4A-BAF8-4CE4-972C-F625406A2A4D}" type="presParOf" srcId="{D5D6D14B-50AA-48F8-8238-28A67ABF3363}" destId="{49CCC39A-EBF6-44DD-9FE1-95CC50A21BE7}" srcOrd="1" destOrd="0" presId="urn:microsoft.com/office/officeart/2005/8/layout/orgChart1"/>
    <dgm:cxn modelId="{E421098F-3957-4009-BFE6-44E6C7B599DE}" type="presParOf" srcId="{630457EC-5549-4C26-B7F2-383995DABEE4}" destId="{658A32DC-D3DB-445A-BD34-1B57E7966385}" srcOrd="1" destOrd="0" presId="urn:microsoft.com/office/officeart/2005/8/layout/orgChart1"/>
    <dgm:cxn modelId="{CF7E0E12-EA9E-4240-A2F0-548BA42B8333}" type="presParOf" srcId="{658A32DC-D3DB-445A-BD34-1B57E7966385}" destId="{AB30DD1F-1CC6-4AF2-82CB-8FD44D9229AB}" srcOrd="0" destOrd="0" presId="urn:microsoft.com/office/officeart/2005/8/layout/orgChart1"/>
    <dgm:cxn modelId="{EB7F8FF6-0678-4FBB-BCD0-F0841B0746F0}" type="presParOf" srcId="{658A32DC-D3DB-445A-BD34-1B57E7966385}" destId="{1A634411-BFD8-4494-AB2A-3CF682261CF8}" srcOrd="1" destOrd="0" presId="urn:microsoft.com/office/officeart/2005/8/layout/orgChart1"/>
    <dgm:cxn modelId="{CE901825-6459-47AE-8B0A-9B9AD0A8274B}" type="presParOf" srcId="{1A634411-BFD8-4494-AB2A-3CF682261CF8}" destId="{2D3619DE-B420-446A-B6E4-982C6EDA95C2}" srcOrd="0" destOrd="0" presId="urn:microsoft.com/office/officeart/2005/8/layout/orgChart1"/>
    <dgm:cxn modelId="{49A4DC9A-5B0B-4D4B-93A9-3A8C04AA5C26}" type="presParOf" srcId="{2D3619DE-B420-446A-B6E4-982C6EDA95C2}" destId="{1613CF2F-7C7C-4D25-94EE-4761CFCE9C48}" srcOrd="0" destOrd="0" presId="urn:microsoft.com/office/officeart/2005/8/layout/orgChart1"/>
    <dgm:cxn modelId="{42E9D0AB-FD7B-40D2-8A7C-D193E85D3721}" type="presParOf" srcId="{2D3619DE-B420-446A-B6E4-982C6EDA95C2}" destId="{73247EA0-E431-4AFB-B142-74D197FA0852}" srcOrd="1" destOrd="0" presId="urn:microsoft.com/office/officeart/2005/8/layout/orgChart1"/>
    <dgm:cxn modelId="{EE06C9E3-4817-44D5-A6A2-9F7A6E396A10}" type="presParOf" srcId="{1A634411-BFD8-4494-AB2A-3CF682261CF8}" destId="{8CF9B33B-48C7-47D3-9B53-F755C1CDB047}" srcOrd="1" destOrd="0" presId="urn:microsoft.com/office/officeart/2005/8/layout/orgChart1"/>
    <dgm:cxn modelId="{C268D509-6B62-461B-9AFA-A6417C8536D0}" type="presParOf" srcId="{1A634411-BFD8-4494-AB2A-3CF682261CF8}" destId="{4F981B82-A7BA-4361-A2E1-68BD8598A0F2}" srcOrd="2" destOrd="0" presId="urn:microsoft.com/office/officeart/2005/8/layout/orgChart1"/>
    <dgm:cxn modelId="{9AE0375A-C70A-4548-8238-0DA1C54141C5}" type="presParOf" srcId="{658A32DC-D3DB-445A-BD34-1B57E7966385}" destId="{8AAB1B21-06EF-4FB0-94AF-CD7BACD46445}" srcOrd="2" destOrd="0" presId="urn:microsoft.com/office/officeart/2005/8/layout/orgChart1"/>
    <dgm:cxn modelId="{458E0EFD-789B-4D1B-8E09-9C6BF4B7B5F8}" type="presParOf" srcId="{658A32DC-D3DB-445A-BD34-1B57E7966385}" destId="{F6C9CAC1-8FAC-406E-A99D-3C3C88AE9302}" srcOrd="3" destOrd="0" presId="urn:microsoft.com/office/officeart/2005/8/layout/orgChart1"/>
    <dgm:cxn modelId="{6572F6C8-1402-499B-B21D-418B67C6787D}" type="presParOf" srcId="{F6C9CAC1-8FAC-406E-A99D-3C3C88AE9302}" destId="{C57445C8-3D51-4CD3-8C64-8142307F5199}" srcOrd="0" destOrd="0" presId="urn:microsoft.com/office/officeart/2005/8/layout/orgChart1"/>
    <dgm:cxn modelId="{E9FAC12E-D9C8-48E7-A82C-82008BF2E059}" type="presParOf" srcId="{C57445C8-3D51-4CD3-8C64-8142307F5199}" destId="{15FF3867-54ED-4DFC-A152-72189F64D217}" srcOrd="0" destOrd="0" presId="urn:microsoft.com/office/officeart/2005/8/layout/orgChart1"/>
    <dgm:cxn modelId="{1D18B397-4A1E-4622-B5EB-58F1DD56AA82}" type="presParOf" srcId="{C57445C8-3D51-4CD3-8C64-8142307F5199}" destId="{BBF989D0-3850-4C04-A2F8-9842F98477F6}" srcOrd="1" destOrd="0" presId="urn:microsoft.com/office/officeart/2005/8/layout/orgChart1"/>
    <dgm:cxn modelId="{88381884-8AC2-4171-B498-1C81F5872E51}" type="presParOf" srcId="{F6C9CAC1-8FAC-406E-A99D-3C3C88AE9302}" destId="{1FB85C3B-8AA1-4BB3-82C3-C12313A65634}" srcOrd="1" destOrd="0" presId="urn:microsoft.com/office/officeart/2005/8/layout/orgChart1"/>
    <dgm:cxn modelId="{AFBC1C2E-FAB5-488C-89C0-AC17FE666021}" type="presParOf" srcId="{F6C9CAC1-8FAC-406E-A99D-3C3C88AE9302}" destId="{C261BD9F-D6FF-4C7F-A1EC-23A9CE7B1EF9}" srcOrd="2" destOrd="0" presId="urn:microsoft.com/office/officeart/2005/8/layout/orgChart1"/>
    <dgm:cxn modelId="{BC8601C7-ECC8-4DA3-85F4-808D46F8ED62}" type="presParOf" srcId="{658A32DC-D3DB-445A-BD34-1B57E7966385}" destId="{D37CA81C-4DE1-4658-B4BE-33C934CFFC12}" srcOrd="4" destOrd="0" presId="urn:microsoft.com/office/officeart/2005/8/layout/orgChart1"/>
    <dgm:cxn modelId="{540788B0-5F64-4FA9-ADC0-5F8AA230C8FC}" type="presParOf" srcId="{658A32DC-D3DB-445A-BD34-1B57E7966385}" destId="{0106A11D-5C03-4B9C-8E3D-52634F8BEE53}" srcOrd="5" destOrd="0" presId="urn:microsoft.com/office/officeart/2005/8/layout/orgChart1"/>
    <dgm:cxn modelId="{4984E91F-4C1A-43C6-A809-5BE893F3AE3A}" type="presParOf" srcId="{0106A11D-5C03-4B9C-8E3D-52634F8BEE53}" destId="{1B340B2B-9F1F-4427-9BCE-4F88157E7502}" srcOrd="0" destOrd="0" presId="urn:microsoft.com/office/officeart/2005/8/layout/orgChart1"/>
    <dgm:cxn modelId="{F48F7C99-B0F3-4BBF-BFD7-E6F824005DC0}" type="presParOf" srcId="{1B340B2B-9F1F-4427-9BCE-4F88157E7502}" destId="{3033B878-5DF8-4062-9EE6-A3957A7308DA}" srcOrd="0" destOrd="0" presId="urn:microsoft.com/office/officeart/2005/8/layout/orgChart1"/>
    <dgm:cxn modelId="{B8314855-469E-42C7-89AB-764E751857CA}" type="presParOf" srcId="{1B340B2B-9F1F-4427-9BCE-4F88157E7502}" destId="{BA0D5221-2034-4E9B-A848-25FC233C4DEF}" srcOrd="1" destOrd="0" presId="urn:microsoft.com/office/officeart/2005/8/layout/orgChart1"/>
    <dgm:cxn modelId="{C993C700-4F2E-4D18-900D-2EAE399BC8E8}" type="presParOf" srcId="{0106A11D-5C03-4B9C-8E3D-52634F8BEE53}" destId="{0CDE0E46-9E72-4557-BAFE-EC3504798C80}" srcOrd="1" destOrd="0" presId="urn:microsoft.com/office/officeart/2005/8/layout/orgChart1"/>
    <dgm:cxn modelId="{66D6CF9B-84F7-4AB9-B5C1-B81DE0F3BB27}" type="presParOf" srcId="{0106A11D-5C03-4B9C-8E3D-52634F8BEE53}" destId="{DC673196-A462-49BB-9DAA-D5F397557A55}" srcOrd="2" destOrd="0" presId="urn:microsoft.com/office/officeart/2005/8/layout/orgChart1"/>
    <dgm:cxn modelId="{E075BB23-AAB5-4EEC-85E6-695A1729440A}" type="presParOf" srcId="{630457EC-5549-4C26-B7F2-383995DABEE4}" destId="{B8887B01-7EB9-43A0-B9B8-A92FD7DA88B8}" srcOrd="2" destOrd="0" presId="urn:microsoft.com/office/officeart/2005/8/layout/orgChart1"/>
    <dgm:cxn modelId="{7AD4D8D6-17EC-4D19-93B6-EEE23C4B7B79}" type="presParOf" srcId="{8C86CEB3-7F2E-447C-B65F-731A8EC24AB2}" destId="{9D45409C-F3C5-4CBD-B0AF-519D3C1063BA}" srcOrd="6" destOrd="0" presId="urn:microsoft.com/office/officeart/2005/8/layout/orgChart1"/>
    <dgm:cxn modelId="{6B04A972-C4D7-4ACC-A0AD-4F244D8A3733}" type="presParOf" srcId="{8C86CEB3-7F2E-447C-B65F-731A8EC24AB2}" destId="{B3449F3B-E946-407D-949C-0637F52F8075}" srcOrd="7" destOrd="0" presId="urn:microsoft.com/office/officeart/2005/8/layout/orgChart1"/>
    <dgm:cxn modelId="{839E430C-900C-4532-95D3-610FA4B7C261}" type="presParOf" srcId="{B3449F3B-E946-407D-949C-0637F52F8075}" destId="{7D2BB7E1-5699-458E-869A-EDC71779F36D}" srcOrd="0" destOrd="0" presId="urn:microsoft.com/office/officeart/2005/8/layout/orgChart1"/>
    <dgm:cxn modelId="{F82718D1-2466-4F9B-A0B5-ACFE5B1EB07E}" type="presParOf" srcId="{7D2BB7E1-5699-458E-869A-EDC71779F36D}" destId="{CD3877D6-2528-4776-AB0E-B206D11DCD79}" srcOrd="0" destOrd="0" presId="urn:microsoft.com/office/officeart/2005/8/layout/orgChart1"/>
    <dgm:cxn modelId="{021190BC-97E8-4B60-924E-AD64CF0072EA}" type="presParOf" srcId="{7D2BB7E1-5699-458E-869A-EDC71779F36D}" destId="{61A0F552-7B75-462D-9729-1373DD3DD35C}" srcOrd="1" destOrd="0" presId="urn:microsoft.com/office/officeart/2005/8/layout/orgChart1"/>
    <dgm:cxn modelId="{4D1788E8-FEE6-4298-ACC5-912EEE21A88B}" type="presParOf" srcId="{B3449F3B-E946-407D-949C-0637F52F8075}" destId="{5538CE33-5FE8-4328-939B-1E54FD832950}" srcOrd="1" destOrd="0" presId="urn:microsoft.com/office/officeart/2005/8/layout/orgChart1"/>
    <dgm:cxn modelId="{39946A46-2064-4A74-8824-C62B20F349E0}" type="presParOf" srcId="{5538CE33-5FE8-4328-939B-1E54FD832950}" destId="{5F9D442D-4562-48B5-90EE-5A0A5A79BD6B}" srcOrd="0" destOrd="0" presId="urn:microsoft.com/office/officeart/2005/8/layout/orgChart1"/>
    <dgm:cxn modelId="{F4B8FC9C-29C8-45E4-83AF-537320A1DC99}" type="presParOf" srcId="{5538CE33-5FE8-4328-939B-1E54FD832950}" destId="{5342F828-77FB-40B7-AB3A-8B5398113978}" srcOrd="1" destOrd="0" presId="urn:microsoft.com/office/officeart/2005/8/layout/orgChart1"/>
    <dgm:cxn modelId="{BA4B7569-16DD-4C15-BBF8-8017A02F630A}" type="presParOf" srcId="{5342F828-77FB-40B7-AB3A-8B5398113978}" destId="{7A9621E5-68BA-48A6-8262-F157371BB6BF}" srcOrd="0" destOrd="0" presId="urn:microsoft.com/office/officeart/2005/8/layout/orgChart1"/>
    <dgm:cxn modelId="{99CC3D81-41ED-45CA-AAB1-DFB57DE150D2}" type="presParOf" srcId="{7A9621E5-68BA-48A6-8262-F157371BB6BF}" destId="{CD540331-2CE0-4471-A4E4-05CBE0363B0E}" srcOrd="0" destOrd="0" presId="urn:microsoft.com/office/officeart/2005/8/layout/orgChart1"/>
    <dgm:cxn modelId="{354A55FA-7EF3-4979-8C31-57FC0B4A56A9}" type="presParOf" srcId="{7A9621E5-68BA-48A6-8262-F157371BB6BF}" destId="{678961F0-61CD-4B3D-873E-30DB4B31EC16}" srcOrd="1" destOrd="0" presId="urn:microsoft.com/office/officeart/2005/8/layout/orgChart1"/>
    <dgm:cxn modelId="{5C82C119-EFAF-4CC2-951B-027D50AAA65A}" type="presParOf" srcId="{5342F828-77FB-40B7-AB3A-8B5398113978}" destId="{79C0278D-CF8E-4AE6-A6CC-C741D07FBBF4}" srcOrd="1" destOrd="0" presId="urn:microsoft.com/office/officeart/2005/8/layout/orgChart1"/>
    <dgm:cxn modelId="{F4236BB5-64DC-4F4F-A445-0079D9D19468}" type="presParOf" srcId="{5342F828-77FB-40B7-AB3A-8B5398113978}" destId="{8A31AC64-2262-4B6F-9366-A4CFECB7EA8F}" srcOrd="2" destOrd="0" presId="urn:microsoft.com/office/officeart/2005/8/layout/orgChart1"/>
    <dgm:cxn modelId="{8A84A5B1-6E2B-4F81-B139-0148C86F645C}" type="presParOf" srcId="{5538CE33-5FE8-4328-939B-1E54FD832950}" destId="{D61317B8-2818-4BCA-A6F2-9C4C8380A5D5}" srcOrd="2" destOrd="0" presId="urn:microsoft.com/office/officeart/2005/8/layout/orgChart1"/>
    <dgm:cxn modelId="{E89DA46A-DB10-42E4-9828-1B11C7BA6661}" type="presParOf" srcId="{5538CE33-5FE8-4328-939B-1E54FD832950}" destId="{598DF8E9-8CF6-4071-AB45-D3BD189A750C}" srcOrd="3" destOrd="0" presId="urn:microsoft.com/office/officeart/2005/8/layout/orgChart1"/>
    <dgm:cxn modelId="{325BEA8F-4D86-4752-9DC1-707F48909A42}" type="presParOf" srcId="{598DF8E9-8CF6-4071-AB45-D3BD189A750C}" destId="{039A080C-9B87-4BD5-B4B0-89B2C4BBBFF8}" srcOrd="0" destOrd="0" presId="urn:microsoft.com/office/officeart/2005/8/layout/orgChart1"/>
    <dgm:cxn modelId="{D7380D59-CEFD-4922-88DE-4A5EBB5E1938}" type="presParOf" srcId="{039A080C-9B87-4BD5-B4B0-89B2C4BBBFF8}" destId="{20FC335A-B825-4641-B4E9-1B4FD19CB53B}" srcOrd="0" destOrd="0" presId="urn:microsoft.com/office/officeart/2005/8/layout/orgChart1"/>
    <dgm:cxn modelId="{6A3ACDE5-3C92-4819-B7DB-B1997CFDB5B7}" type="presParOf" srcId="{039A080C-9B87-4BD5-B4B0-89B2C4BBBFF8}" destId="{DAEDA027-19C6-4A80-8D89-66B24B9D0B62}" srcOrd="1" destOrd="0" presId="urn:microsoft.com/office/officeart/2005/8/layout/orgChart1"/>
    <dgm:cxn modelId="{363F04BC-0A30-4B14-AC83-4DCF6B6CA6B0}" type="presParOf" srcId="{598DF8E9-8CF6-4071-AB45-D3BD189A750C}" destId="{D18AF7CE-40B1-4EE1-9779-16F387CC9C17}" srcOrd="1" destOrd="0" presId="urn:microsoft.com/office/officeart/2005/8/layout/orgChart1"/>
    <dgm:cxn modelId="{9D1077E7-4E0D-4A6C-B424-CA80B2D08C54}" type="presParOf" srcId="{598DF8E9-8CF6-4071-AB45-D3BD189A750C}" destId="{5AA97673-D32F-4A50-9C7E-3F2F05B887F6}" srcOrd="2" destOrd="0" presId="urn:microsoft.com/office/officeart/2005/8/layout/orgChart1"/>
    <dgm:cxn modelId="{C1FF8A8E-8C04-4841-9804-B4DF7210531F}" type="presParOf" srcId="{5538CE33-5FE8-4328-939B-1E54FD832950}" destId="{9CA4E9C7-9136-4B18-86EA-5CC04367615E}" srcOrd="4" destOrd="0" presId="urn:microsoft.com/office/officeart/2005/8/layout/orgChart1"/>
    <dgm:cxn modelId="{34826831-3B62-401D-9C53-56AEB3F9A5C8}" type="presParOf" srcId="{5538CE33-5FE8-4328-939B-1E54FD832950}" destId="{EE7F0E68-73C7-486B-84CB-F8F0F3700563}" srcOrd="5" destOrd="0" presId="urn:microsoft.com/office/officeart/2005/8/layout/orgChart1"/>
    <dgm:cxn modelId="{399D00C1-B426-437E-8B87-D0F5124CB71D}" type="presParOf" srcId="{EE7F0E68-73C7-486B-84CB-F8F0F3700563}" destId="{FDF8FD2A-B520-47E9-8D2D-2E0063468C85}" srcOrd="0" destOrd="0" presId="urn:microsoft.com/office/officeart/2005/8/layout/orgChart1"/>
    <dgm:cxn modelId="{4F373CEB-2F85-4AEA-B9DC-2D2F45322252}" type="presParOf" srcId="{FDF8FD2A-B520-47E9-8D2D-2E0063468C85}" destId="{6DC48879-E312-4191-B4B0-556F29074725}" srcOrd="0" destOrd="0" presId="urn:microsoft.com/office/officeart/2005/8/layout/orgChart1"/>
    <dgm:cxn modelId="{B07034A9-F8E7-44D3-964B-A9188205C58B}" type="presParOf" srcId="{FDF8FD2A-B520-47E9-8D2D-2E0063468C85}" destId="{029B6575-88F9-4CFA-B400-7489D6692CEA}" srcOrd="1" destOrd="0" presId="urn:microsoft.com/office/officeart/2005/8/layout/orgChart1"/>
    <dgm:cxn modelId="{6E908EEC-0994-4DCB-9F5C-8F46C0AE7596}" type="presParOf" srcId="{EE7F0E68-73C7-486B-84CB-F8F0F3700563}" destId="{B5D519CA-765A-4C48-99B9-43BC92FC3FA7}" srcOrd="1" destOrd="0" presId="urn:microsoft.com/office/officeart/2005/8/layout/orgChart1"/>
    <dgm:cxn modelId="{D6A29ADD-4AE4-4E4D-BF8E-EA0B96E61820}" type="presParOf" srcId="{EE7F0E68-73C7-486B-84CB-F8F0F3700563}" destId="{DF6F5F70-E9E2-4408-95ED-B0E534445AE4}" srcOrd="2" destOrd="0" presId="urn:microsoft.com/office/officeart/2005/8/layout/orgChart1"/>
    <dgm:cxn modelId="{67606E40-25BA-4788-9A11-5CC8F5945A8D}" type="presParOf" srcId="{B3449F3B-E946-407D-949C-0637F52F8075}" destId="{EA7FB68D-70E1-466C-81A4-B414B5CA64EA}" srcOrd="2" destOrd="0" presId="urn:microsoft.com/office/officeart/2005/8/layout/orgChart1"/>
    <dgm:cxn modelId="{CAC8CD2D-71DD-4FE6-A592-FB9E125E9B31}" type="presParOf" srcId="{C2337AE8-187F-48DA-9E30-54217D35A3B4}" destId="{E54EE69E-6C97-41DB-98F2-39A1D0F137B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4E9C7-9136-4B18-86EA-5CC04367615E}">
      <dsp:nvSpPr>
        <dsp:cNvPr id="0" name=""/>
        <dsp:cNvSpPr/>
      </dsp:nvSpPr>
      <dsp:spPr>
        <a:xfrm>
          <a:off x="4192471" y="1973992"/>
          <a:ext cx="168519" cy="2112116"/>
        </a:xfrm>
        <a:custGeom>
          <a:avLst/>
          <a:gdLst/>
          <a:ahLst/>
          <a:cxnLst/>
          <a:rect l="0" t="0" r="0" b="0"/>
          <a:pathLst>
            <a:path>
              <a:moveTo>
                <a:pt x="0" y="0"/>
              </a:moveTo>
              <a:lnTo>
                <a:pt x="0" y="2112116"/>
              </a:lnTo>
              <a:lnTo>
                <a:pt x="168519" y="2112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317B8-2818-4BCA-A6F2-9C4C8380A5D5}">
      <dsp:nvSpPr>
        <dsp:cNvPr id="0" name=""/>
        <dsp:cNvSpPr/>
      </dsp:nvSpPr>
      <dsp:spPr>
        <a:xfrm>
          <a:off x="4192471" y="1973992"/>
          <a:ext cx="168519" cy="1314455"/>
        </a:xfrm>
        <a:custGeom>
          <a:avLst/>
          <a:gdLst/>
          <a:ahLst/>
          <a:cxnLst/>
          <a:rect l="0" t="0" r="0" b="0"/>
          <a:pathLst>
            <a:path>
              <a:moveTo>
                <a:pt x="0" y="0"/>
              </a:moveTo>
              <a:lnTo>
                <a:pt x="0" y="1314455"/>
              </a:lnTo>
              <a:lnTo>
                <a:pt x="168519" y="13144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D442D-4562-48B5-90EE-5A0A5A79BD6B}">
      <dsp:nvSpPr>
        <dsp:cNvPr id="0" name=""/>
        <dsp:cNvSpPr/>
      </dsp:nvSpPr>
      <dsp:spPr>
        <a:xfrm>
          <a:off x="4192471" y="1973992"/>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5409C-F3C5-4CBD-B0AF-519D3C1063BA}">
      <dsp:nvSpPr>
        <dsp:cNvPr id="0" name=""/>
        <dsp:cNvSpPr/>
      </dsp:nvSpPr>
      <dsp:spPr>
        <a:xfrm>
          <a:off x="2602766" y="1176331"/>
          <a:ext cx="2039091" cy="235927"/>
        </a:xfrm>
        <a:custGeom>
          <a:avLst/>
          <a:gdLst/>
          <a:ahLst/>
          <a:cxnLst/>
          <a:rect l="0" t="0" r="0" b="0"/>
          <a:pathLst>
            <a:path>
              <a:moveTo>
                <a:pt x="0" y="0"/>
              </a:moveTo>
              <a:lnTo>
                <a:pt x="0" y="117963"/>
              </a:lnTo>
              <a:lnTo>
                <a:pt x="2039091" y="117963"/>
              </a:lnTo>
              <a:lnTo>
                <a:pt x="2039091" y="2359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7CA81C-4DE1-4658-B4BE-33C934CFFC12}">
      <dsp:nvSpPr>
        <dsp:cNvPr id="0" name=""/>
        <dsp:cNvSpPr/>
      </dsp:nvSpPr>
      <dsp:spPr>
        <a:xfrm>
          <a:off x="2833077" y="1973992"/>
          <a:ext cx="168519" cy="2112116"/>
        </a:xfrm>
        <a:custGeom>
          <a:avLst/>
          <a:gdLst/>
          <a:ahLst/>
          <a:cxnLst/>
          <a:rect l="0" t="0" r="0" b="0"/>
          <a:pathLst>
            <a:path>
              <a:moveTo>
                <a:pt x="0" y="0"/>
              </a:moveTo>
              <a:lnTo>
                <a:pt x="0" y="2112116"/>
              </a:lnTo>
              <a:lnTo>
                <a:pt x="168519" y="2112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AB1B21-06EF-4FB0-94AF-CD7BACD46445}">
      <dsp:nvSpPr>
        <dsp:cNvPr id="0" name=""/>
        <dsp:cNvSpPr/>
      </dsp:nvSpPr>
      <dsp:spPr>
        <a:xfrm>
          <a:off x="2833077" y="1973992"/>
          <a:ext cx="168519" cy="1314455"/>
        </a:xfrm>
        <a:custGeom>
          <a:avLst/>
          <a:gdLst/>
          <a:ahLst/>
          <a:cxnLst/>
          <a:rect l="0" t="0" r="0" b="0"/>
          <a:pathLst>
            <a:path>
              <a:moveTo>
                <a:pt x="0" y="0"/>
              </a:moveTo>
              <a:lnTo>
                <a:pt x="0" y="1314455"/>
              </a:lnTo>
              <a:lnTo>
                <a:pt x="168519" y="13144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30DD1F-1CC6-4AF2-82CB-8FD44D9229AB}">
      <dsp:nvSpPr>
        <dsp:cNvPr id="0" name=""/>
        <dsp:cNvSpPr/>
      </dsp:nvSpPr>
      <dsp:spPr>
        <a:xfrm>
          <a:off x="2833077" y="1973992"/>
          <a:ext cx="168519" cy="516794"/>
        </a:xfrm>
        <a:custGeom>
          <a:avLst/>
          <a:gdLst/>
          <a:ahLst/>
          <a:cxnLst/>
          <a:rect l="0" t="0" r="0" b="0"/>
          <a:pathLst>
            <a:path>
              <a:moveTo>
                <a:pt x="0" y="0"/>
              </a:moveTo>
              <a:lnTo>
                <a:pt x="0" y="516794"/>
              </a:lnTo>
              <a:lnTo>
                <a:pt x="168519" y="5167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66322-842B-4F34-A567-7479AABBD4CC}">
      <dsp:nvSpPr>
        <dsp:cNvPr id="0" name=""/>
        <dsp:cNvSpPr/>
      </dsp:nvSpPr>
      <dsp:spPr>
        <a:xfrm>
          <a:off x="2602766" y="1176331"/>
          <a:ext cx="679697" cy="235927"/>
        </a:xfrm>
        <a:custGeom>
          <a:avLst/>
          <a:gdLst/>
          <a:ahLst/>
          <a:cxnLst/>
          <a:rect l="0" t="0" r="0" b="0"/>
          <a:pathLst>
            <a:path>
              <a:moveTo>
                <a:pt x="0" y="0"/>
              </a:moveTo>
              <a:lnTo>
                <a:pt x="0" y="117963"/>
              </a:lnTo>
              <a:lnTo>
                <a:pt x="679697" y="117963"/>
              </a:lnTo>
              <a:lnTo>
                <a:pt x="679697" y="2359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32304-39F7-45A7-9FA4-4FAEF9561300}">
      <dsp:nvSpPr>
        <dsp:cNvPr id="0" name=""/>
        <dsp:cNvSpPr/>
      </dsp:nvSpPr>
      <dsp:spPr>
        <a:xfrm>
          <a:off x="1923069" y="1176331"/>
          <a:ext cx="679697" cy="235927"/>
        </a:xfrm>
        <a:custGeom>
          <a:avLst/>
          <a:gdLst/>
          <a:ahLst/>
          <a:cxnLst/>
          <a:rect l="0" t="0" r="0" b="0"/>
          <a:pathLst>
            <a:path>
              <a:moveTo>
                <a:pt x="679697" y="0"/>
              </a:moveTo>
              <a:lnTo>
                <a:pt x="679697" y="117963"/>
              </a:lnTo>
              <a:lnTo>
                <a:pt x="0" y="117963"/>
              </a:lnTo>
              <a:lnTo>
                <a:pt x="0" y="2359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24BC7C-B214-4085-A6ED-C6F065B74950}">
      <dsp:nvSpPr>
        <dsp:cNvPr id="0" name=""/>
        <dsp:cNvSpPr/>
      </dsp:nvSpPr>
      <dsp:spPr>
        <a:xfrm>
          <a:off x="563675" y="1176331"/>
          <a:ext cx="2039091" cy="235927"/>
        </a:xfrm>
        <a:custGeom>
          <a:avLst/>
          <a:gdLst/>
          <a:ahLst/>
          <a:cxnLst/>
          <a:rect l="0" t="0" r="0" b="0"/>
          <a:pathLst>
            <a:path>
              <a:moveTo>
                <a:pt x="2039091" y="0"/>
              </a:moveTo>
              <a:lnTo>
                <a:pt x="2039091" y="117963"/>
              </a:lnTo>
              <a:lnTo>
                <a:pt x="0" y="117963"/>
              </a:lnTo>
              <a:lnTo>
                <a:pt x="0" y="2359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B7D3A3-742E-4BE3-8046-10EA7D9DB6ED}">
      <dsp:nvSpPr>
        <dsp:cNvPr id="0" name=""/>
        <dsp:cNvSpPr/>
      </dsp:nvSpPr>
      <dsp:spPr>
        <a:xfrm>
          <a:off x="2041033" y="614598"/>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Directeur</a:t>
          </a:r>
        </a:p>
      </dsp:txBody>
      <dsp:txXfrm>
        <a:off x="2041033" y="614598"/>
        <a:ext cx="1123466" cy="561733"/>
      </dsp:txXfrm>
    </dsp:sp>
    <dsp:sp modelId="{08A094E2-31DA-44AB-A1FE-341C0B718301}">
      <dsp:nvSpPr>
        <dsp:cNvPr id="0" name=""/>
        <dsp:cNvSpPr/>
      </dsp:nvSpPr>
      <dsp:spPr>
        <a:xfrm>
          <a:off x="1942" y="1412259"/>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Personnel administratif</a:t>
          </a:r>
        </a:p>
      </dsp:txBody>
      <dsp:txXfrm>
        <a:off x="1942" y="1412259"/>
        <a:ext cx="1123466" cy="561733"/>
      </dsp:txXfrm>
    </dsp:sp>
    <dsp:sp modelId="{C6A528E7-5AE0-46CD-B746-A793E70B67F4}">
      <dsp:nvSpPr>
        <dsp:cNvPr id="0" name=""/>
        <dsp:cNvSpPr/>
      </dsp:nvSpPr>
      <dsp:spPr>
        <a:xfrm>
          <a:off x="1361336" y="1412259"/>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Intervenant psycho-socio-pédagogique</a:t>
          </a:r>
        </a:p>
      </dsp:txBody>
      <dsp:txXfrm>
        <a:off x="1361336" y="1412259"/>
        <a:ext cx="1123466" cy="561733"/>
      </dsp:txXfrm>
    </dsp:sp>
    <dsp:sp modelId="{A22AE07F-4992-454E-AC03-505DD0FFD56E}">
      <dsp:nvSpPr>
        <dsp:cNvPr id="0" name=""/>
        <dsp:cNvSpPr/>
      </dsp:nvSpPr>
      <dsp:spPr>
        <a:xfrm>
          <a:off x="2720730" y="1412259"/>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Coordinateur pédagogique</a:t>
          </a:r>
        </a:p>
      </dsp:txBody>
      <dsp:txXfrm>
        <a:off x="2720730" y="1412259"/>
        <a:ext cx="1123466" cy="561733"/>
      </dsp:txXfrm>
    </dsp:sp>
    <dsp:sp modelId="{1613CF2F-7C7C-4D25-94EE-4761CFCE9C48}">
      <dsp:nvSpPr>
        <dsp:cNvPr id="0" name=""/>
        <dsp:cNvSpPr/>
      </dsp:nvSpPr>
      <dsp:spPr>
        <a:xfrm>
          <a:off x="3001597" y="2209920"/>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3001597" y="2209920"/>
        <a:ext cx="1123466" cy="561733"/>
      </dsp:txXfrm>
    </dsp:sp>
    <dsp:sp modelId="{15FF3867-54ED-4DFC-A152-72189F64D217}">
      <dsp:nvSpPr>
        <dsp:cNvPr id="0" name=""/>
        <dsp:cNvSpPr/>
      </dsp:nvSpPr>
      <dsp:spPr>
        <a:xfrm>
          <a:off x="3001597" y="3007582"/>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3001597" y="3007582"/>
        <a:ext cx="1123466" cy="561733"/>
      </dsp:txXfrm>
    </dsp:sp>
    <dsp:sp modelId="{3033B878-5DF8-4062-9EE6-A3957A7308DA}">
      <dsp:nvSpPr>
        <dsp:cNvPr id="0" name=""/>
        <dsp:cNvSpPr/>
      </dsp:nvSpPr>
      <dsp:spPr>
        <a:xfrm>
          <a:off x="3001597" y="3805243"/>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3001597" y="3805243"/>
        <a:ext cx="1123466" cy="561733"/>
      </dsp:txXfrm>
    </dsp:sp>
    <dsp:sp modelId="{CD3877D6-2528-4776-AB0E-B206D11DCD79}">
      <dsp:nvSpPr>
        <dsp:cNvPr id="0" name=""/>
        <dsp:cNvSpPr/>
      </dsp:nvSpPr>
      <dsp:spPr>
        <a:xfrm>
          <a:off x="4080124" y="1412259"/>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Coordinateur technique</a:t>
          </a:r>
        </a:p>
      </dsp:txBody>
      <dsp:txXfrm>
        <a:off x="4080124" y="1412259"/>
        <a:ext cx="1123466" cy="561733"/>
      </dsp:txXfrm>
    </dsp:sp>
    <dsp:sp modelId="{CD540331-2CE0-4471-A4E4-05CBE0363B0E}">
      <dsp:nvSpPr>
        <dsp:cNvPr id="0" name=""/>
        <dsp:cNvSpPr/>
      </dsp:nvSpPr>
      <dsp:spPr>
        <a:xfrm>
          <a:off x="4360991" y="2209920"/>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4360991" y="2209920"/>
        <a:ext cx="1123466" cy="561733"/>
      </dsp:txXfrm>
    </dsp:sp>
    <dsp:sp modelId="{20FC335A-B825-4641-B4E9-1B4FD19CB53B}">
      <dsp:nvSpPr>
        <dsp:cNvPr id="0" name=""/>
        <dsp:cNvSpPr/>
      </dsp:nvSpPr>
      <dsp:spPr>
        <a:xfrm>
          <a:off x="4360991" y="3007582"/>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4360991" y="3007582"/>
        <a:ext cx="1123466" cy="561733"/>
      </dsp:txXfrm>
    </dsp:sp>
    <dsp:sp modelId="{6DC48879-E312-4191-B4B0-556F29074725}">
      <dsp:nvSpPr>
        <dsp:cNvPr id="0" name=""/>
        <dsp:cNvSpPr/>
      </dsp:nvSpPr>
      <dsp:spPr>
        <a:xfrm>
          <a:off x="4360991" y="3805243"/>
          <a:ext cx="1123466" cy="5617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BE" sz="1100" kern="1200">
              <a:latin typeface="+mj-lt"/>
            </a:rPr>
            <a:t>Formateur</a:t>
          </a:r>
        </a:p>
      </dsp:txBody>
      <dsp:txXfrm>
        <a:off x="4360991" y="3805243"/>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7351-59F0-4A5A-BB3D-1E005C84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54</Pages>
  <Words>20227</Words>
  <Characters>111250</Characters>
  <Application>Microsoft Office Word</Application>
  <DocSecurity>0</DocSecurity>
  <Lines>927</Lines>
  <Paragraphs>262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DISTECHE</dc:creator>
  <cp:lastModifiedBy>Vanessa Benvissuto</cp:lastModifiedBy>
  <cp:revision>16</cp:revision>
  <cp:lastPrinted>2014-12-10T08:26:00Z</cp:lastPrinted>
  <dcterms:created xsi:type="dcterms:W3CDTF">2018-07-13T09:39:00Z</dcterms:created>
  <dcterms:modified xsi:type="dcterms:W3CDTF">2018-07-25T07:33:00Z</dcterms:modified>
</cp:coreProperties>
</file>